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5D513" w14:textId="77777777" w:rsidR="00BC232B" w:rsidRDefault="00176607" w:rsidP="0084058D">
      <w:pPr>
        <w:pStyle w:val="Body"/>
        <w:spacing w:after="0" w:line="480" w:lineRule="auto"/>
        <w:rPr>
          <w:rFonts w:ascii="Times New Roman" w:hAnsi="Times New Roman" w:cs="Times New Roman"/>
          <w:color w:val="auto"/>
          <w:sz w:val="24"/>
          <w:szCs w:val="24"/>
          <w:lang w:val="en-US"/>
        </w:rPr>
      </w:pPr>
      <w:bookmarkStart w:id="0" w:name="_GoBack"/>
      <w:bookmarkEnd w:id="0"/>
      <w:r>
        <w:rPr>
          <w:rFonts w:ascii="Times New Roman" w:hAnsi="Times New Roman" w:cs="Times New Roman"/>
          <w:b/>
          <w:color w:val="auto"/>
          <w:sz w:val="24"/>
          <w:szCs w:val="24"/>
          <w:lang w:val="en-US"/>
        </w:rPr>
        <w:t xml:space="preserve">Lindsey Collen’s </w:t>
      </w:r>
      <w:r w:rsidR="006A29F0">
        <w:rPr>
          <w:rFonts w:ascii="Times New Roman" w:hAnsi="Times New Roman" w:cs="Times New Roman"/>
          <w:b/>
          <w:color w:val="auto"/>
          <w:sz w:val="24"/>
          <w:szCs w:val="24"/>
          <w:lang w:val="en-US"/>
        </w:rPr>
        <w:t xml:space="preserve">narrative gift: </w:t>
      </w:r>
      <w:r w:rsidR="00BC232B">
        <w:rPr>
          <w:rFonts w:ascii="Times New Roman" w:hAnsi="Times New Roman" w:cs="Times New Roman"/>
          <w:b/>
          <w:color w:val="auto"/>
          <w:sz w:val="24"/>
          <w:szCs w:val="24"/>
          <w:lang w:val="en-US"/>
        </w:rPr>
        <w:t xml:space="preserve">a </w:t>
      </w:r>
      <w:r>
        <w:rPr>
          <w:rFonts w:ascii="Times New Roman" w:hAnsi="Times New Roman" w:cs="Times New Roman"/>
          <w:b/>
          <w:color w:val="auto"/>
          <w:sz w:val="24"/>
          <w:szCs w:val="24"/>
          <w:lang w:val="en-US"/>
        </w:rPr>
        <w:t xml:space="preserve">challenge to the commodification of </w:t>
      </w:r>
      <w:r w:rsidR="006A29F0">
        <w:rPr>
          <w:rFonts w:ascii="Times New Roman" w:hAnsi="Times New Roman" w:cs="Times New Roman"/>
          <w:b/>
          <w:color w:val="auto"/>
          <w:sz w:val="24"/>
          <w:szCs w:val="24"/>
          <w:lang w:val="en-US"/>
        </w:rPr>
        <w:t>African literature</w:t>
      </w:r>
    </w:p>
    <w:p w14:paraId="34BFACFC" w14:textId="35187428" w:rsidR="00BC232B" w:rsidRDefault="000D27E8" w:rsidP="00D2299B">
      <w:pPr>
        <w:pStyle w:val="Body"/>
        <w:spacing w:after="0" w:line="240" w:lineRule="auto"/>
        <w:rPr>
          <w:rFonts w:ascii="Times New Roman" w:hAnsi="Times New Roman" w:cs="Times New Roman"/>
          <w:color w:val="auto"/>
          <w:sz w:val="24"/>
          <w:szCs w:val="24"/>
          <w:lang w:val="en-US"/>
        </w:rPr>
      </w:pPr>
      <w:r w:rsidRPr="000D27E8">
        <w:rPr>
          <w:rFonts w:ascii="Times New Roman" w:hAnsi="Times New Roman" w:cs="Times New Roman"/>
          <w:b/>
          <w:color w:val="auto"/>
          <w:sz w:val="24"/>
          <w:szCs w:val="24"/>
          <w:lang w:val="en-US"/>
        </w:rPr>
        <w:t>Key words</w:t>
      </w:r>
      <w:r>
        <w:rPr>
          <w:rFonts w:ascii="Times New Roman" w:hAnsi="Times New Roman" w:cs="Times New Roman"/>
          <w:color w:val="auto"/>
          <w:sz w:val="24"/>
          <w:szCs w:val="24"/>
          <w:lang w:val="en-US"/>
        </w:rPr>
        <w:t xml:space="preserve">: gift economy; Lindsey Collen; </w:t>
      </w:r>
      <w:r w:rsidRPr="000D27E8">
        <w:rPr>
          <w:rFonts w:ascii="Times New Roman" w:hAnsi="Times New Roman" w:cs="Times New Roman"/>
          <w:i/>
          <w:color w:val="auto"/>
          <w:sz w:val="24"/>
          <w:szCs w:val="24"/>
          <w:lang w:val="en-US"/>
        </w:rPr>
        <w:t>The Rape of Sita</w:t>
      </w:r>
      <w:r>
        <w:rPr>
          <w:rFonts w:ascii="Times New Roman" w:hAnsi="Times New Roman" w:cs="Times New Roman"/>
          <w:color w:val="auto"/>
          <w:sz w:val="24"/>
          <w:szCs w:val="24"/>
          <w:lang w:val="en-US"/>
        </w:rPr>
        <w:t xml:space="preserve">; </w:t>
      </w:r>
      <w:r w:rsidRPr="000D27E8">
        <w:rPr>
          <w:rFonts w:ascii="Times New Roman" w:hAnsi="Times New Roman" w:cs="Times New Roman"/>
          <w:i/>
          <w:color w:val="auto"/>
          <w:sz w:val="24"/>
          <w:szCs w:val="24"/>
          <w:lang w:val="en-US"/>
        </w:rPr>
        <w:t>Boy</w:t>
      </w:r>
      <w:r>
        <w:rPr>
          <w:rFonts w:ascii="Times New Roman" w:hAnsi="Times New Roman" w:cs="Times New Roman"/>
          <w:color w:val="auto"/>
          <w:sz w:val="24"/>
          <w:szCs w:val="24"/>
          <w:lang w:val="en-US"/>
        </w:rPr>
        <w:t>; postcolonial literature; Mauritius; postcolonial publishing</w:t>
      </w:r>
    </w:p>
    <w:p w14:paraId="6D23E41C" w14:textId="77777777" w:rsidR="00D2299B" w:rsidRDefault="00D2299B" w:rsidP="00D2299B">
      <w:pPr>
        <w:pStyle w:val="Body"/>
        <w:spacing w:after="0" w:line="240" w:lineRule="auto"/>
        <w:rPr>
          <w:rFonts w:ascii="Times New Roman" w:hAnsi="Times New Roman" w:cs="Times New Roman"/>
          <w:color w:val="auto"/>
          <w:sz w:val="24"/>
          <w:szCs w:val="24"/>
          <w:lang w:val="en-US"/>
        </w:rPr>
      </w:pPr>
    </w:p>
    <w:p w14:paraId="2D2C1545" w14:textId="6DA6BD9D" w:rsidR="000D27E8" w:rsidRDefault="000D27E8" w:rsidP="00D2299B">
      <w:pPr>
        <w:pStyle w:val="Body"/>
        <w:spacing w:after="0" w:line="240" w:lineRule="auto"/>
        <w:rPr>
          <w:rFonts w:ascii="Times New Roman" w:hAnsi="Times New Roman" w:cs="Times New Roman"/>
          <w:color w:val="auto"/>
          <w:sz w:val="24"/>
          <w:szCs w:val="24"/>
          <w:lang w:val="en-US"/>
        </w:rPr>
      </w:pPr>
      <w:r w:rsidRPr="000D27E8">
        <w:rPr>
          <w:rFonts w:ascii="Times New Roman" w:hAnsi="Times New Roman" w:cs="Times New Roman"/>
          <w:b/>
          <w:color w:val="auto"/>
          <w:sz w:val="24"/>
          <w:szCs w:val="24"/>
          <w:lang w:val="en-US"/>
        </w:rPr>
        <w:t>Abstract</w:t>
      </w:r>
      <w:r>
        <w:rPr>
          <w:rFonts w:ascii="Times New Roman" w:hAnsi="Times New Roman" w:cs="Times New Roman"/>
          <w:color w:val="auto"/>
          <w:sz w:val="24"/>
          <w:szCs w:val="24"/>
          <w:lang w:val="en-US"/>
        </w:rPr>
        <w:t xml:space="preserve">: Debates </w:t>
      </w:r>
      <w:r w:rsidR="00BC6E2B">
        <w:rPr>
          <w:rFonts w:ascii="Times New Roman" w:hAnsi="Times New Roman" w:cs="Times New Roman"/>
          <w:color w:val="auto"/>
          <w:sz w:val="24"/>
          <w:szCs w:val="24"/>
          <w:lang w:val="en-US"/>
        </w:rPr>
        <w:t>over</w:t>
      </w:r>
      <w:r>
        <w:rPr>
          <w:rFonts w:ascii="Times New Roman" w:hAnsi="Times New Roman" w:cs="Times New Roman"/>
          <w:color w:val="auto"/>
          <w:sz w:val="24"/>
          <w:szCs w:val="24"/>
          <w:lang w:val="en-US"/>
        </w:rPr>
        <w:t xml:space="preserve"> publishing in African publishing tend to circulate around long-standing arguments about the appropriate language in which to write and whether it is better</w:t>
      </w:r>
      <w:r w:rsidR="00D2299B">
        <w:rPr>
          <w:rFonts w:ascii="Times New Roman" w:hAnsi="Times New Roman" w:cs="Times New Roman"/>
          <w:color w:val="auto"/>
          <w:sz w:val="24"/>
          <w:szCs w:val="24"/>
          <w:lang w:val="en-US"/>
        </w:rPr>
        <w:t xml:space="preserve"> (or more ethical) for writers</w:t>
      </w:r>
      <w:r>
        <w:rPr>
          <w:rFonts w:ascii="Times New Roman" w:hAnsi="Times New Roman" w:cs="Times New Roman"/>
          <w:color w:val="auto"/>
          <w:sz w:val="24"/>
          <w:szCs w:val="24"/>
          <w:lang w:val="en-US"/>
        </w:rPr>
        <w:t xml:space="preserve"> to support local presses or </w:t>
      </w:r>
      <w:r w:rsidR="00D2299B">
        <w:rPr>
          <w:rFonts w:ascii="Times New Roman" w:hAnsi="Times New Roman" w:cs="Times New Roman"/>
          <w:color w:val="auto"/>
          <w:sz w:val="24"/>
          <w:szCs w:val="24"/>
          <w:lang w:val="en-US"/>
        </w:rPr>
        <w:t xml:space="preserve">to </w:t>
      </w:r>
      <w:r>
        <w:rPr>
          <w:rFonts w:ascii="Times New Roman" w:hAnsi="Times New Roman" w:cs="Times New Roman"/>
          <w:color w:val="auto"/>
          <w:sz w:val="24"/>
          <w:szCs w:val="24"/>
          <w:lang w:val="en-US"/>
        </w:rPr>
        <w:t xml:space="preserve">seek </w:t>
      </w:r>
      <w:r w:rsidR="00D2299B">
        <w:rPr>
          <w:rFonts w:ascii="Times New Roman" w:hAnsi="Times New Roman" w:cs="Times New Roman"/>
          <w:color w:val="auto"/>
          <w:sz w:val="24"/>
          <w:szCs w:val="24"/>
          <w:lang w:val="en-US"/>
        </w:rPr>
        <w:t xml:space="preserve">international publishers to promote their writing more globally. In this article, </w:t>
      </w:r>
      <w:r w:rsidR="0005247C">
        <w:rPr>
          <w:rFonts w:ascii="Times New Roman" w:hAnsi="Times New Roman" w:cs="Times New Roman"/>
          <w:color w:val="auto"/>
          <w:sz w:val="24"/>
          <w:szCs w:val="24"/>
          <w:lang w:val="en-US"/>
        </w:rPr>
        <w:t xml:space="preserve">the idea of the gift economy is used to explore how </w:t>
      </w:r>
      <w:r w:rsidR="00D2299B">
        <w:rPr>
          <w:rFonts w:ascii="Times New Roman" w:hAnsi="Times New Roman" w:cs="Times New Roman"/>
          <w:color w:val="auto"/>
          <w:sz w:val="24"/>
          <w:szCs w:val="24"/>
          <w:lang w:val="en-US"/>
        </w:rPr>
        <w:t>on</w:t>
      </w:r>
      <w:r w:rsidR="00FE2718">
        <w:rPr>
          <w:rFonts w:ascii="Times New Roman" w:hAnsi="Times New Roman" w:cs="Times New Roman"/>
          <w:color w:val="auto"/>
          <w:sz w:val="24"/>
          <w:szCs w:val="24"/>
          <w:lang w:val="en-US"/>
        </w:rPr>
        <w:t>e African writer’s publishing practices</w:t>
      </w:r>
      <w:r w:rsidR="00D2299B">
        <w:rPr>
          <w:rFonts w:ascii="Times New Roman" w:hAnsi="Times New Roman" w:cs="Times New Roman"/>
          <w:color w:val="auto"/>
          <w:sz w:val="24"/>
          <w:szCs w:val="24"/>
          <w:lang w:val="en-US"/>
        </w:rPr>
        <w:t xml:space="preserve"> – Lindsey Collen from Mauritius – </w:t>
      </w:r>
      <w:r w:rsidR="0005247C">
        <w:rPr>
          <w:rFonts w:ascii="Times New Roman" w:hAnsi="Times New Roman" w:cs="Times New Roman"/>
          <w:color w:val="auto"/>
          <w:sz w:val="24"/>
          <w:szCs w:val="24"/>
          <w:lang w:val="en-US"/>
        </w:rPr>
        <w:t>c</w:t>
      </w:r>
      <w:r w:rsidR="00FE2718">
        <w:rPr>
          <w:rFonts w:ascii="Times New Roman" w:hAnsi="Times New Roman" w:cs="Times New Roman"/>
          <w:color w:val="auto"/>
          <w:sz w:val="24"/>
          <w:szCs w:val="24"/>
          <w:lang w:val="en-US"/>
        </w:rPr>
        <w:t xml:space="preserve">an be interpreted as a challenge to such debates. </w:t>
      </w:r>
      <w:r w:rsidR="009F4EE4">
        <w:rPr>
          <w:rFonts w:ascii="Times New Roman" w:hAnsi="Times New Roman" w:cs="Times New Roman"/>
          <w:color w:val="auto"/>
          <w:sz w:val="24"/>
          <w:szCs w:val="24"/>
          <w:lang w:val="en-US"/>
        </w:rPr>
        <w:t xml:space="preserve">Collen </w:t>
      </w:r>
      <w:r w:rsidR="00FE2718">
        <w:rPr>
          <w:rFonts w:ascii="Times New Roman" w:hAnsi="Times New Roman" w:cs="Times New Roman"/>
          <w:color w:val="auto"/>
          <w:sz w:val="24"/>
          <w:szCs w:val="24"/>
          <w:lang w:val="en-US"/>
        </w:rPr>
        <w:t>self-identifi</w:t>
      </w:r>
      <w:r w:rsidR="009F4EE4">
        <w:rPr>
          <w:rFonts w:ascii="Times New Roman" w:hAnsi="Times New Roman" w:cs="Times New Roman"/>
          <w:color w:val="auto"/>
          <w:sz w:val="24"/>
          <w:szCs w:val="24"/>
          <w:lang w:val="en-US"/>
        </w:rPr>
        <w:t xml:space="preserve">es </w:t>
      </w:r>
      <w:r w:rsidR="00FE2718">
        <w:rPr>
          <w:rFonts w:ascii="Times New Roman" w:hAnsi="Times New Roman" w:cs="Times New Roman"/>
          <w:color w:val="auto"/>
          <w:sz w:val="24"/>
          <w:szCs w:val="24"/>
          <w:lang w:val="en-US"/>
        </w:rPr>
        <w:t xml:space="preserve">as a story-teller (in oral and written narratives) </w:t>
      </w:r>
      <w:r w:rsidR="00BC6E2B">
        <w:rPr>
          <w:rFonts w:ascii="Times New Roman" w:hAnsi="Times New Roman" w:cs="Times New Roman"/>
          <w:color w:val="auto"/>
          <w:sz w:val="24"/>
          <w:szCs w:val="24"/>
          <w:lang w:val="en-US"/>
        </w:rPr>
        <w:t>who is gifting her narratives to her audience</w:t>
      </w:r>
      <w:r w:rsidR="009F4EE4">
        <w:rPr>
          <w:rFonts w:ascii="Times New Roman" w:hAnsi="Times New Roman" w:cs="Times New Roman"/>
          <w:color w:val="auto"/>
          <w:sz w:val="24"/>
          <w:szCs w:val="24"/>
          <w:lang w:val="en-US"/>
        </w:rPr>
        <w:t>; this</w:t>
      </w:r>
      <w:r w:rsidR="00BC6E2B">
        <w:rPr>
          <w:rFonts w:ascii="Times New Roman" w:hAnsi="Times New Roman" w:cs="Times New Roman"/>
          <w:color w:val="auto"/>
          <w:sz w:val="24"/>
          <w:szCs w:val="24"/>
          <w:lang w:val="en-US"/>
        </w:rPr>
        <w:t xml:space="preserve"> allows </w:t>
      </w:r>
      <w:r w:rsidR="009F4EE4">
        <w:rPr>
          <w:rFonts w:ascii="Times New Roman" w:hAnsi="Times New Roman" w:cs="Times New Roman"/>
          <w:color w:val="auto"/>
          <w:sz w:val="24"/>
          <w:szCs w:val="24"/>
          <w:lang w:val="en-US"/>
        </w:rPr>
        <w:t>an</w:t>
      </w:r>
      <w:r w:rsidR="00BC6E2B">
        <w:rPr>
          <w:rFonts w:ascii="Times New Roman" w:hAnsi="Times New Roman" w:cs="Times New Roman"/>
          <w:color w:val="auto"/>
          <w:sz w:val="24"/>
          <w:szCs w:val="24"/>
          <w:lang w:val="en-US"/>
        </w:rPr>
        <w:t xml:space="preserve"> </w:t>
      </w:r>
      <w:r w:rsidR="009F4EE4">
        <w:rPr>
          <w:rFonts w:ascii="Times New Roman" w:hAnsi="Times New Roman" w:cs="Times New Roman"/>
          <w:color w:val="auto"/>
          <w:sz w:val="24"/>
          <w:szCs w:val="24"/>
          <w:lang w:val="en-US"/>
        </w:rPr>
        <w:t xml:space="preserve">exploration of </w:t>
      </w:r>
      <w:r w:rsidR="00BC6E2B">
        <w:rPr>
          <w:rFonts w:ascii="Times New Roman" w:hAnsi="Times New Roman" w:cs="Times New Roman"/>
          <w:color w:val="auto"/>
          <w:sz w:val="24"/>
          <w:szCs w:val="24"/>
          <w:lang w:val="en-US"/>
        </w:rPr>
        <w:t xml:space="preserve">her </w:t>
      </w:r>
      <w:r w:rsidR="009F4EE4">
        <w:rPr>
          <w:rFonts w:ascii="Times New Roman" w:hAnsi="Times New Roman" w:cs="Times New Roman"/>
          <w:color w:val="auto"/>
          <w:sz w:val="24"/>
          <w:szCs w:val="24"/>
          <w:lang w:val="en-US"/>
        </w:rPr>
        <w:t>novels</w:t>
      </w:r>
      <w:r w:rsidR="00BC6E2B">
        <w:rPr>
          <w:rFonts w:ascii="Times New Roman" w:hAnsi="Times New Roman" w:cs="Times New Roman"/>
          <w:color w:val="auto"/>
          <w:sz w:val="24"/>
          <w:szCs w:val="24"/>
          <w:lang w:val="en-US"/>
        </w:rPr>
        <w:t xml:space="preserve"> </w:t>
      </w:r>
      <w:r w:rsidR="009F4EE4">
        <w:rPr>
          <w:rFonts w:ascii="Times New Roman" w:hAnsi="Times New Roman" w:cs="Times New Roman"/>
          <w:color w:val="auto"/>
          <w:sz w:val="24"/>
          <w:szCs w:val="24"/>
          <w:lang w:val="en-US"/>
        </w:rPr>
        <w:t xml:space="preserve">as more than mere commodities in the material form of </w:t>
      </w:r>
      <w:r w:rsidR="00BC6E2B">
        <w:rPr>
          <w:rFonts w:ascii="Times New Roman" w:hAnsi="Times New Roman" w:cs="Times New Roman"/>
          <w:color w:val="auto"/>
          <w:sz w:val="24"/>
          <w:szCs w:val="24"/>
          <w:lang w:val="en-US"/>
        </w:rPr>
        <w:t>published book</w:t>
      </w:r>
      <w:r w:rsidR="009F4EE4">
        <w:rPr>
          <w:rFonts w:ascii="Times New Roman" w:hAnsi="Times New Roman" w:cs="Times New Roman"/>
          <w:color w:val="auto"/>
          <w:sz w:val="24"/>
          <w:szCs w:val="24"/>
          <w:lang w:val="en-US"/>
        </w:rPr>
        <w:t>s</w:t>
      </w:r>
      <w:r w:rsidR="00BC6E2B">
        <w:rPr>
          <w:rFonts w:ascii="Times New Roman" w:hAnsi="Times New Roman" w:cs="Times New Roman"/>
          <w:color w:val="auto"/>
          <w:sz w:val="24"/>
          <w:szCs w:val="24"/>
          <w:lang w:val="en-US"/>
        </w:rPr>
        <w:t>. Instead, using John Holloway’s notion of the “social flow of doing,” Collen’s publications are seen as only one element in a network of activity that enables the political and activist elements of her work to be foregrounded.</w:t>
      </w:r>
    </w:p>
    <w:p w14:paraId="35EF5BFC" w14:textId="77777777" w:rsidR="000D27E8" w:rsidRDefault="000D27E8" w:rsidP="0084058D">
      <w:pPr>
        <w:pStyle w:val="Body"/>
        <w:spacing w:after="0" w:line="480" w:lineRule="auto"/>
        <w:rPr>
          <w:rFonts w:ascii="Times New Roman" w:hAnsi="Times New Roman" w:cs="Times New Roman"/>
          <w:color w:val="auto"/>
          <w:sz w:val="24"/>
          <w:szCs w:val="24"/>
          <w:lang w:val="en-US"/>
        </w:rPr>
      </w:pPr>
    </w:p>
    <w:p w14:paraId="01934590" w14:textId="33CC03EF" w:rsidR="00085661" w:rsidRDefault="007824EB" w:rsidP="0084058D">
      <w:pPr>
        <w:pStyle w:val="Body"/>
        <w:spacing w:after="0" w:line="480" w:lineRule="auto"/>
        <w:rPr>
          <w:rFonts w:ascii="Times New Roman" w:hAnsi="Times New Roman" w:cs="Times New Roman"/>
          <w:color w:val="auto"/>
          <w:sz w:val="24"/>
          <w:szCs w:val="24"/>
          <w:lang w:val="en-US"/>
        </w:rPr>
      </w:pPr>
      <w:r w:rsidRPr="007824EB">
        <w:rPr>
          <w:rFonts w:ascii="Times New Roman" w:hAnsi="Times New Roman" w:cs="Times New Roman"/>
          <w:color w:val="auto"/>
          <w:sz w:val="24"/>
          <w:szCs w:val="24"/>
          <w:lang w:val="en-US"/>
        </w:rPr>
        <w:t xml:space="preserve">As Walter Bgoya reminded delegates during his keynote address at the African Studies Association 2014 UK conference, debates about indigenous versus multinational publishing are still proving “intractable” within the fields of African and Postcolonial Studies </w:t>
      </w:r>
      <w:r w:rsidRPr="00BF3583">
        <w:rPr>
          <w:rFonts w:ascii="Times New Roman" w:hAnsi="Times New Roman" w:cs="Times New Roman"/>
          <w:color w:val="auto"/>
          <w:sz w:val="24"/>
          <w:szCs w:val="24"/>
          <w:lang w:val="en-US"/>
        </w:rPr>
        <w:t>(</w:t>
      </w:r>
      <w:r w:rsidR="00C96DD1" w:rsidRPr="00BF3583">
        <w:rPr>
          <w:rFonts w:ascii="Times New Roman" w:hAnsi="Times New Roman" w:cs="Times New Roman"/>
          <w:color w:val="auto"/>
          <w:sz w:val="24"/>
          <w:szCs w:val="24"/>
          <w:lang w:val="en-US"/>
        </w:rPr>
        <w:t>“</w:t>
      </w:r>
      <w:r w:rsidR="00C96DD1" w:rsidRPr="00C96DD1">
        <w:rPr>
          <w:rFonts w:ascii="Times New Roman" w:hAnsi="Times New Roman" w:cs="Times New Roman"/>
          <w:color w:val="auto"/>
          <w:sz w:val="24"/>
          <w:szCs w:val="24"/>
          <w:lang w:val="en-US"/>
        </w:rPr>
        <w:t xml:space="preserve">50 Years” </w:t>
      </w:r>
      <w:r w:rsidRPr="007824EB">
        <w:rPr>
          <w:rFonts w:ascii="Times New Roman" w:hAnsi="Times New Roman" w:cs="Times New Roman"/>
          <w:color w:val="auto"/>
          <w:sz w:val="24"/>
          <w:szCs w:val="24"/>
          <w:lang w:val="en-US"/>
        </w:rPr>
        <w:t xml:space="preserve">115). That is not to imply that publishing in Africa has stagnated or failed since those debates were first aired in the 1960s. The success story of </w:t>
      </w:r>
      <w:r w:rsidR="00D86C30">
        <w:rPr>
          <w:rFonts w:ascii="Times New Roman" w:hAnsi="Times New Roman" w:cs="Times New Roman"/>
          <w:i/>
          <w:color w:val="auto"/>
          <w:sz w:val="24"/>
          <w:szCs w:val="24"/>
          <w:lang w:val="en-US"/>
        </w:rPr>
        <w:t>Kwani?</w:t>
      </w:r>
      <w:r w:rsidRPr="007824EB">
        <w:rPr>
          <w:rFonts w:ascii="Times New Roman" w:hAnsi="Times New Roman" w:cs="Times New Roman"/>
          <w:color w:val="auto"/>
          <w:sz w:val="24"/>
          <w:szCs w:val="24"/>
          <w:lang w:val="en-US"/>
        </w:rPr>
        <w:t xml:space="preserve">, the literary network and publishing venture set up initially as on online magazine for writing by Binyavanga Wainaina, for example, was also the subject of a literature stream keynote at the conference given by </w:t>
      </w:r>
      <w:r w:rsidRPr="007824EB">
        <w:rPr>
          <w:rFonts w:ascii="Times New Roman" w:hAnsi="Times New Roman" w:cs="Times New Roman"/>
          <w:i/>
          <w:color w:val="auto"/>
          <w:sz w:val="24"/>
          <w:szCs w:val="24"/>
          <w:lang w:val="en-US"/>
        </w:rPr>
        <w:t>Kwani?</w:t>
      </w:r>
      <w:r w:rsidRPr="007824EB">
        <w:rPr>
          <w:rFonts w:ascii="Times New Roman" w:hAnsi="Times New Roman" w:cs="Times New Roman"/>
          <w:color w:val="auto"/>
          <w:sz w:val="24"/>
          <w:szCs w:val="24"/>
          <w:lang w:val="en-US"/>
        </w:rPr>
        <w:t xml:space="preserve">’s current managing editor, Billy Kahora. As discussed by Bgoya and Mary Jay (21), the possibility for wider distribution via print on demand and eBooks is also opening the door to a brighter future for African publishing; but whilst there is room for optimism, the fragility of publishing infrastructures in many African countries </w:t>
      </w:r>
      <w:r w:rsidR="00527599">
        <w:rPr>
          <w:rFonts w:ascii="Times New Roman" w:hAnsi="Times New Roman" w:cs="Times New Roman"/>
          <w:color w:val="auto"/>
          <w:sz w:val="24"/>
          <w:szCs w:val="24"/>
          <w:lang w:val="en-US"/>
        </w:rPr>
        <w:t xml:space="preserve">do </w:t>
      </w:r>
      <w:r w:rsidR="00CD17EC">
        <w:rPr>
          <w:rFonts w:ascii="Times New Roman" w:hAnsi="Times New Roman" w:cs="Times New Roman"/>
          <w:color w:val="auto"/>
          <w:sz w:val="24"/>
          <w:szCs w:val="24"/>
          <w:lang w:val="en-US"/>
        </w:rPr>
        <w:t xml:space="preserve">make them </w:t>
      </w:r>
      <w:r w:rsidRPr="007824EB">
        <w:rPr>
          <w:rFonts w:ascii="Times New Roman" w:hAnsi="Times New Roman" w:cs="Times New Roman"/>
          <w:color w:val="auto"/>
          <w:sz w:val="24"/>
          <w:szCs w:val="24"/>
          <w:lang w:val="en-US"/>
        </w:rPr>
        <w:t xml:space="preserve">vulnerable to erosion when economic or social circumstances become less favorable (see for example, Davis and Johnson). </w:t>
      </w:r>
    </w:p>
    <w:p w14:paraId="58B2CAFA" w14:textId="7D64FE71" w:rsidR="007824EB" w:rsidRPr="007824EB" w:rsidRDefault="00085661" w:rsidP="0084058D">
      <w:pPr>
        <w:pStyle w:val="Body"/>
        <w:spacing w:after="0" w:line="48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ab/>
      </w:r>
      <w:r w:rsidR="007824EB" w:rsidRPr="007824EB">
        <w:rPr>
          <w:rFonts w:ascii="Times New Roman" w:hAnsi="Times New Roman" w:cs="Times New Roman"/>
          <w:color w:val="auto"/>
          <w:sz w:val="24"/>
          <w:szCs w:val="24"/>
          <w:lang w:val="en-US"/>
        </w:rPr>
        <w:t xml:space="preserve">With evidence for success and failure available, it appears that discussions over whether African writers should, or can, publish with local or international publishers, or how they should shape their publishing ambitions, are set to continue; and whilst many writers </w:t>
      </w:r>
      <w:r w:rsidR="007824EB" w:rsidRPr="007824EB">
        <w:rPr>
          <w:rFonts w:ascii="Times New Roman" w:hAnsi="Times New Roman" w:cs="Times New Roman"/>
          <w:color w:val="auto"/>
          <w:sz w:val="24"/>
          <w:szCs w:val="24"/>
          <w:lang w:val="en-US"/>
        </w:rPr>
        <w:lastRenderedPageBreak/>
        <w:t xml:space="preserve">publish with both, there appears to be an assumption that the generally desired trajectory is towards major international publishers who can offer wider distribution. For example, as noted by Lizzy Attree (the Caine Prize for African Writing Administrator), whilst </w:t>
      </w:r>
      <w:r w:rsidR="007824EB" w:rsidRPr="007824EB">
        <w:rPr>
          <w:rFonts w:ascii="Times New Roman" w:eastAsia="Times New Roman" w:hAnsi="Times New Roman" w:cs="Times New Roman"/>
          <w:color w:val="auto"/>
          <w:sz w:val="24"/>
          <w:szCs w:val="24"/>
          <w:lang w:val="en-US"/>
        </w:rPr>
        <w:t>a main function of the Caine Prize is to build opportunities for publication within the African continent “there is little the Caine Prize can do to tackle the … widespread publication of African fiction by Western journals and magazines and the fact that this leads to a greater chance of success and a wider readership than publishing at home” (41). Winning prizes such as the Caine Prize, The Commonwealth Short Story Prize</w:t>
      </w:r>
      <w:r w:rsidR="007824EB" w:rsidRPr="007824EB" w:rsidDel="005F18E1">
        <w:rPr>
          <w:rFonts w:ascii="Times New Roman" w:eastAsia="Times New Roman" w:hAnsi="Times New Roman" w:cs="Times New Roman"/>
          <w:color w:val="auto"/>
          <w:sz w:val="24"/>
          <w:szCs w:val="24"/>
          <w:lang w:val="en-US"/>
        </w:rPr>
        <w:t xml:space="preserve"> </w:t>
      </w:r>
      <w:r w:rsidR="007824EB" w:rsidRPr="007824EB">
        <w:rPr>
          <w:rFonts w:ascii="Times New Roman" w:eastAsia="Times New Roman" w:hAnsi="Times New Roman" w:cs="Times New Roman"/>
          <w:color w:val="auto"/>
          <w:sz w:val="24"/>
          <w:szCs w:val="24"/>
          <w:lang w:val="en-US"/>
        </w:rPr>
        <w:t>(formerly the Commonwealth Writers Prize), or the Man Booker Prize is just one recognized pathway to that literary “success,” i</w:t>
      </w:r>
      <w:r w:rsidR="00E02B70">
        <w:rPr>
          <w:rFonts w:ascii="Times New Roman" w:eastAsia="Times New Roman" w:hAnsi="Times New Roman" w:cs="Times New Roman"/>
          <w:color w:val="auto"/>
          <w:sz w:val="24"/>
          <w:szCs w:val="24"/>
          <w:lang w:val="en-US"/>
        </w:rPr>
        <w:t>mplicitly defined by Attree as w</w:t>
      </w:r>
      <w:r w:rsidR="007824EB" w:rsidRPr="007824EB">
        <w:rPr>
          <w:rFonts w:ascii="Times New Roman" w:eastAsia="Times New Roman" w:hAnsi="Times New Roman" w:cs="Times New Roman"/>
          <w:color w:val="auto"/>
          <w:sz w:val="24"/>
          <w:szCs w:val="24"/>
          <w:lang w:val="en-US"/>
        </w:rPr>
        <w:t>estern publication opportunities and access to a global market.</w:t>
      </w:r>
    </w:p>
    <w:p w14:paraId="5E21C1B8" w14:textId="224C81E0" w:rsidR="007824EB" w:rsidRPr="007824EB" w:rsidRDefault="007824EB" w:rsidP="0084058D">
      <w:pPr>
        <w:pStyle w:val="Body"/>
        <w:spacing w:after="0" w:line="480" w:lineRule="auto"/>
        <w:rPr>
          <w:rFonts w:ascii="Times New Roman" w:hAnsi="Times New Roman" w:cs="Times New Roman"/>
          <w:color w:val="auto"/>
          <w:sz w:val="24"/>
          <w:szCs w:val="24"/>
          <w:lang w:val="en-US"/>
        </w:rPr>
      </w:pPr>
      <w:r w:rsidRPr="007824EB">
        <w:rPr>
          <w:rFonts w:ascii="Times New Roman" w:hAnsi="Times New Roman" w:cs="Times New Roman"/>
          <w:color w:val="auto"/>
          <w:sz w:val="24"/>
          <w:szCs w:val="24"/>
          <w:lang w:val="en-US"/>
        </w:rPr>
        <w:tab/>
        <w:t xml:space="preserve">The author </w:t>
      </w:r>
      <w:r w:rsidRPr="007824EB">
        <w:rPr>
          <w:rFonts w:ascii="Times New Roman" w:eastAsia="Times New Roman" w:hAnsi="Times New Roman" w:cs="Times New Roman"/>
          <w:color w:val="auto"/>
          <w:sz w:val="24"/>
          <w:szCs w:val="24"/>
          <w:lang w:val="en-US"/>
        </w:rPr>
        <w:t>Lindsey Collen, may well owe her success – in part, at least – to being awarded the Commonwealth Writers’ Prize for Africa, twice</w:t>
      </w:r>
      <w:r w:rsidR="00E02B70">
        <w:rPr>
          <w:rFonts w:ascii="Times New Roman" w:eastAsia="Times New Roman" w:hAnsi="Times New Roman" w:cs="Times New Roman"/>
          <w:color w:val="auto"/>
          <w:sz w:val="24"/>
          <w:szCs w:val="24"/>
          <w:lang w:val="en-US"/>
        </w:rPr>
        <w:t>.</w:t>
      </w:r>
      <w:r w:rsidRPr="007824EB">
        <w:rPr>
          <w:rFonts w:ascii="Times New Roman" w:eastAsia="Times New Roman" w:hAnsi="Times New Roman" w:cs="Times New Roman"/>
          <w:color w:val="auto"/>
          <w:sz w:val="24"/>
          <w:szCs w:val="24"/>
          <w:lang w:val="en-US"/>
        </w:rPr>
        <w:t xml:space="preserve"> Her writing career is</w:t>
      </w:r>
      <w:r w:rsidR="00E02B70">
        <w:rPr>
          <w:rFonts w:ascii="Times New Roman" w:eastAsia="Times New Roman" w:hAnsi="Times New Roman" w:cs="Times New Roman"/>
          <w:color w:val="auto"/>
          <w:sz w:val="24"/>
          <w:szCs w:val="24"/>
          <w:lang w:val="en-US"/>
        </w:rPr>
        <w:t xml:space="preserve"> </w:t>
      </w:r>
      <w:r w:rsidRPr="007824EB">
        <w:rPr>
          <w:rFonts w:ascii="Times New Roman" w:eastAsia="Times New Roman" w:hAnsi="Times New Roman" w:cs="Times New Roman"/>
          <w:color w:val="auto"/>
          <w:sz w:val="24"/>
          <w:szCs w:val="24"/>
          <w:lang w:val="en-US"/>
        </w:rPr>
        <w:t>described by Peter Hawkins as:</w:t>
      </w:r>
    </w:p>
    <w:p w14:paraId="50119512" w14:textId="34BED858" w:rsidR="007824EB" w:rsidRPr="007824EB" w:rsidRDefault="007824EB" w:rsidP="00EB752C">
      <w:pPr>
        <w:pStyle w:val="Body"/>
        <w:spacing w:after="0" w:line="480" w:lineRule="auto"/>
        <w:ind w:left="720"/>
        <w:rPr>
          <w:rFonts w:ascii="Times New Roman" w:hAnsi="Times New Roman" w:cs="Times New Roman"/>
          <w:color w:val="auto"/>
          <w:sz w:val="24"/>
          <w:szCs w:val="24"/>
          <w:lang w:val="en-US"/>
        </w:rPr>
      </w:pPr>
      <w:r w:rsidRPr="007824EB">
        <w:rPr>
          <w:rFonts w:ascii="Times New Roman" w:hAnsi="Times New Roman" w:cs="Times New Roman"/>
          <w:color w:val="auto"/>
          <w:sz w:val="24"/>
          <w:szCs w:val="24"/>
          <w:lang w:val="en-US"/>
        </w:rPr>
        <w:t>typical of postcolonial writers in that she is dependent for her access to a global market on the language and the publishing industry of the former colonial power. It is only at the price of such compromises that the postcolonial situation of Mauritius can gain some form of recognition in the global market of what is sometimes called “World Literature”. In this investment of her “cultural capital”, Collen has benefited considerably from the immense privilege of being Anglophone, but also from the consecration of the two Commonwealth Prizes, which have given her an international profile that would not have been conceivable had she remained with [Mauritian publisher] LPT and continued to</w:t>
      </w:r>
      <w:r w:rsidR="006343B1">
        <w:rPr>
          <w:rFonts w:ascii="Times New Roman" w:hAnsi="Times New Roman" w:cs="Times New Roman"/>
          <w:color w:val="auto"/>
          <w:sz w:val="24"/>
          <w:szCs w:val="24"/>
          <w:lang w:val="en-US"/>
        </w:rPr>
        <w:t xml:space="preserve"> write in Creole. (</w:t>
      </w:r>
      <w:r w:rsidRPr="007824EB">
        <w:rPr>
          <w:rFonts w:ascii="Times New Roman" w:hAnsi="Times New Roman" w:cs="Times New Roman"/>
          <w:color w:val="auto"/>
          <w:sz w:val="24"/>
          <w:szCs w:val="24"/>
          <w:lang w:val="en-US"/>
        </w:rPr>
        <w:t>12)</w:t>
      </w:r>
    </w:p>
    <w:p w14:paraId="4D90BC97" w14:textId="67F0A9BF"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Collen’s biography, and her own discussion of her writing, indicate that she is well aware of the complexities of these compromises and understands that </w:t>
      </w:r>
      <w:r w:rsidR="00E02B70">
        <w:rPr>
          <w:rFonts w:ascii="Times New Roman" w:eastAsia="Times New Roman" w:hAnsi="Times New Roman" w:cs="Times New Roman"/>
          <w:color w:val="auto"/>
          <w:sz w:val="24"/>
          <w:szCs w:val="24"/>
          <w:lang w:val="en-US"/>
        </w:rPr>
        <w:t xml:space="preserve">as a </w:t>
      </w:r>
      <w:r>
        <w:rPr>
          <w:rFonts w:ascii="Times New Roman" w:eastAsia="Times New Roman" w:hAnsi="Times New Roman" w:cs="Times New Roman"/>
          <w:color w:val="auto"/>
          <w:sz w:val="24"/>
          <w:szCs w:val="24"/>
          <w:lang w:val="en-US"/>
        </w:rPr>
        <w:t>postcolonial</w:t>
      </w:r>
      <w:r w:rsidR="00E02B70">
        <w:rPr>
          <w:rFonts w:ascii="Times New Roman" w:eastAsia="Times New Roman" w:hAnsi="Times New Roman" w:cs="Times New Roman"/>
          <w:color w:val="auto"/>
          <w:sz w:val="24"/>
          <w:szCs w:val="24"/>
          <w:lang w:val="en-US"/>
        </w:rPr>
        <w:t xml:space="preserve"> writer she</w:t>
      </w:r>
      <w:r w:rsidR="006343B1">
        <w:rPr>
          <w:rFonts w:ascii="Times New Roman" w:eastAsia="Times New Roman" w:hAnsi="Times New Roman" w:cs="Times New Roman"/>
          <w:color w:val="auto"/>
          <w:sz w:val="24"/>
          <w:szCs w:val="24"/>
          <w:lang w:val="en-US"/>
        </w:rPr>
        <w:t xml:space="preserve"> is</w:t>
      </w:r>
      <w:r>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lastRenderedPageBreak/>
        <w:t>“irrevocably implicated in the expanding global market for English-language literary texts”</w:t>
      </w:r>
      <w:r w:rsidR="00E02B70">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(Brouillette </w:t>
      </w:r>
      <w:r>
        <w:rPr>
          <w:rFonts w:ascii="Times New Roman" w:eastAsia="Times New Roman" w:hAnsi="Times New Roman" w:cs="Times New Roman"/>
          <w:i/>
          <w:color w:val="auto"/>
          <w:sz w:val="24"/>
          <w:szCs w:val="24"/>
          <w:lang w:val="en-US"/>
        </w:rPr>
        <w:t>Postcolonial Writers</w:t>
      </w:r>
      <w:r>
        <w:rPr>
          <w:rFonts w:ascii="Times New Roman" w:eastAsia="Times New Roman" w:hAnsi="Times New Roman" w:cs="Times New Roman"/>
          <w:color w:val="auto"/>
          <w:sz w:val="24"/>
          <w:szCs w:val="24"/>
          <w:lang w:val="en-US"/>
        </w:rPr>
        <w:t xml:space="preserve"> 3).</w:t>
      </w:r>
      <w:r w:rsidR="00E02B70">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However, as will be discussed here, Collen does not passively accept this set of circumstances, nor shrug them off as inevitable.</w:t>
      </w:r>
    </w:p>
    <w:p w14:paraId="449FB9A8" w14:textId="50176A08"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In the long interview Collen did with </w:t>
      </w:r>
      <w:r>
        <w:rPr>
          <w:rFonts w:ascii="Times New Roman" w:eastAsia="Times New Roman" w:hAnsi="Times New Roman" w:cs="Times New Roman"/>
          <w:i/>
          <w:color w:val="auto"/>
          <w:sz w:val="24"/>
          <w:szCs w:val="24"/>
          <w:lang w:val="en-US"/>
        </w:rPr>
        <w:t xml:space="preserve">Triplopia </w:t>
      </w:r>
      <w:r>
        <w:rPr>
          <w:rFonts w:ascii="Times New Roman" w:eastAsia="Times New Roman" w:hAnsi="Times New Roman" w:cs="Times New Roman"/>
          <w:color w:val="auto"/>
          <w:sz w:val="24"/>
          <w:szCs w:val="24"/>
          <w:lang w:val="en-US"/>
        </w:rPr>
        <w:t>magazine, she acknowledges that “there is some conflict in my feelings when I see a book maybe becoming a commodity” (</w:t>
      </w:r>
      <w:r>
        <w:rPr>
          <w:rFonts w:ascii="Times New Roman" w:eastAsia="Times New Roman" w:hAnsi="Times New Roman" w:cs="Times New Roman"/>
          <w:i/>
          <w:iCs/>
          <w:color w:val="auto"/>
          <w:sz w:val="24"/>
          <w:szCs w:val="24"/>
          <w:lang w:val="en-US"/>
        </w:rPr>
        <w:t>Triplopia</w:t>
      </w:r>
      <w:r>
        <w:rPr>
          <w:rFonts w:ascii="Times New Roman" w:eastAsia="Times New Roman" w:hAnsi="Times New Roman" w:cs="Times New Roman"/>
          <w:color w:val="auto"/>
          <w:sz w:val="24"/>
          <w:szCs w:val="24"/>
          <w:lang w:val="en-US"/>
        </w:rPr>
        <w:t xml:space="preserve">) </w:t>
      </w:r>
      <w:r w:rsidR="006343B1">
        <w:rPr>
          <w:rFonts w:ascii="Times New Roman" w:eastAsia="Times New Roman" w:hAnsi="Times New Roman" w:cs="Times New Roman"/>
          <w:color w:val="auto"/>
          <w:sz w:val="24"/>
          <w:szCs w:val="24"/>
          <w:lang w:val="en-US"/>
        </w:rPr>
        <w:t>revealing</w:t>
      </w:r>
      <w:r>
        <w:rPr>
          <w:rFonts w:ascii="Times New Roman" w:eastAsia="Times New Roman" w:hAnsi="Times New Roman" w:cs="Times New Roman"/>
          <w:color w:val="auto"/>
          <w:sz w:val="24"/>
          <w:szCs w:val="24"/>
          <w:lang w:val="en-US"/>
        </w:rPr>
        <w:t xml:space="preserve"> her Marxist political leanings. Born and raised in South Africa, Collen left the country after she graduated from university</w:t>
      </w:r>
      <w:r w:rsidR="006343B1">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travelling to the Seychelles, England, and Tanzania. In South Africa, she had been involved with student politics and the anti-apartheid movement becoming “increasingly militant” including being arrested for illegally distributing political leaflets (Allan 208-209) and she continued to explore her political interests actively in all these </w:t>
      </w:r>
      <w:r w:rsidR="00527599">
        <w:rPr>
          <w:rFonts w:ascii="Times New Roman" w:eastAsia="Times New Roman" w:hAnsi="Times New Roman" w:cs="Times New Roman"/>
          <w:color w:val="auto"/>
          <w:sz w:val="24"/>
          <w:szCs w:val="24"/>
          <w:lang w:val="en-US"/>
        </w:rPr>
        <w:t xml:space="preserve">new </w:t>
      </w:r>
      <w:r>
        <w:rPr>
          <w:rFonts w:ascii="Times New Roman" w:eastAsia="Times New Roman" w:hAnsi="Times New Roman" w:cs="Times New Roman"/>
          <w:color w:val="auto"/>
          <w:sz w:val="24"/>
          <w:szCs w:val="24"/>
          <w:lang w:val="en-US"/>
        </w:rPr>
        <w:t>locations. When she finally arrived in Mauritius (initially to visit her husband’s family), the “politically interesting” climate persuaded her to settle there from 1974 (Hand “Lindsey Collen”). As Vanessa Baird notes</w:t>
      </w:r>
      <w:r w:rsidR="00C148FE">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writing in </w:t>
      </w:r>
      <w:r>
        <w:rPr>
          <w:rFonts w:ascii="Times New Roman" w:eastAsia="Times New Roman" w:hAnsi="Times New Roman" w:cs="Times New Roman"/>
          <w:i/>
          <w:color w:val="auto"/>
          <w:sz w:val="24"/>
          <w:szCs w:val="24"/>
          <w:lang w:val="en-US"/>
        </w:rPr>
        <w:t>The New Internationalist</w:t>
      </w:r>
      <w:r>
        <w:rPr>
          <w:rFonts w:ascii="Times New Roman" w:eastAsia="Times New Roman" w:hAnsi="Times New Roman" w:cs="Times New Roman"/>
          <w:color w:val="auto"/>
          <w:sz w:val="24"/>
          <w:szCs w:val="24"/>
          <w:lang w:val="en-US"/>
        </w:rPr>
        <w:t xml:space="preserve">, since then, Collen has had “time enough to get to grips with a lively political culture that suited her own inclinations” and, additionally, has been an active participant in overtly left-wing activism. She was a founding member of </w:t>
      </w:r>
      <w:r w:rsidR="00527599">
        <w:rPr>
          <w:rFonts w:ascii="Times New Roman" w:eastAsia="Times New Roman" w:hAnsi="Times New Roman" w:cs="Times New Roman"/>
          <w:color w:val="auto"/>
          <w:sz w:val="24"/>
          <w:szCs w:val="24"/>
          <w:lang w:val="en-US"/>
        </w:rPr>
        <w:t>the socialist political party formed in 1981</w:t>
      </w:r>
      <w:r w:rsidR="005670E9">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Lalit </w:t>
      </w:r>
      <w:r w:rsidR="00527599">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a Mauritian Creole word</w:t>
      </w:r>
      <w:r w:rsidR="00527599">
        <w:rPr>
          <w:rFonts w:ascii="Times New Roman" w:eastAsia="Times New Roman" w:hAnsi="Times New Roman" w:cs="Times New Roman"/>
          <w:color w:val="auto"/>
          <w:sz w:val="24"/>
          <w:szCs w:val="24"/>
          <w:lang w:val="en-US"/>
        </w:rPr>
        <w:t xml:space="preserve"> that translates as “</w:t>
      </w:r>
      <w:r w:rsidR="00691CD6">
        <w:rPr>
          <w:rFonts w:ascii="Times New Roman" w:eastAsia="Times New Roman" w:hAnsi="Times New Roman" w:cs="Times New Roman"/>
          <w:color w:val="auto"/>
          <w:sz w:val="24"/>
          <w:szCs w:val="24"/>
          <w:lang w:val="en-US"/>
        </w:rPr>
        <w:t xml:space="preserve">(class) </w:t>
      </w:r>
      <w:r w:rsidR="00527599">
        <w:rPr>
          <w:rFonts w:ascii="Times New Roman" w:eastAsia="Times New Roman" w:hAnsi="Times New Roman" w:cs="Times New Roman"/>
          <w:color w:val="auto"/>
          <w:sz w:val="24"/>
          <w:szCs w:val="24"/>
          <w:lang w:val="en-US"/>
        </w:rPr>
        <w:t>struggle”)</w:t>
      </w:r>
      <w:r w:rsidR="005670E9">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“that has remained in the front line of political activism, especially those causes that directly affect working people” (Hand “Lindsey Collen”). </w:t>
      </w:r>
      <w:r w:rsidR="006E1604">
        <w:rPr>
          <w:rFonts w:ascii="Times New Roman" w:eastAsia="Times New Roman" w:hAnsi="Times New Roman" w:cs="Times New Roman"/>
          <w:color w:val="auto"/>
          <w:sz w:val="24"/>
          <w:szCs w:val="24"/>
          <w:lang w:val="en-US"/>
        </w:rPr>
        <w:t>Her</w:t>
      </w:r>
      <w:r>
        <w:rPr>
          <w:rFonts w:ascii="Times New Roman" w:eastAsia="Times New Roman" w:hAnsi="Times New Roman" w:cs="Times New Roman"/>
          <w:color w:val="auto"/>
          <w:sz w:val="24"/>
          <w:szCs w:val="24"/>
          <w:lang w:val="en-US"/>
        </w:rPr>
        <w:t xml:space="preserve"> work</w:t>
      </w:r>
      <w:r w:rsidR="006E1604">
        <w:rPr>
          <w:rFonts w:ascii="Times New Roman" w:eastAsia="Times New Roman" w:hAnsi="Times New Roman" w:cs="Times New Roman"/>
          <w:color w:val="auto"/>
          <w:sz w:val="24"/>
          <w:szCs w:val="24"/>
          <w:lang w:val="en-US"/>
        </w:rPr>
        <w:t xml:space="preserve"> in these areas</w:t>
      </w:r>
      <w:r>
        <w:rPr>
          <w:rFonts w:ascii="Times New Roman" w:eastAsia="Times New Roman" w:hAnsi="Times New Roman" w:cs="Times New Roman"/>
          <w:color w:val="auto"/>
          <w:sz w:val="24"/>
          <w:szCs w:val="24"/>
          <w:lang w:val="en-US"/>
        </w:rPr>
        <w:t xml:space="preserve"> </w:t>
      </w:r>
      <w:r w:rsidR="00C633D4">
        <w:rPr>
          <w:rFonts w:ascii="Times New Roman" w:eastAsia="Times New Roman" w:hAnsi="Times New Roman" w:cs="Times New Roman"/>
          <w:color w:val="auto"/>
          <w:sz w:val="24"/>
          <w:szCs w:val="24"/>
          <w:lang w:val="en-US"/>
        </w:rPr>
        <w:t xml:space="preserve">would </w:t>
      </w:r>
      <w:r>
        <w:rPr>
          <w:rFonts w:ascii="Times New Roman" w:eastAsia="Times New Roman" w:hAnsi="Times New Roman" w:cs="Times New Roman"/>
          <w:color w:val="auto"/>
          <w:sz w:val="24"/>
          <w:szCs w:val="24"/>
          <w:lang w:val="en-US"/>
        </w:rPr>
        <w:t xml:space="preserve">suggest that she both understands and explicitly responds to the marketization of postcolonial literature as </w:t>
      </w:r>
      <w:r w:rsidR="002679DD">
        <w:rPr>
          <w:rFonts w:ascii="Times New Roman" w:eastAsia="Times New Roman" w:hAnsi="Times New Roman" w:cs="Times New Roman"/>
          <w:color w:val="auto"/>
          <w:sz w:val="24"/>
          <w:szCs w:val="24"/>
          <w:lang w:val="en-US"/>
        </w:rPr>
        <w:t xml:space="preserve">she is </w:t>
      </w:r>
      <w:r>
        <w:rPr>
          <w:rFonts w:ascii="Times New Roman" w:eastAsia="Times New Roman" w:hAnsi="Times New Roman" w:cs="Times New Roman"/>
          <w:color w:val="auto"/>
          <w:sz w:val="24"/>
          <w:szCs w:val="24"/>
          <w:lang w:val="en-US"/>
        </w:rPr>
        <w:t xml:space="preserve">a Marxist who believes that Marxism still has the capability to shift society towards equality and freedom (Allan 219). </w:t>
      </w:r>
    </w:p>
    <w:p w14:paraId="3EA242D7" w14:textId="31CA6793" w:rsidR="007B5DBD" w:rsidRDefault="00C633D4">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r>
      <w:r w:rsidR="006343B1" w:rsidRPr="002679DD">
        <w:rPr>
          <w:rFonts w:ascii="Times New Roman" w:eastAsia="Times New Roman" w:hAnsi="Times New Roman" w:cs="Times New Roman"/>
          <w:color w:val="auto"/>
          <w:sz w:val="24"/>
          <w:szCs w:val="24"/>
          <w:lang w:val="en-US"/>
        </w:rPr>
        <w:t>Collen</w:t>
      </w:r>
      <w:r w:rsidR="002679DD">
        <w:rPr>
          <w:rFonts w:ascii="Times New Roman" w:eastAsia="Times New Roman" w:hAnsi="Times New Roman" w:cs="Times New Roman"/>
          <w:color w:val="auto"/>
          <w:sz w:val="24"/>
          <w:szCs w:val="24"/>
          <w:lang w:val="en-US"/>
        </w:rPr>
        <w:t>’s hedging</w:t>
      </w:r>
      <w:r w:rsidR="008D128B">
        <w:rPr>
          <w:rFonts w:ascii="Times New Roman" w:eastAsia="Times New Roman" w:hAnsi="Times New Roman" w:cs="Times New Roman"/>
          <w:color w:val="auto"/>
          <w:sz w:val="24"/>
          <w:szCs w:val="24"/>
          <w:lang w:val="en-US"/>
        </w:rPr>
        <w:t xml:space="preserve"> in her statement about the commodification of her literature, suggests that she</w:t>
      </w:r>
      <w:r w:rsidR="006343B1" w:rsidRPr="002679DD">
        <w:rPr>
          <w:rFonts w:ascii="Times New Roman" w:eastAsia="Times New Roman" w:hAnsi="Times New Roman" w:cs="Times New Roman"/>
          <w:color w:val="auto"/>
          <w:sz w:val="24"/>
          <w:szCs w:val="24"/>
          <w:lang w:val="en-US"/>
        </w:rPr>
        <w:t xml:space="preserve"> concur</w:t>
      </w:r>
      <w:r w:rsidR="007F591B" w:rsidRPr="002679DD">
        <w:rPr>
          <w:rFonts w:ascii="Times New Roman" w:eastAsia="Times New Roman" w:hAnsi="Times New Roman" w:cs="Times New Roman"/>
          <w:color w:val="auto"/>
          <w:sz w:val="24"/>
          <w:szCs w:val="24"/>
          <w:lang w:val="en-US"/>
        </w:rPr>
        <w:t>s</w:t>
      </w:r>
      <w:r w:rsidR="006343B1" w:rsidRPr="002679DD">
        <w:rPr>
          <w:rFonts w:ascii="Times New Roman" w:eastAsia="Times New Roman" w:hAnsi="Times New Roman" w:cs="Times New Roman"/>
          <w:color w:val="auto"/>
          <w:sz w:val="24"/>
          <w:szCs w:val="24"/>
          <w:lang w:val="en-US"/>
        </w:rPr>
        <w:t xml:space="preserve"> with</w:t>
      </w:r>
      <w:r w:rsidR="006343B1">
        <w:rPr>
          <w:rFonts w:ascii="Times New Roman" w:eastAsia="Times New Roman" w:hAnsi="Times New Roman" w:cs="Times New Roman"/>
          <w:color w:val="auto"/>
          <w:sz w:val="24"/>
          <w:szCs w:val="24"/>
          <w:lang w:val="en-US"/>
        </w:rPr>
        <w:t xml:space="preserve"> Sarah Brouillette’s </w:t>
      </w:r>
      <w:r w:rsidR="007F591B">
        <w:rPr>
          <w:rFonts w:ascii="Times New Roman" w:eastAsia="Times New Roman" w:hAnsi="Times New Roman" w:cs="Times New Roman"/>
          <w:color w:val="auto"/>
          <w:sz w:val="24"/>
          <w:szCs w:val="24"/>
          <w:lang w:val="en-US"/>
        </w:rPr>
        <w:t xml:space="preserve">pragmatic </w:t>
      </w:r>
      <w:r w:rsidR="006343B1">
        <w:rPr>
          <w:rFonts w:ascii="Times New Roman" w:eastAsia="Times New Roman" w:hAnsi="Times New Roman" w:cs="Times New Roman"/>
          <w:color w:val="auto"/>
          <w:sz w:val="24"/>
          <w:szCs w:val="24"/>
          <w:lang w:val="en-US"/>
        </w:rPr>
        <w:t>argument that “talk of saving literature from ‘reduction’ to commodity status is now scarcely possible” (</w:t>
      </w:r>
      <w:r w:rsidR="006343B1">
        <w:rPr>
          <w:rFonts w:ascii="Times New Roman" w:eastAsia="Times New Roman" w:hAnsi="Times New Roman" w:cs="Times New Roman"/>
          <w:i/>
          <w:color w:val="auto"/>
          <w:sz w:val="24"/>
          <w:szCs w:val="24"/>
          <w:lang w:val="en-US"/>
        </w:rPr>
        <w:t xml:space="preserve">Postcolonial </w:t>
      </w:r>
      <w:r w:rsidR="006343B1">
        <w:rPr>
          <w:rFonts w:ascii="Times New Roman" w:eastAsia="Times New Roman" w:hAnsi="Times New Roman" w:cs="Times New Roman"/>
          <w:i/>
          <w:color w:val="auto"/>
          <w:sz w:val="24"/>
          <w:szCs w:val="24"/>
          <w:lang w:val="en-US"/>
        </w:rPr>
        <w:lastRenderedPageBreak/>
        <w:t>Writers</w:t>
      </w:r>
      <w:r w:rsidR="006343B1">
        <w:rPr>
          <w:rFonts w:ascii="Times New Roman" w:eastAsia="Times New Roman" w:hAnsi="Times New Roman" w:cs="Times New Roman"/>
          <w:color w:val="auto"/>
          <w:sz w:val="24"/>
          <w:szCs w:val="24"/>
          <w:lang w:val="en-US"/>
        </w:rPr>
        <w:t xml:space="preserve"> 3) </w:t>
      </w:r>
      <w:r w:rsidR="00576F12">
        <w:rPr>
          <w:rFonts w:ascii="Times New Roman" w:eastAsia="Times New Roman" w:hAnsi="Times New Roman" w:cs="Times New Roman"/>
          <w:color w:val="auto"/>
          <w:sz w:val="24"/>
          <w:szCs w:val="24"/>
          <w:lang w:val="en-US"/>
        </w:rPr>
        <w:t xml:space="preserve">perhaps </w:t>
      </w:r>
      <w:r w:rsidR="006343B1">
        <w:rPr>
          <w:rFonts w:ascii="Times New Roman" w:eastAsia="Times New Roman" w:hAnsi="Times New Roman" w:cs="Times New Roman"/>
          <w:color w:val="auto"/>
          <w:sz w:val="24"/>
          <w:szCs w:val="24"/>
          <w:lang w:val="en-US"/>
        </w:rPr>
        <w:t>accept</w:t>
      </w:r>
      <w:r w:rsidR="00576F12">
        <w:rPr>
          <w:rFonts w:ascii="Times New Roman" w:eastAsia="Times New Roman" w:hAnsi="Times New Roman" w:cs="Times New Roman"/>
          <w:color w:val="auto"/>
          <w:sz w:val="24"/>
          <w:szCs w:val="24"/>
          <w:lang w:val="en-US"/>
        </w:rPr>
        <w:t>ing</w:t>
      </w:r>
      <w:r w:rsidR="006343B1">
        <w:rPr>
          <w:rFonts w:ascii="Times New Roman" w:eastAsia="Times New Roman" w:hAnsi="Times New Roman" w:cs="Times New Roman"/>
          <w:color w:val="auto"/>
          <w:sz w:val="24"/>
          <w:szCs w:val="24"/>
          <w:lang w:val="en-US"/>
        </w:rPr>
        <w:t xml:space="preserve"> the inevitability, as a postcolonial author, of participating in the literary economy as “a profoundly complicit and compromised figure” (Brouillette </w:t>
      </w:r>
      <w:r w:rsidR="006343B1">
        <w:rPr>
          <w:rFonts w:ascii="Times New Roman" w:eastAsia="Times New Roman" w:hAnsi="Times New Roman" w:cs="Times New Roman"/>
          <w:i/>
          <w:color w:val="auto"/>
          <w:sz w:val="24"/>
          <w:szCs w:val="24"/>
          <w:lang w:val="en-US"/>
        </w:rPr>
        <w:t>Postcolonial Writers</w:t>
      </w:r>
      <w:r w:rsidR="006343B1">
        <w:rPr>
          <w:rFonts w:ascii="Times New Roman" w:eastAsia="Times New Roman" w:hAnsi="Times New Roman" w:cs="Times New Roman"/>
          <w:color w:val="auto"/>
          <w:sz w:val="24"/>
          <w:szCs w:val="24"/>
          <w:lang w:val="en-US"/>
        </w:rPr>
        <w:t xml:space="preserve"> 3). This is clear </w:t>
      </w:r>
      <w:r w:rsidR="008D128B">
        <w:rPr>
          <w:rFonts w:ascii="Times New Roman" w:eastAsia="Times New Roman" w:hAnsi="Times New Roman" w:cs="Times New Roman"/>
          <w:color w:val="auto"/>
          <w:sz w:val="24"/>
          <w:szCs w:val="24"/>
          <w:lang w:val="en-US"/>
        </w:rPr>
        <w:t xml:space="preserve">also </w:t>
      </w:r>
      <w:r w:rsidR="006343B1">
        <w:rPr>
          <w:rFonts w:ascii="Times New Roman" w:eastAsia="Times New Roman" w:hAnsi="Times New Roman" w:cs="Times New Roman"/>
          <w:color w:val="auto"/>
          <w:sz w:val="24"/>
          <w:szCs w:val="24"/>
          <w:lang w:val="en-US"/>
        </w:rPr>
        <w:t>from Hawkins</w:t>
      </w:r>
      <w:r w:rsidR="005670E9">
        <w:rPr>
          <w:rFonts w:ascii="Times New Roman" w:eastAsia="Times New Roman" w:hAnsi="Times New Roman" w:cs="Times New Roman"/>
          <w:color w:val="auto"/>
          <w:sz w:val="24"/>
          <w:szCs w:val="24"/>
          <w:lang w:val="en-US"/>
        </w:rPr>
        <w:t>’</w:t>
      </w:r>
      <w:r w:rsidR="006343B1">
        <w:rPr>
          <w:rFonts w:ascii="Times New Roman" w:eastAsia="Times New Roman" w:hAnsi="Times New Roman" w:cs="Times New Roman"/>
          <w:color w:val="auto"/>
          <w:sz w:val="24"/>
          <w:szCs w:val="24"/>
          <w:lang w:val="en-US"/>
        </w:rPr>
        <w:t xml:space="preserve"> description of her career to date. However, </w:t>
      </w:r>
      <w:r w:rsidR="0004113F">
        <w:rPr>
          <w:rFonts w:ascii="Times New Roman" w:eastAsia="Times New Roman" w:hAnsi="Times New Roman" w:cs="Times New Roman"/>
          <w:color w:val="auto"/>
          <w:sz w:val="24"/>
          <w:szCs w:val="24"/>
          <w:lang w:val="en-US"/>
        </w:rPr>
        <w:t xml:space="preserve">what will be explored here is Collen’s assertion that she considers her narratives as gifts (a claim made in the interview she did with </w:t>
      </w:r>
      <w:r w:rsidR="0004113F">
        <w:rPr>
          <w:rFonts w:ascii="Times New Roman" w:eastAsia="Times New Roman" w:hAnsi="Times New Roman" w:cs="Times New Roman"/>
          <w:i/>
          <w:color w:val="auto"/>
          <w:sz w:val="24"/>
          <w:szCs w:val="24"/>
          <w:lang w:val="en-US"/>
        </w:rPr>
        <w:t xml:space="preserve">Triplopia </w:t>
      </w:r>
      <w:r w:rsidR="0004113F">
        <w:rPr>
          <w:rFonts w:ascii="Times New Roman" w:eastAsia="Times New Roman" w:hAnsi="Times New Roman" w:cs="Times New Roman"/>
          <w:color w:val="auto"/>
          <w:sz w:val="24"/>
          <w:szCs w:val="24"/>
          <w:lang w:val="en-US"/>
        </w:rPr>
        <w:t xml:space="preserve">magazine for example). </w:t>
      </w:r>
      <w:r w:rsidR="007B5DBD">
        <w:rPr>
          <w:rFonts w:ascii="Times New Roman" w:eastAsia="Times New Roman" w:hAnsi="Times New Roman" w:cs="Times New Roman"/>
          <w:color w:val="auto"/>
          <w:sz w:val="24"/>
          <w:szCs w:val="24"/>
          <w:lang w:val="en-US"/>
        </w:rPr>
        <w:t xml:space="preserve">Coupling </w:t>
      </w:r>
      <w:r w:rsidR="0004113F">
        <w:rPr>
          <w:rFonts w:ascii="Times New Roman" w:eastAsia="Times New Roman" w:hAnsi="Times New Roman" w:cs="Times New Roman"/>
          <w:color w:val="auto"/>
          <w:sz w:val="24"/>
          <w:szCs w:val="24"/>
          <w:lang w:val="en-US"/>
        </w:rPr>
        <w:t xml:space="preserve">this with </w:t>
      </w:r>
      <w:r w:rsidR="007B5DBD">
        <w:rPr>
          <w:rFonts w:ascii="Times New Roman" w:eastAsia="Times New Roman" w:hAnsi="Times New Roman" w:cs="Times New Roman"/>
          <w:color w:val="auto"/>
          <w:sz w:val="24"/>
          <w:szCs w:val="24"/>
          <w:lang w:val="en-US"/>
        </w:rPr>
        <w:t>Collen’s political ideas enables</w:t>
      </w:r>
      <w:r w:rsidR="00AF7D68">
        <w:rPr>
          <w:rFonts w:ascii="Times New Roman" w:eastAsia="Times New Roman" w:hAnsi="Times New Roman" w:cs="Times New Roman"/>
          <w:color w:val="auto"/>
          <w:sz w:val="24"/>
          <w:szCs w:val="24"/>
          <w:lang w:val="en-US"/>
        </w:rPr>
        <w:t xml:space="preserve"> one to make the</w:t>
      </w:r>
      <w:r w:rsidR="007B5DBD">
        <w:rPr>
          <w:rFonts w:ascii="Times New Roman" w:eastAsia="Times New Roman" w:hAnsi="Times New Roman" w:cs="Times New Roman"/>
          <w:color w:val="auto"/>
          <w:sz w:val="24"/>
          <w:szCs w:val="24"/>
          <w:lang w:val="en-US"/>
        </w:rPr>
        <w:t xml:space="preserve"> argument </w:t>
      </w:r>
      <w:r w:rsidR="00071953">
        <w:rPr>
          <w:rFonts w:ascii="Times New Roman" w:eastAsia="Times New Roman" w:hAnsi="Times New Roman" w:cs="Times New Roman"/>
          <w:color w:val="auto"/>
          <w:sz w:val="24"/>
          <w:szCs w:val="24"/>
          <w:lang w:val="en-US"/>
        </w:rPr>
        <w:t xml:space="preserve">that </w:t>
      </w:r>
      <w:r w:rsidR="007B5DBD">
        <w:rPr>
          <w:rFonts w:ascii="Times New Roman" w:eastAsia="Times New Roman" w:hAnsi="Times New Roman" w:cs="Times New Roman"/>
          <w:color w:val="auto"/>
          <w:sz w:val="24"/>
          <w:szCs w:val="24"/>
          <w:lang w:val="en-US"/>
        </w:rPr>
        <w:t>Collen’s authorial practices operate</w:t>
      </w:r>
      <w:r w:rsidR="00071953">
        <w:rPr>
          <w:rFonts w:ascii="Times New Roman" w:eastAsia="Times New Roman" w:hAnsi="Times New Roman" w:cs="Times New Roman"/>
          <w:color w:val="auto"/>
          <w:sz w:val="24"/>
          <w:szCs w:val="24"/>
          <w:lang w:val="en-US"/>
        </w:rPr>
        <w:t xml:space="preserve"> alternatively and simultaneously</w:t>
      </w:r>
      <w:r w:rsidR="007B5DBD">
        <w:rPr>
          <w:rFonts w:ascii="Times New Roman" w:eastAsia="Times New Roman" w:hAnsi="Times New Roman" w:cs="Times New Roman"/>
          <w:color w:val="auto"/>
          <w:sz w:val="24"/>
          <w:szCs w:val="24"/>
          <w:lang w:val="en-US"/>
        </w:rPr>
        <w:t xml:space="preserve"> in an economy </w:t>
      </w:r>
      <w:r w:rsidR="00071953">
        <w:rPr>
          <w:rFonts w:ascii="Times New Roman" w:eastAsia="Times New Roman" w:hAnsi="Times New Roman" w:cs="Times New Roman"/>
          <w:color w:val="auto"/>
          <w:sz w:val="24"/>
          <w:szCs w:val="24"/>
          <w:lang w:val="en-US"/>
        </w:rPr>
        <w:t xml:space="preserve">other than </w:t>
      </w:r>
      <w:r w:rsidR="007B5DBD">
        <w:rPr>
          <w:rFonts w:ascii="Times New Roman" w:eastAsia="Times New Roman" w:hAnsi="Times New Roman" w:cs="Times New Roman"/>
          <w:color w:val="auto"/>
          <w:sz w:val="24"/>
          <w:szCs w:val="24"/>
          <w:lang w:val="en-US"/>
        </w:rPr>
        <w:t xml:space="preserve">the global literary marketplace. This is not to suggest that this is an exclusive alternative; </w:t>
      </w:r>
      <w:r w:rsidR="0004113F">
        <w:rPr>
          <w:rFonts w:ascii="Times New Roman" w:eastAsia="Times New Roman" w:hAnsi="Times New Roman" w:cs="Times New Roman"/>
          <w:color w:val="auto"/>
          <w:sz w:val="24"/>
          <w:szCs w:val="24"/>
          <w:lang w:val="en-US"/>
        </w:rPr>
        <w:t>r</w:t>
      </w:r>
      <w:r w:rsidR="00970E5B">
        <w:rPr>
          <w:rFonts w:ascii="Times New Roman" w:eastAsia="Times New Roman" w:hAnsi="Times New Roman" w:cs="Times New Roman"/>
          <w:color w:val="auto"/>
          <w:sz w:val="24"/>
          <w:szCs w:val="24"/>
          <w:lang w:val="en-US"/>
        </w:rPr>
        <w:t>ather</w:t>
      </w:r>
      <w:r w:rsidR="00071953">
        <w:rPr>
          <w:rFonts w:ascii="Times New Roman" w:eastAsia="Times New Roman" w:hAnsi="Times New Roman" w:cs="Times New Roman"/>
          <w:color w:val="auto"/>
          <w:sz w:val="24"/>
          <w:szCs w:val="24"/>
          <w:lang w:val="en-US"/>
        </w:rPr>
        <w:t xml:space="preserve">, </w:t>
      </w:r>
      <w:r w:rsidR="005670E9">
        <w:rPr>
          <w:rFonts w:ascii="Times New Roman" w:eastAsia="Times New Roman" w:hAnsi="Times New Roman" w:cs="Times New Roman"/>
          <w:color w:val="auto"/>
          <w:sz w:val="24"/>
          <w:szCs w:val="24"/>
          <w:lang w:val="en-US"/>
        </w:rPr>
        <w:t xml:space="preserve">it is to argue that, </w:t>
      </w:r>
      <w:r w:rsidR="00970E5B">
        <w:rPr>
          <w:rFonts w:ascii="Times New Roman" w:eastAsia="Times New Roman" w:hAnsi="Times New Roman" w:cs="Times New Roman"/>
          <w:color w:val="auto"/>
          <w:sz w:val="24"/>
          <w:szCs w:val="24"/>
          <w:lang w:val="en-US"/>
        </w:rPr>
        <w:t xml:space="preserve">whilst there is an economic return for her stories when they are published in the commodified form of a book, </w:t>
      </w:r>
      <w:r w:rsidR="005670E9">
        <w:rPr>
          <w:rFonts w:ascii="Times New Roman" w:eastAsia="Times New Roman" w:hAnsi="Times New Roman" w:cs="Times New Roman"/>
          <w:color w:val="auto"/>
          <w:sz w:val="24"/>
          <w:szCs w:val="24"/>
          <w:lang w:val="en-US"/>
        </w:rPr>
        <w:t xml:space="preserve">equally </w:t>
      </w:r>
      <w:r w:rsidR="00071953">
        <w:rPr>
          <w:rFonts w:ascii="Times New Roman" w:eastAsia="Times New Roman" w:hAnsi="Times New Roman" w:cs="Times New Roman"/>
          <w:color w:val="auto"/>
          <w:sz w:val="24"/>
          <w:szCs w:val="24"/>
          <w:lang w:val="en-US"/>
        </w:rPr>
        <w:t xml:space="preserve">we can find evidence that </w:t>
      </w:r>
      <w:r w:rsidR="007B5DBD">
        <w:rPr>
          <w:rFonts w:ascii="Times New Roman" w:eastAsia="Times New Roman" w:hAnsi="Times New Roman" w:cs="Times New Roman"/>
          <w:color w:val="auto"/>
          <w:sz w:val="24"/>
          <w:szCs w:val="24"/>
          <w:lang w:val="en-US"/>
        </w:rPr>
        <w:t>Collen</w:t>
      </w:r>
      <w:r w:rsidR="00071953">
        <w:rPr>
          <w:rFonts w:ascii="Times New Roman" w:eastAsia="Times New Roman" w:hAnsi="Times New Roman" w:cs="Times New Roman"/>
          <w:color w:val="auto"/>
          <w:sz w:val="24"/>
          <w:szCs w:val="24"/>
          <w:lang w:val="en-US"/>
        </w:rPr>
        <w:t>’s work</w:t>
      </w:r>
      <w:r w:rsidR="007B5DBD">
        <w:rPr>
          <w:rFonts w:ascii="Times New Roman" w:eastAsia="Times New Roman" w:hAnsi="Times New Roman" w:cs="Times New Roman"/>
          <w:color w:val="auto"/>
          <w:sz w:val="24"/>
          <w:szCs w:val="24"/>
          <w:lang w:val="en-US"/>
        </w:rPr>
        <w:t xml:space="preserve"> operat</w:t>
      </w:r>
      <w:r w:rsidR="005670E9">
        <w:rPr>
          <w:rFonts w:ascii="Times New Roman" w:eastAsia="Times New Roman" w:hAnsi="Times New Roman" w:cs="Times New Roman"/>
          <w:color w:val="auto"/>
          <w:sz w:val="24"/>
          <w:szCs w:val="24"/>
          <w:lang w:val="en-US"/>
        </w:rPr>
        <w:t>es</w:t>
      </w:r>
      <w:r w:rsidR="007B5DBD">
        <w:rPr>
          <w:rFonts w:ascii="Times New Roman" w:eastAsia="Times New Roman" w:hAnsi="Times New Roman" w:cs="Times New Roman"/>
          <w:color w:val="auto"/>
          <w:sz w:val="24"/>
          <w:szCs w:val="24"/>
          <w:lang w:val="en-US"/>
        </w:rPr>
        <w:t xml:space="preserve"> within a gift economy</w:t>
      </w:r>
      <w:r w:rsidR="005670E9">
        <w:rPr>
          <w:rFonts w:ascii="Times New Roman" w:eastAsia="Times New Roman" w:hAnsi="Times New Roman" w:cs="Times New Roman"/>
          <w:color w:val="auto"/>
          <w:sz w:val="24"/>
          <w:szCs w:val="24"/>
          <w:lang w:val="en-US"/>
        </w:rPr>
        <w:t>; this</w:t>
      </w:r>
      <w:r w:rsidR="007B5DBD">
        <w:rPr>
          <w:rFonts w:ascii="Times New Roman" w:eastAsia="Times New Roman" w:hAnsi="Times New Roman" w:cs="Times New Roman"/>
          <w:color w:val="auto"/>
          <w:sz w:val="24"/>
          <w:szCs w:val="24"/>
          <w:lang w:val="en-US"/>
        </w:rPr>
        <w:t xml:space="preserve"> </w:t>
      </w:r>
      <w:r w:rsidR="00970E5B">
        <w:rPr>
          <w:rFonts w:ascii="Times New Roman" w:eastAsia="Times New Roman" w:hAnsi="Times New Roman" w:cs="Times New Roman"/>
          <w:color w:val="auto"/>
          <w:sz w:val="24"/>
          <w:szCs w:val="24"/>
          <w:lang w:val="en-US"/>
        </w:rPr>
        <w:t>provides returns that may be more ambiguous but are of more</w:t>
      </w:r>
      <w:r w:rsidR="00071953">
        <w:rPr>
          <w:rFonts w:ascii="Times New Roman" w:eastAsia="Times New Roman" w:hAnsi="Times New Roman" w:cs="Times New Roman"/>
          <w:color w:val="auto"/>
          <w:sz w:val="24"/>
          <w:szCs w:val="24"/>
          <w:lang w:val="en-US"/>
        </w:rPr>
        <w:t xml:space="preserve"> value – and </w:t>
      </w:r>
      <w:r w:rsidR="00970E5B">
        <w:rPr>
          <w:rFonts w:ascii="Times New Roman" w:eastAsia="Times New Roman" w:hAnsi="Times New Roman" w:cs="Times New Roman"/>
          <w:color w:val="auto"/>
          <w:sz w:val="24"/>
          <w:szCs w:val="24"/>
          <w:lang w:val="en-US"/>
        </w:rPr>
        <w:t>more</w:t>
      </w:r>
      <w:r w:rsidR="00071953">
        <w:rPr>
          <w:rFonts w:ascii="Times New Roman" w:eastAsia="Times New Roman" w:hAnsi="Times New Roman" w:cs="Times New Roman"/>
          <w:color w:val="auto"/>
          <w:sz w:val="24"/>
          <w:szCs w:val="24"/>
          <w:lang w:val="en-US"/>
        </w:rPr>
        <w:t xml:space="preserve"> a mea</w:t>
      </w:r>
      <w:r w:rsidR="00A84F7B">
        <w:rPr>
          <w:rFonts w:ascii="Times New Roman" w:eastAsia="Times New Roman" w:hAnsi="Times New Roman" w:cs="Times New Roman"/>
          <w:color w:val="auto"/>
          <w:sz w:val="24"/>
          <w:szCs w:val="24"/>
          <w:lang w:val="en-US"/>
        </w:rPr>
        <w:t>s</w:t>
      </w:r>
      <w:r w:rsidR="00071953">
        <w:rPr>
          <w:rFonts w:ascii="Times New Roman" w:eastAsia="Times New Roman" w:hAnsi="Times New Roman" w:cs="Times New Roman"/>
          <w:color w:val="auto"/>
          <w:sz w:val="24"/>
          <w:szCs w:val="24"/>
          <w:lang w:val="en-US"/>
        </w:rPr>
        <w:t>ure of “success” – for Collen</w:t>
      </w:r>
      <w:r w:rsidR="007B5DBD">
        <w:rPr>
          <w:rFonts w:ascii="Times New Roman" w:eastAsia="Times New Roman" w:hAnsi="Times New Roman" w:cs="Times New Roman"/>
          <w:color w:val="auto"/>
          <w:sz w:val="24"/>
          <w:szCs w:val="24"/>
          <w:lang w:val="en-US"/>
        </w:rPr>
        <w:t>.</w:t>
      </w:r>
      <w:r w:rsidR="00E02B70">
        <w:rPr>
          <w:rFonts w:ascii="Times New Roman" w:eastAsia="Times New Roman" w:hAnsi="Times New Roman" w:cs="Times New Roman"/>
          <w:color w:val="auto"/>
          <w:sz w:val="24"/>
          <w:szCs w:val="24"/>
          <w:lang w:val="en-US"/>
        </w:rPr>
        <w:t xml:space="preserve"> </w:t>
      </w:r>
    </w:p>
    <w:p w14:paraId="426E89CD" w14:textId="77777777" w:rsidR="008D128B" w:rsidRDefault="008D128B" w:rsidP="008D128B">
      <w:pPr>
        <w:pStyle w:val="Body"/>
        <w:spacing w:after="0" w:line="480" w:lineRule="auto"/>
        <w:rPr>
          <w:rFonts w:ascii="Times New Roman" w:eastAsia="Times New Roman" w:hAnsi="Times New Roman" w:cs="Times New Roman"/>
          <w:b/>
          <w:color w:val="auto"/>
          <w:sz w:val="24"/>
          <w:szCs w:val="24"/>
          <w:lang w:val="en-US"/>
        </w:rPr>
      </w:pPr>
    </w:p>
    <w:p w14:paraId="5749B6AD" w14:textId="77777777" w:rsidR="008D128B" w:rsidRDefault="008D128B" w:rsidP="008D128B">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b/>
          <w:color w:val="auto"/>
          <w:sz w:val="24"/>
          <w:szCs w:val="24"/>
          <w:lang w:val="en-US"/>
        </w:rPr>
        <w:t>Gift economy</w:t>
      </w:r>
    </w:p>
    <w:p w14:paraId="71EAFFA7" w14:textId="7387781E"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Collen explicitly sets the gift of her narratives against the commodification of the material object of the book, prefacing the quotation above </w:t>
      </w:r>
      <w:r w:rsidR="008D128B">
        <w:rPr>
          <w:rFonts w:ascii="Times New Roman" w:eastAsia="Times New Roman" w:hAnsi="Times New Roman" w:cs="Times New Roman"/>
          <w:color w:val="auto"/>
          <w:sz w:val="24"/>
          <w:szCs w:val="24"/>
          <w:lang w:val="en-US"/>
        </w:rPr>
        <w:t xml:space="preserve">about commodification </w:t>
      </w:r>
      <w:r>
        <w:rPr>
          <w:rFonts w:ascii="Times New Roman" w:eastAsia="Times New Roman" w:hAnsi="Times New Roman" w:cs="Times New Roman"/>
          <w:color w:val="auto"/>
          <w:sz w:val="24"/>
          <w:szCs w:val="24"/>
          <w:lang w:val="en-US"/>
        </w:rPr>
        <w:t>with:</w:t>
      </w:r>
    </w:p>
    <w:p w14:paraId="5F5EA9CB" w14:textId="77777777" w:rsidR="007B5DBD" w:rsidRDefault="007B5DBD">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I see story-telling as something like making a gift. A kind of gift relationship. And when people like the gift, it is a source of pleasure in addition to the preparing of it. This means that there is some conflict in my feelings when I see a book maybe becoming a commodity. (</w:t>
      </w:r>
      <w:r>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w:t>
      </w:r>
    </w:p>
    <w:p w14:paraId="484128F4" w14:textId="7888D808" w:rsidR="008D128B" w:rsidRDefault="007B5DBD" w:rsidP="00C139E1">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Th</w:t>
      </w:r>
      <w:r w:rsidR="006F0C66">
        <w:rPr>
          <w:rFonts w:ascii="Times New Roman" w:eastAsia="Times New Roman" w:hAnsi="Times New Roman" w:cs="Times New Roman"/>
          <w:color w:val="auto"/>
          <w:sz w:val="24"/>
          <w:szCs w:val="24"/>
          <w:lang w:val="en-US"/>
        </w:rPr>
        <w:t>is statement</w:t>
      </w:r>
      <w:r>
        <w:rPr>
          <w:rFonts w:ascii="Times New Roman" w:eastAsia="Times New Roman" w:hAnsi="Times New Roman" w:cs="Times New Roman"/>
          <w:color w:val="auto"/>
          <w:sz w:val="24"/>
          <w:szCs w:val="24"/>
          <w:lang w:val="en-US"/>
        </w:rPr>
        <w:t xml:space="preserve"> implies that Collen</w:t>
      </w:r>
      <w:r w:rsidR="00316ED7">
        <w:rPr>
          <w:rFonts w:ascii="Times New Roman" w:eastAsia="Times New Roman" w:hAnsi="Times New Roman" w:cs="Times New Roman"/>
          <w:color w:val="auto"/>
          <w:sz w:val="24"/>
          <w:szCs w:val="24"/>
          <w:lang w:val="en-US"/>
        </w:rPr>
        <w:t xml:space="preserve"> only recognizes the readers’ pleasure as</w:t>
      </w:r>
      <w:r>
        <w:rPr>
          <w:rFonts w:ascii="Times New Roman" w:eastAsia="Times New Roman" w:hAnsi="Times New Roman" w:cs="Times New Roman"/>
          <w:color w:val="auto"/>
          <w:sz w:val="24"/>
          <w:szCs w:val="24"/>
          <w:lang w:val="en-US"/>
        </w:rPr>
        <w:t xml:space="preserve"> reciprocation for her gift</w:t>
      </w:r>
      <w:r w:rsidR="00461822">
        <w:rPr>
          <w:rFonts w:ascii="Times New Roman" w:eastAsia="Times New Roman" w:hAnsi="Times New Roman" w:cs="Times New Roman"/>
          <w:color w:val="auto"/>
          <w:sz w:val="24"/>
          <w:szCs w:val="24"/>
          <w:lang w:val="en-US"/>
        </w:rPr>
        <w:t xml:space="preserve"> which </w:t>
      </w:r>
      <w:r w:rsidR="00BE4494">
        <w:rPr>
          <w:rFonts w:ascii="Times New Roman" w:eastAsia="Times New Roman" w:hAnsi="Times New Roman" w:cs="Times New Roman"/>
          <w:color w:val="auto"/>
          <w:sz w:val="24"/>
          <w:szCs w:val="24"/>
          <w:lang w:val="en-US"/>
        </w:rPr>
        <w:t xml:space="preserve">Mark Osteen suggests may </w:t>
      </w:r>
      <w:r w:rsidR="00461822">
        <w:rPr>
          <w:rFonts w:ascii="Times New Roman" w:eastAsia="Times New Roman" w:hAnsi="Times New Roman" w:cs="Times New Roman"/>
          <w:color w:val="auto"/>
          <w:sz w:val="24"/>
          <w:szCs w:val="24"/>
          <w:lang w:val="en-US"/>
        </w:rPr>
        <w:t xml:space="preserve">not </w:t>
      </w:r>
      <w:r w:rsidR="00BE4494">
        <w:rPr>
          <w:rFonts w:ascii="Times New Roman" w:eastAsia="Times New Roman" w:hAnsi="Times New Roman" w:cs="Times New Roman"/>
          <w:color w:val="auto"/>
          <w:sz w:val="24"/>
          <w:szCs w:val="24"/>
          <w:lang w:val="en-US"/>
        </w:rPr>
        <w:t xml:space="preserve">be </w:t>
      </w:r>
      <w:r w:rsidR="00461822">
        <w:rPr>
          <w:rFonts w:ascii="Times New Roman" w:eastAsia="Times New Roman" w:hAnsi="Times New Roman" w:cs="Times New Roman"/>
          <w:color w:val="auto"/>
          <w:sz w:val="24"/>
          <w:szCs w:val="24"/>
          <w:lang w:val="en-US"/>
        </w:rPr>
        <w:t xml:space="preserve">in itself adequate </w:t>
      </w:r>
      <w:r w:rsidR="00BE4494">
        <w:rPr>
          <w:rFonts w:ascii="Times New Roman" w:eastAsia="Times New Roman" w:hAnsi="Times New Roman" w:cs="Times New Roman"/>
          <w:color w:val="auto"/>
          <w:sz w:val="24"/>
          <w:szCs w:val="24"/>
          <w:lang w:val="en-US"/>
        </w:rPr>
        <w:t>exchange</w:t>
      </w:r>
      <w:r w:rsidR="00461822">
        <w:rPr>
          <w:rFonts w:ascii="Times New Roman" w:eastAsia="Times New Roman" w:hAnsi="Times New Roman" w:cs="Times New Roman"/>
          <w:color w:val="auto"/>
          <w:sz w:val="24"/>
          <w:szCs w:val="24"/>
          <w:lang w:val="en-US"/>
        </w:rPr>
        <w:t xml:space="preserve"> to confirm the status of the story as a gift</w:t>
      </w:r>
      <w:r w:rsidR="00BE4494">
        <w:rPr>
          <w:rFonts w:ascii="Times New Roman" w:eastAsia="Times New Roman" w:hAnsi="Times New Roman" w:cs="Times New Roman"/>
          <w:color w:val="auto"/>
          <w:sz w:val="24"/>
          <w:szCs w:val="24"/>
          <w:lang w:val="en-US"/>
        </w:rPr>
        <w:t xml:space="preserve">: </w:t>
      </w:r>
      <w:r w:rsidR="00461822">
        <w:rPr>
          <w:rFonts w:ascii="Times New Roman" w:eastAsia="Times New Roman" w:hAnsi="Times New Roman" w:cs="Times New Roman"/>
          <w:color w:val="auto"/>
          <w:sz w:val="24"/>
          <w:szCs w:val="24"/>
          <w:lang w:val="en-US"/>
        </w:rPr>
        <w:t>“it is not at all clear how reading or viewing a work of art ‘repays’ the artist” (29)</w:t>
      </w:r>
      <w:r w:rsidR="00206B9A">
        <w:rPr>
          <w:rFonts w:ascii="Times New Roman" w:eastAsia="Times New Roman" w:hAnsi="Times New Roman" w:cs="Times New Roman"/>
          <w:color w:val="auto"/>
          <w:sz w:val="24"/>
          <w:szCs w:val="24"/>
          <w:lang w:val="en-US"/>
        </w:rPr>
        <w:t xml:space="preserve">. He </w:t>
      </w:r>
      <w:r w:rsidR="00461822">
        <w:rPr>
          <w:rFonts w:ascii="Times New Roman" w:eastAsia="Times New Roman" w:hAnsi="Times New Roman" w:cs="Times New Roman"/>
          <w:color w:val="auto"/>
          <w:sz w:val="24"/>
          <w:szCs w:val="24"/>
          <w:lang w:val="en-US"/>
        </w:rPr>
        <w:t>citi</w:t>
      </w:r>
      <w:r w:rsidR="00206B9A">
        <w:rPr>
          <w:rFonts w:ascii="Times New Roman" w:eastAsia="Times New Roman" w:hAnsi="Times New Roman" w:cs="Times New Roman"/>
          <w:color w:val="auto"/>
          <w:sz w:val="24"/>
          <w:szCs w:val="24"/>
          <w:lang w:val="en-US"/>
        </w:rPr>
        <w:t>es</w:t>
      </w:r>
      <w:r w:rsidR="00461822">
        <w:rPr>
          <w:rFonts w:ascii="Times New Roman" w:eastAsia="Times New Roman" w:hAnsi="Times New Roman" w:cs="Times New Roman"/>
          <w:color w:val="auto"/>
          <w:sz w:val="24"/>
          <w:szCs w:val="24"/>
          <w:lang w:val="en-US"/>
        </w:rPr>
        <w:t xml:space="preserve"> Charles Rzepka’s argument that the relationship created </w:t>
      </w:r>
      <w:r w:rsidR="00806324">
        <w:rPr>
          <w:rFonts w:ascii="Times New Roman" w:eastAsia="Times New Roman" w:hAnsi="Times New Roman" w:cs="Times New Roman"/>
          <w:color w:val="auto"/>
          <w:sz w:val="24"/>
          <w:szCs w:val="24"/>
          <w:lang w:val="en-US"/>
        </w:rPr>
        <w:t xml:space="preserve">in this case </w:t>
      </w:r>
      <w:r w:rsidR="00461822">
        <w:rPr>
          <w:rFonts w:ascii="Times New Roman" w:eastAsia="Times New Roman" w:hAnsi="Times New Roman" w:cs="Times New Roman"/>
          <w:color w:val="auto"/>
          <w:sz w:val="24"/>
          <w:szCs w:val="24"/>
          <w:lang w:val="en-US"/>
        </w:rPr>
        <w:t>is not one of “gift-</w:t>
      </w:r>
      <w:r w:rsidR="00461822">
        <w:rPr>
          <w:rFonts w:ascii="Times New Roman" w:eastAsia="Times New Roman" w:hAnsi="Times New Roman" w:cs="Times New Roman"/>
          <w:i/>
          <w:color w:val="auto"/>
          <w:sz w:val="24"/>
          <w:szCs w:val="24"/>
          <w:lang w:val="en-US"/>
        </w:rPr>
        <w:t>exchange</w:t>
      </w:r>
      <w:r w:rsidR="00461822">
        <w:rPr>
          <w:rFonts w:ascii="Times New Roman" w:eastAsia="Times New Roman" w:hAnsi="Times New Roman" w:cs="Times New Roman"/>
          <w:color w:val="auto"/>
          <w:sz w:val="24"/>
          <w:szCs w:val="24"/>
          <w:lang w:val="en-US"/>
        </w:rPr>
        <w:t>” but a one-sided “gift-</w:t>
      </w:r>
      <w:r w:rsidR="00461822">
        <w:rPr>
          <w:rFonts w:ascii="Times New Roman" w:eastAsia="Times New Roman" w:hAnsi="Times New Roman" w:cs="Times New Roman"/>
          <w:i/>
          <w:color w:val="auto"/>
          <w:sz w:val="24"/>
          <w:szCs w:val="24"/>
          <w:lang w:val="en-US"/>
        </w:rPr>
        <w:t>giving</w:t>
      </w:r>
      <w:r w:rsidR="00461822">
        <w:rPr>
          <w:rFonts w:ascii="Times New Roman" w:eastAsia="Times New Roman" w:hAnsi="Times New Roman" w:cs="Times New Roman"/>
          <w:color w:val="auto"/>
          <w:sz w:val="24"/>
          <w:szCs w:val="24"/>
          <w:lang w:val="en-US"/>
        </w:rPr>
        <w:t xml:space="preserve"> or sacrifice” measured only by the </w:t>
      </w:r>
      <w:r w:rsidR="00461822">
        <w:rPr>
          <w:rFonts w:ascii="Times New Roman" w:eastAsia="Times New Roman" w:hAnsi="Times New Roman" w:cs="Times New Roman"/>
          <w:color w:val="auto"/>
          <w:sz w:val="24"/>
          <w:szCs w:val="24"/>
          <w:lang w:val="en-US"/>
        </w:rPr>
        <w:lastRenderedPageBreak/>
        <w:t xml:space="preserve">gratitude of the receiver (the reader in this case) (Rzepka 58 cited in Osteen 29). However, as Osteen notes, unlike Rzepka’s notion that the reader is a “mere supplicant,” one could consider that, as a novel is “nothing but dormant words until a reader activates it” then “the writer is indebted to the reader” (Osteen 29). </w:t>
      </w:r>
      <w:r w:rsidR="00BE4494">
        <w:rPr>
          <w:rFonts w:ascii="Times New Roman" w:eastAsia="Times New Roman" w:hAnsi="Times New Roman" w:cs="Times New Roman"/>
          <w:color w:val="auto"/>
          <w:sz w:val="24"/>
          <w:szCs w:val="24"/>
          <w:lang w:val="en-US"/>
        </w:rPr>
        <w:t>Collen makes it clear that she does construe the exchange between story-teller and recipient as a “relationship” but in any case</w:t>
      </w:r>
      <w:r w:rsidR="00206B9A">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there are other returns </w:t>
      </w:r>
      <w:r w:rsidR="001C11DA">
        <w:rPr>
          <w:rFonts w:ascii="Times New Roman" w:eastAsia="Times New Roman" w:hAnsi="Times New Roman" w:cs="Times New Roman"/>
          <w:color w:val="auto"/>
          <w:sz w:val="24"/>
          <w:szCs w:val="24"/>
          <w:lang w:val="en-US"/>
        </w:rPr>
        <w:t xml:space="preserve">from the gift </w:t>
      </w:r>
      <w:r>
        <w:rPr>
          <w:rFonts w:ascii="Times New Roman" w:eastAsia="Times New Roman" w:hAnsi="Times New Roman" w:cs="Times New Roman"/>
          <w:color w:val="auto"/>
          <w:sz w:val="24"/>
          <w:szCs w:val="24"/>
          <w:lang w:val="en-US"/>
        </w:rPr>
        <w:t>operating for Collen</w:t>
      </w:r>
      <w:r w:rsidR="00206B9A">
        <w:rPr>
          <w:rFonts w:ascii="Times New Roman" w:eastAsia="Times New Roman" w:hAnsi="Times New Roman" w:cs="Times New Roman"/>
          <w:color w:val="auto"/>
          <w:sz w:val="24"/>
          <w:szCs w:val="24"/>
          <w:lang w:val="en-US"/>
        </w:rPr>
        <w:t xml:space="preserve"> which are more clearly an exchange</w:t>
      </w:r>
      <w:r>
        <w:rPr>
          <w:rFonts w:ascii="Times New Roman" w:eastAsia="Times New Roman" w:hAnsi="Times New Roman" w:cs="Times New Roman"/>
          <w:color w:val="auto"/>
          <w:sz w:val="24"/>
          <w:szCs w:val="24"/>
          <w:lang w:val="en-US"/>
        </w:rPr>
        <w:t>.</w:t>
      </w:r>
      <w:r w:rsidR="006F0C66">
        <w:rPr>
          <w:rFonts w:ascii="Times New Roman" w:eastAsia="Times New Roman" w:hAnsi="Times New Roman" w:cs="Times New Roman"/>
          <w:color w:val="auto"/>
          <w:sz w:val="24"/>
          <w:szCs w:val="24"/>
          <w:lang w:val="en-US"/>
        </w:rPr>
        <w:t xml:space="preserve"> </w:t>
      </w:r>
    </w:p>
    <w:p w14:paraId="0DF46621" w14:textId="1BF7C51B" w:rsidR="00C139E1" w:rsidRDefault="008D128B" w:rsidP="00C139E1">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r>
      <w:r w:rsidR="00C139E1">
        <w:rPr>
          <w:rFonts w:ascii="Times New Roman" w:eastAsia="Times New Roman" w:hAnsi="Times New Roman" w:cs="Times New Roman"/>
          <w:color w:val="auto"/>
          <w:sz w:val="24"/>
          <w:szCs w:val="24"/>
          <w:lang w:val="en-US"/>
        </w:rPr>
        <w:t xml:space="preserve">Collen describes her creative process in terms of a gift; a “feeling </w:t>
      </w:r>
      <w:r w:rsidR="00C139E1" w:rsidRPr="00576F12">
        <w:rPr>
          <w:rFonts w:ascii="Times New Roman" w:eastAsia="Times New Roman" w:hAnsi="Times New Roman" w:cs="Times New Roman"/>
          <w:color w:val="auto"/>
          <w:sz w:val="24"/>
          <w:szCs w:val="24"/>
          <w:lang w:val="en-US"/>
        </w:rPr>
        <w:t>of both</w:t>
      </w:r>
      <w:r w:rsidR="00C139E1">
        <w:rPr>
          <w:rFonts w:ascii="Times New Roman" w:eastAsia="Times New Roman" w:hAnsi="Times New Roman" w:cs="Times New Roman"/>
          <w:color w:val="auto"/>
          <w:sz w:val="24"/>
          <w:szCs w:val="24"/>
          <w:lang w:val="en-US"/>
        </w:rPr>
        <w:t xml:space="preserve"> creating a narrative and preparing a present</w:t>
      </w:r>
      <w:r w:rsidR="00FA514B">
        <w:rPr>
          <w:rFonts w:ascii="Times New Roman" w:eastAsia="Times New Roman" w:hAnsi="Times New Roman" w:cs="Times New Roman"/>
          <w:color w:val="auto"/>
          <w:sz w:val="24"/>
          <w:szCs w:val="24"/>
          <w:lang w:val="en-US"/>
        </w:rPr>
        <w:t>.</w:t>
      </w:r>
      <w:r w:rsidR="00C139E1">
        <w:rPr>
          <w:rFonts w:ascii="Times New Roman" w:eastAsia="Times New Roman" w:hAnsi="Times New Roman" w:cs="Times New Roman"/>
          <w:color w:val="auto"/>
          <w:sz w:val="24"/>
          <w:szCs w:val="24"/>
          <w:lang w:val="en-US"/>
        </w:rPr>
        <w:t>” (Reynolds 180). Gifting incorporates her oral and written storytelling which arise from her compulsion “to tell a story” (Reynolds 181). As Brouillette makes clear, separating creative writing from a</w:t>
      </w:r>
      <w:r w:rsidR="003C3076">
        <w:rPr>
          <w:rFonts w:ascii="Times New Roman" w:eastAsia="Times New Roman" w:hAnsi="Times New Roman" w:cs="Times New Roman"/>
          <w:color w:val="auto"/>
          <w:sz w:val="24"/>
          <w:szCs w:val="24"/>
          <w:lang w:val="en-US"/>
        </w:rPr>
        <w:t xml:space="preserve"> market economy is not possible; yet, </w:t>
      </w:r>
      <w:r w:rsidR="00C139E1">
        <w:rPr>
          <w:rFonts w:ascii="Times New Roman" w:eastAsia="Times New Roman" w:hAnsi="Times New Roman" w:cs="Times New Roman"/>
          <w:color w:val="auto"/>
          <w:sz w:val="24"/>
          <w:szCs w:val="24"/>
          <w:lang w:val="en-US"/>
        </w:rPr>
        <w:t>for the creative artist there is an alterna</w:t>
      </w:r>
      <w:r w:rsidR="003C3076">
        <w:rPr>
          <w:rFonts w:ascii="Times New Roman" w:eastAsia="Times New Roman" w:hAnsi="Times New Roman" w:cs="Times New Roman"/>
          <w:color w:val="auto"/>
          <w:sz w:val="24"/>
          <w:szCs w:val="24"/>
          <w:lang w:val="en-US"/>
        </w:rPr>
        <w:t>tive to mere complicity with the</w:t>
      </w:r>
      <w:r w:rsidR="00C139E1">
        <w:rPr>
          <w:rFonts w:ascii="Times New Roman" w:eastAsia="Times New Roman" w:hAnsi="Times New Roman" w:cs="Times New Roman"/>
          <w:color w:val="auto"/>
          <w:sz w:val="24"/>
          <w:szCs w:val="24"/>
          <w:lang w:val="en-US"/>
        </w:rPr>
        <w:t xml:space="preserve"> market economy via the notion of the gift. As Lewis Hyde explains in his book on the gift and the creative spirit, “works of art exist simultaneously in two ‘economies,’ a market economy and a gift economy. Only one of these is essential, however: a work of art can survive without the market but where there is no gift there is no art” (Hyde xxii). For Hyde, the “fee” we may have paid to gain access to a work of art</w:t>
      </w:r>
      <w:r w:rsidR="00092663">
        <w:rPr>
          <w:rFonts w:ascii="Times New Roman" w:eastAsia="Times New Roman" w:hAnsi="Times New Roman" w:cs="Times New Roman"/>
          <w:color w:val="auto"/>
          <w:sz w:val="24"/>
          <w:szCs w:val="24"/>
          <w:lang w:val="en-US"/>
        </w:rPr>
        <w:t xml:space="preserve"> </w:t>
      </w:r>
      <w:r w:rsidR="00C139E1">
        <w:rPr>
          <w:rFonts w:ascii="Times New Roman" w:eastAsia="Times New Roman" w:hAnsi="Times New Roman" w:cs="Times New Roman"/>
          <w:color w:val="auto"/>
          <w:sz w:val="24"/>
          <w:szCs w:val="24"/>
          <w:lang w:val="en-US"/>
        </w:rPr>
        <w:t xml:space="preserve">is disconnected from our experience of that work in which we can be “touched” by “the spirit of an artist’s gifts which can wake our own” spirit (Hyde xxii). Similarly for Collen, the gift of narrative is that it “leaves people free to take what they find in the gift” (Reynolds 182) beyond, or in addition to, the economic payment for the text or story itself. </w:t>
      </w:r>
    </w:p>
    <w:p w14:paraId="10C1252B" w14:textId="47042762" w:rsidR="00C139E1" w:rsidRDefault="00C139E1" w:rsidP="00C139E1">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However, the notion of the narrative as a gift has a further purpose for Collen than offering an inspiration</w:t>
      </w:r>
      <w:r w:rsidR="001C11DA">
        <w:rPr>
          <w:rFonts w:ascii="Times New Roman" w:eastAsia="Times New Roman" w:hAnsi="Times New Roman" w:cs="Times New Roman"/>
          <w:color w:val="auto"/>
          <w:sz w:val="24"/>
          <w:szCs w:val="24"/>
          <w:lang w:val="en-US"/>
        </w:rPr>
        <w:t xml:space="preserve"> to an individual reader or listener</w:t>
      </w:r>
      <w:r>
        <w:rPr>
          <w:rFonts w:ascii="Times New Roman" w:eastAsia="Times New Roman" w:hAnsi="Times New Roman" w:cs="Times New Roman"/>
          <w:color w:val="auto"/>
          <w:sz w:val="24"/>
          <w:szCs w:val="24"/>
          <w:lang w:val="en-US"/>
        </w:rPr>
        <w:t>; its capacity to create community. Collen describes storytelling with her “story-telling colleague,” Anne-Marie Sophie</w:t>
      </w:r>
      <w:r w:rsidR="00FA514B">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as </w:t>
      </w:r>
      <w:r w:rsidR="003C3076">
        <w:rPr>
          <w:rFonts w:ascii="Times New Roman" w:eastAsia="Times New Roman" w:hAnsi="Times New Roman" w:cs="Times New Roman"/>
          <w:color w:val="auto"/>
          <w:sz w:val="24"/>
          <w:szCs w:val="24"/>
          <w:lang w:val="en-US"/>
        </w:rPr>
        <w:t>collaborative and communal. T</w:t>
      </w:r>
      <w:r>
        <w:rPr>
          <w:rFonts w:ascii="Times New Roman" w:eastAsia="Times New Roman" w:hAnsi="Times New Roman" w:cs="Times New Roman"/>
          <w:color w:val="auto"/>
          <w:sz w:val="24"/>
          <w:szCs w:val="24"/>
          <w:lang w:val="en-US"/>
        </w:rPr>
        <w:t>he version being told</w:t>
      </w:r>
      <w:r w:rsidR="003C3076">
        <w:rPr>
          <w:rFonts w:ascii="Times New Roman" w:eastAsia="Times New Roman" w:hAnsi="Times New Roman" w:cs="Times New Roman"/>
          <w:color w:val="auto"/>
          <w:sz w:val="24"/>
          <w:szCs w:val="24"/>
          <w:lang w:val="en-US"/>
        </w:rPr>
        <w:t xml:space="preserve"> by Collen</w:t>
      </w:r>
      <w:r>
        <w:rPr>
          <w:rFonts w:ascii="Times New Roman" w:eastAsia="Times New Roman" w:hAnsi="Times New Roman" w:cs="Times New Roman"/>
          <w:color w:val="auto"/>
          <w:sz w:val="24"/>
          <w:szCs w:val="24"/>
          <w:lang w:val="en-US"/>
        </w:rPr>
        <w:t xml:space="preserve"> in any particular performance can be corrected or contested by Anne-Marie Sophie or by the audience (</w:t>
      </w:r>
      <w:r>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 xml:space="preserve">). Collen </w:t>
      </w:r>
      <w:r>
        <w:rPr>
          <w:rFonts w:ascii="Times New Roman" w:eastAsia="Times New Roman" w:hAnsi="Times New Roman" w:cs="Times New Roman"/>
          <w:color w:val="auto"/>
          <w:sz w:val="24"/>
          <w:szCs w:val="24"/>
          <w:lang w:val="en-US"/>
        </w:rPr>
        <w:lastRenderedPageBreak/>
        <w:t>acknowledges that, “telling stories orally is more collective in a palpable way” (</w:t>
      </w:r>
      <w:r>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 xml:space="preserve">) but she is clear that her writing too </w:t>
      </w:r>
      <w:r w:rsidR="003C3076">
        <w:rPr>
          <w:rFonts w:ascii="Times New Roman" w:eastAsia="Times New Roman" w:hAnsi="Times New Roman" w:cs="Times New Roman"/>
          <w:color w:val="auto"/>
          <w:sz w:val="24"/>
          <w:szCs w:val="24"/>
          <w:lang w:val="en-US"/>
        </w:rPr>
        <w:t xml:space="preserve">similarly </w:t>
      </w:r>
      <w:r>
        <w:rPr>
          <w:rFonts w:ascii="Times New Roman" w:eastAsia="Times New Roman" w:hAnsi="Times New Roman" w:cs="Times New Roman"/>
          <w:color w:val="auto"/>
          <w:sz w:val="24"/>
          <w:szCs w:val="24"/>
          <w:lang w:val="en-US"/>
        </w:rPr>
        <w:t xml:space="preserve">responds to an audience. She writes in response to requests from friends to “put such-and-such a thing into your next novel,” includes “little individual presents: the way a character puts her tika on for one friend, the name of a character for another, a shard of a private story that no-one else will recognise </w:t>
      </w:r>
      <w:r w:rsidR="003C3076">
        <w:rPr>
          <w:rFonts w:ascii="Times New Roman" w:eastAsia="Times New Roman" w:hAnsi="Times New Roman" w:cs="Times New Roman"/>
          <w:color w:val="auto"/>
          <w:sz w:val="24"/>
          <w:szCs w:val="24"/>
          <w:lang w:val="en-US"/>
        </w:rPr>
        <w:t xml:space="preserve">[sic] </w:t>
      </w:r>
      <w:r>
        <w:rPr>
          <w:rFonts w:ascii="Times New Roman" w:eastAsia="Times New Roman" w:hAnsi="Times New Roman" w:cs="Times New Roman"/>
          <w:color w:val="auto"/>
          <w:sz w:val="24"/>
          <w:szCs w:val="24"/>
          <w:lang w:val="en-US"/>
        </w:rPr>
        <w:t>for someone else,” and more formally, “change[s her] finished draft in direct response to helpful comments by [her] first readers in Mauritius” (</w:t>
      </w:r>
      <w:r>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 xml:space="preserve">). This is an example of how Collen’s narratives </w:t>
      </w:r>
      <w:r w:rsidR="005618FD">
        <w:rPr>
          <w:rFonts w:ascii="Times New Roman" w:eastAsia="Times New Roman" w:hAnsi="Times New Roman" w:cs="Times New Roman"/>
          <w:color w:val="auto"/>
          <w:sz w:val="24"/>
          <w:szCs w:val="24"/>
          <w:lang w:val="en-US"/>
        </w:rPr>
        <w:t xml:space="preserve">conceived of </w:t>
      </w:r>
      <w:r>
        <w:rPr>
          <w:rFonts w:ascii="Times New Roman" w:eastAsia="Times New Roman" w:hAnsi="Times New Roman" w:cs="Times New Roman"/>
          <w:color w:val="auto"/>
          <w:sz w:val="24"/>
          <w:szCs w:val="24"/>
          <w:lang w:val="en-US"/>
        </w:rPr>
        <w:t xml:space="preserve">as </w:t>
      </w:r>
      <w:r w:rsidRPr="005618FD">
        <w:rPr>
          <w:rFonts w:ascii="Times New Roman" w:eastAsia="Times New Roman" w:hAnsi="Times New Roman" w:cs="Times New Roman"/>
          <w:color w:val="auto"/>
          <w:sz w:val="24"/>
          <w:szCs w:val="24"/>
          <w:lang w:val="en-US"/>
        </w:rPr>
        <w:t>gifts</w:t>
      </w:r>
      <w:r>
        <w:rPr>
          <w:rFonts w:ascii="Times New Roman" w:eastAsia="Times New Roman" w:hAnsi="Times New Roman" w:cs="Times New Roman"/>
          <w:color w:val="auto"/>
          <w:sz w:val="24"/>
          <w:szCs w:val="24"/>
          <w:lang w:val="en-US"/>
        </w:rPr>
        <w:t xml:space="preserve"> participate in one of the fundamental tenets of </w:t>
      </w:r>
      <w:r w:rsidRPr="005618FD">
        <w:rPr>
          <w:rFonts w:ascii="Times New Roman" w:eastAsia="Times New Roman" w:hAnsi="Times New Roman" w:cs="Times New Roman"/>
          <w:color w:val="auto"/>
          <w:sz w:val="24"/>
          <w:szCs w:val="24"/>
          <w:lang w:val="en-US"/>
        </w:rPr>
        <w:t>gift</w:t>
      </w:r>
      <w:r w:rsidR="005618FD">
        <w:rPr>
          <w:rFonts w:ascii="Times New Roman" w:eastAsia="Times New Roman" w:hAnsi="Times New Roman" w:cs="Times New Roman"/>
          <w:color w:val="auto"/>
          <w:sz w:val="24"/>
          <w:szCs w:val="24"/>
          <w:lang w:val="en-US"/>
        </w:rPr>
        <w:t>-giving</w:t>
      </w:r>
      <w:r>
        <w:rPr>
          <w:rFonts w:ascii="Times New Roman" w:eastAsia="Times New Roman" w:hAnsi="Times New Roman" w:cs="Times New Roman"/>
          <w:color w:val="auto"/>
          <w:sz w:val="24"/>
          <w:szCs w:val="24"/>
          <w:lang w:val="en-US"/>
        </w:rPr>
        <w:t xml:space="preserve"> as initially </w:t>
      </w:r>
      <w:r w:rsidR="00D80CD0">
        <w:rPr>
          <w:rFonts w:ascii="Times New Roman" w:eastAsia="Times New Roman" w:hAnsi="Times New Roman" w:cs="Times New Roman"/>
          <w:color w:val="auto"/>
          <w:sz w:val="24"/>
          <w:szCs w:val="24"/>
          <w:lang w:val="en-US"/>
        </w:rPr>
        <w:t>formulated</w:t>
      </w:r>
      <w:r>
        <w:rPr>
          <w:rFonts w:ascii="Times New Roman" w:eastAsia="Times New Roman" w:hAnsi="Times New Roman" w:cs="Times New Roman"/>
          <w:color w:val="auto"/>
          <w:sz w:val="24"/>
          <w:szCs w:val="24"/>
          <w:lang w:val="en-US"/>
        </w:rPr>
        <w:t xml:space="preserve"> by Marcel Mauss: that </w:t>
      </w:r>
      <w:r w:rsidR="005618FD">
        <w:rPr>
          <w:rFonts w:ascii="Times New Roman" w:eastAsia="Times New Roman" w:hAnsi="Times New Roman" w:cs="Times New Roman"/>
          <w:color w:val="auto"/>
          <w:sz w:val="24"/>
          <w:szCs w:val="24"/>
          <w:lang w:val="en-US"/>
        </w:rPr>
        <w:t xml:space="preserve">they </w:t>
      </w:r>
      <w:r>
        <w:rPr>
          <w:rFonts w:ascii="Times New Roman" w:eastAsia="Times New Roman" w:hAnsi="Times New Roman" w:cs="Times New Roman"/>
          <w:color w:val="auto"/>
          <w:sz w:val="24"/>
          <w:szCs w:val="24"/>
          <w:lang w:val="en-US"/>
        </w:rPr>
        <w:t xml:space="preserve">are “concrete representations of social relations” (Osteen 2). Mauss argued that </w:t>
      </w:r>
      <w:r w:rsidRPr="005618FD">
        <w:rPr>
          <w:rFonts w:ascii="Times New Roman" w:eastAsia="Times New Roman" w:hAnsi="Times New Roman" w:cs="Times New Roman"/>
          <w:color w:val="auto"/>
          <w:sz w:val="24"/>
          <w:szCs w:val="24"/>
          <w:lang w:val="en-US"/>
        </w:rPr>
        <w:t>gifts</w:t>
      </w:r>
      <w:r>
        <w:rPr>
          <w:rFonts w:ascii="Times New Roman" w:eastAsia="Times New Roman" w:hAnsi="Times New Roman" w:cs="Times New Roman"/>
          <w:color w:val="auto"/>
          <w:sz w:val="24"/>
          <w:szCs w:val="24"/>
          <w:lang w:val="en-US"/>
        </w:rPr>
        <w:t xml:space="preserve"> were not free but operated within socially specific systems of reciprocity. For Mary Douglas, who wrote the introduction to Routledge’s 1990 translation of </w:t>
      </w:r>
      <w:r>
        <w:rPr>
          <w:rFonts w:ascii="Times New Roman" w:eastAsia="Times New Roman" w:hAnsi="Times New Roman" w:cs="Times New Roman"/>
          <w:i/>
          <w:color w:val="auto"/>
          <w:sz w:val="24"/>
          <w:szCs w:val="24"/>
          <w:lang w:val="en-US"/>
        </w:rPr>
        <w:t>The Gift</w:t>
      </w:r>
      <w:r>
        <w:rPr>
          <w:rFonts w:ascii="Times New Roman" w:eastAsia="Times New Roman" w:hAnsi="Times New Roman" w:cs="Times New Roman"/>
          <w:color w:val="auto"/>
          <w:sz w:val="24"/>
          <w:szCs w:val="24"/>
          <w:lang w:val="en-US"/>
        </w:rPr>
        <w:t xml:space="preserve">, Mauss had, through his notion that gifts created obligations and connections between people, “discovered a mechanism by which individual interests combine to make a social system, without engaging in market exchange” (xviii). At the root of this theory was the idea that the “things” of exchange, as gifts rather than commodities, are endowed with the spirit of the giver or the receiver, which means that  “by giving one is giving </w:t>
      </w:r>
      <w:r>
        <w:rPr>
          <w:rFonts w:ascii="Times New Roman" w:eastAsia="Times New Roman" w:hAnsi="Times New Roman" w:cs="Times New Roman"/>
          <w:i/>
          <w:color w:val="auto"/>
          <w:sz w:val="24"/>
          <w:szCs w:val="24"/>
          <w:lang w:val="en-US"/>
        </w:rPr>
        <w:t>oneself</w:t>
      </w:r>
      <w:r>
        <w:rPr>
          <w:rFonts w:ascii="Times New Roman" w:eastAsia="Times New Roman" w:hAnsi="Times New Roman" w:cs="Times New Roman"/>
          <w:color w:val="auto"/>
          <w:sz w:val="24"/>
          <w:szCs w:val="24"/>
          <w:lang w:val="en-US"/>
        </w:rPr>
        <w:t xml:space="preserve">, and if one gives </w:t>
      </w:r>
      <w:r>
        <w:rPr>
          <w:rFonts w:ascii="Times New Roman" w:eastAsia="Times New Roman" w:hAnsi="Times New Roman" w:cs="Times New Roman"/>
          <w:i/>
          <w:color w:val="auto"/>
          <w:sz w:val="24"/>
          <w:szCs w:val="24"/>
          <w:lang w:val="en-US"/>
        </w:rPr>
        <w:t>oneself</w:t>
      </w:r>
      <w:r>
        <w:rPr>
          <w:rFonts w:ascii="Times New Roman" w:eastAsia="Times New Roman" w:hAnsi="Times New Roman" w:cs="Times New Roman"/>
          <w:color w:val="auto"/>
          <w:sz w:val="24"/>
          <w:szCs w:val="24"/>
          <w:lang w:val="en-US"/>
        </w:rPr>
        <w:t xml:space="preserve">, it is because one ‘owes’ </w:t>
      </w:r>
      <w:r>
        <w:rPr>
          <w:rFonts w:ascii="Times New Roman" w:eastAsia="Times New Roman" w:hAnsi="Times New Roman" w:cs="Times New Roman"/>
          <w:i/>
          <w:color w:val="auto"/>
          <w:sz w:val="24"/>
          <w:szCs w:val="24"/>
          <w:lang w:val="en-US"/>
        </w:rPr>
        <w:t>oneself</w:t>
      </w:r>
      <w:r>
        <w:rPr>
          <w:rFonts w:ascii="Times New Roman" w:eastAsia="Times New Roman" w:hAnsi="Times New Roman" w:cs="Times New Roman"/>
          <w:color w:val="auto"/>
          <w:sz w:val="24"/>
          <w:szCs w:val="24"/>
          <w:lang w:val="en-US"/>
        </w:rPr>
        <w:t>—one’s person and one’s goods—to others” (Mauss 59). Such a description is apt to works of literature in which the creative output of a specific author is offered; however, it also articulates the responsibility of the author to their community in ways similar to that expressed by Collen.</w:t>
      </w:r>
    </w:p>
    <w:p w14:paraId="4DA4C1F6" w14:textId="0E6188B4" w:rsidR="007B5DBD" w:rsidRDefault="00C139E1">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In purchasing a novel, “the terms of trade are clearly specified … in the form of an explicit or implicit contact” (Klamer 243); for your money you get covers, pages, words and the author retains </w:t>
      </w:r>
      <w:r>
        <w:rPr>
          <w:rFonts w:ascii="Times New Roman" w:eastAsia="Times New Roman" w:hAnsi="Times New Roman" w:cs="Times New Roman"/>
          <w:sz w:val="24"/>
          <w:szCs w:val="24"/>
          <w:lang w:val="en-US"/>
        </w:rPr>
        <w:t>control over the “moral rights” pertaining to her publication.</w:t>
      </w:r>
      <w:r>
        <w:rPr>
          <w:rFonts w:ascii="Times New Roman" w:eastAsia="Times New Roman" w:hAnsi="Times New Roman" w:cs="Times New Roman"/>
          <w:color w:val="auto"/>
          <w:sz w:val="24"/>
          <w:szCs w:val="24"/>
          <w:lang w:val="en-US"/>
        </w:rPr>
        <w:t xml:space="preserve"> However, those words are infused with elements that are not captured by monetary exchange: “the value of the gift is usually not priced or explicitly measured in any other way … when there </w:t>
      </w:r>
      <w:r>
        <w:rPr>
          <w:rFonts w:ascii="Times New Roman" w:eastAsia="Times New Roman" w:hAnsi="Times New Roman" w:cs="Times New Roman"/>
          <w:color w:val="auto"/>
          <w:sz w:val="24"/>
          <w:szCs w:val="24"/>
          <w:lang w:val="en-US"/>
        </w:rPr>
        <w:lastRenderedPageBreak/>
        <w:t>is an expectation of reciprocity, the conditions of exchange remain undetermined and ambiguous” (Klamer 243). Th</w:t>
      </w:r>
      <w:r w:rsidR="00135D38">
        <w:rPr>
          <w:rFonts w:ascii="Times New Roman" w:eastAsia="Times New Roman" w:hAnsi="Times New Roman" w:cs="Times New Roman"/>
          <w:color w:val="auto"/>
          <w:sz w:val="24"/>
          <w:szCs w:val="24"/>
          <w:lang w:val="en-US"/>
        </w:rPr>
        <w:t>is</w:t>
      </w:r>
      <w:r>
        <w:rPr>
          <w:rFonts w:ascii="Times New Roman" w:eastAsia="Times New Roman" w:hAnsi="Times New Roman" w:cs="Times New Roman"/>
          <w:color w:val="auto"/>
          <w:sz w:val="24"/>
          <w:szCs w:val="24"/>
          <w:lang w:val="en-US"/>
        </w:rPr>
        <w:t xml:space="preserve"> reciprocation, for Collen, is </w:t>
      </w:r>
      <w:r w:rsidR="00092663">
        <w:rPr>
          <w:rFonts w:ascii="Times New Roman" w:eastAsia="Times New Roman" w:hAnsi="Times New Roman" w:cs="Times New Roman"/>
          <w:color w:val="auto"/>
          <w:sz w:val="24"/>
          <w:szCs w:val="24"/>
          <w:lang w:val="en-US"/>
        </w:rPr>
        <w:t>located</w:t>
      </w:r>
      <w:r>
        <w:rPr>
          <w:rFonts w:ascii="Times New Roman" w:eastAsia="Times New Roman" w:hAnsi="Times New Roman" w:cs="Times New Roman"/>
          <w:color w:val="auto"/>
          <w:sz w:val="24"/>
          <w:szCs w:val="24"/>
          <w:lang w:val="en-US"/>
        </w:rPr>
        <w:t xml:space="preserve"> in the active </w:t>
      </w:r>
      <w:r w:rsidR="00D80CD0">
        <w:rPr>
          <w:rFonts w:ascii="Times New Roman" w:eastAsia="Times New Roman" w:hAnsi="Times New Roman" w:cs="Times New Roman"/>
          <w:color w:val="auto"/>
          <w:sz w:val="24"/>
          <w:szCs w:val="24"/>
          <w:lang w:val="en-US"/>
        </w:rPr>
        <w:t xml:space="preserve">and politicized </w:t>
      </w:r>
      <w:r w:rsidR="00092663">
        <w:rPr>
          <w:rFonts w:ascii="Times New Roman" w:eastAsia="Times New Roman" w:hAnsi="Times New Roman" w:cs="Times New Roman"/>
          <w:color w:val="auto"/>
          <w:sz w:val="24"/>
          <w:szCs w:val="24"/>
          <w:lang w:val="en-US"/>
        </w:rPr>
        <w:t>engagement</w:t>
      </w:r>
      <w:r>
        <w:rPr>
          <w:rFonts w:ascii="Times New Roman" w:eastAsia="Times New Roman" w:hAnsi="Times New Roman" w:cs="Times New Roman"/>
          <w:color w:val="auto"/>
          <w:sz w:val="24"/>
          <w:szCs w:val="24"/>
          <w:lang w:val="en-US"/>
        </w:rPr>
        <w:t xml:space="preserve"> </w:t>
      </w:r>
      <w:r w:rsidR="00092663">
        <w:rPr>
          <w:rFonts w:ascii="Times New Roman" w:eastAsia="Times New Roman" w:hAnsi="Times New Roman" w:cs="Times New Roman"/>
          <w:color w:val="auto"/>
          <w:sz w:val="24"/>
          <w:szCs w:val="24"/>
          <w:lang w:val="en-US"/>
        </w:rPr>
        <w:t>between</w:t>
      </w:r>
      <w:r>
        <w:rPr>
          <w:rFonts w:ascii="Times New Roman" w:eastAsia="Times New Roman" w:hAnsi="Times New Roman" w:cs="Times New Roman"/>
          <w:color w:val="auto"/>
          <w:sz w:val="24"/>
          <w:szCs w:val="24"/>
          <w:lang w:val="en-US"/>
        </w:rPr>
        <w:t xml:space="preserve"> the text </w:t>
      </w:r>
      <w:r w:rsidR="00092663">
        <w:rPr>
          <w:rFonts w:ascii="Times New Roman" w:eastAsia="Times New Roman" w:hAnsi="Times New Roman" w:cs="Times New Roman"/>
          <w:color w:val="auto"/>
          <w:sz w:val="24"/>
          <w:szCs w:val="24"/>
          <w:lang w:val="en-US"/>
        </w:rPr>
        <w:t>and</w:t>
      </w:r>
      <w:r>
        <w:rPr>
          <w:rFonts w:ascii="Times New Roman" w:eastAsia="Times New Roman" w:hAnsi="Times New Roman" w:cs="Times New Roman"/>
          <w:color w:val="auto"/>
          <w:sz w:val="24"/>
          <w:szCs w:val="24"/>
          <w:lang w:val="en-US"/>
        </w:rPr>
        <w:t xml:space="preserve"> the person who receives it. Osteen offers caution in assuming that the novel can “destroy the duality between gifts and commodities” as for him, “it restores it” (Osteen 243) but the argument being made here is that both operate simultaneously for Collen who, whilst having to participate in the global market place, still insists that her stories are gifts. Those gifts are intended to reinforce the idea that all people need to operate “not as the self-interested individuals of neoclassical economics but as a nexus of social obligations” (Osteen 4)</w:t>
      </w:r>
      <w:r w:rsidR="00777D9E">
        <w:rPr>
          <w:rFonts w:ascii="Times New Roman" w:eastAsia="Times New Roman" w:hAnsi="Times New Roman" w:cs="Times New Roman"/>
          <w:color w:val="auto"/>
          <w:sz w:val="24"/>
          <w:szCs w:val="24"/>
          <w:lang w:val="en-US"/>
        </w:rPr>
        <w:t xml:space="preserve"> which is engendered for Collen through the notion of storytelling.</w:t>
      </w:r>
    </w:p>
    <w:p w14:paraId="377AC006" w14:textId="77777777" w:rsidR="00FB6E9F" w:rsidRDefault="00FB6E9F">
      <w:pPr>
        <w:pStyle w:val="Body"/>
        <w:spacing w:after="0" w:line="480" w:lineRule="auto"/>
        <w:rPr>
          <w:rFonts w:ascii="Times New Roman" w:eastAsia="Times New Roman" w:hAnsi="Times New Roman" w:cs="Times New Roman"/>
          <w:color w:val="auto"/>
          <w:sz w:val="24"/>
          <w:szCs w:val="24"/>
          <w:lang w:val="en-US"/>
        </w:rPr>
      </w:pPr>
    </w:p>
    <w:p w14:paraId="7B256E42" w14:textId="6A1C437A" w:rsidR="00FB6E9F" w:rsidRPr="002F3C67" w:rsidRDefault="00FB6E9F">
      <w:pPr>
        <w:pStyle w:val="Body"/>
        <w:spacing w:after="0" w:line="480" w:lineRule="auto"/>
        <w:rPr>
          <w:rFonts w:ascii="Times New Roman" w:eastAsia="Times New Roman" w:hAnsi="Times New Roman" w:cs="Times New Roman"/>
          <w:b/>
          <w:color w:val="auto"/>
          <w:sz w:val="24"/>
          <w:szCs w:val="24"/>
          <w:lang w:val="en-US"/>
        </w:rPr>
      </w:pPr>
      <w:r>
        <w:rPr>
          <w:rFonts w:ascii="Times New Roman" w:eastAsia="Times New Roman" w:hAnsi="Times New Roman" w:cs="Times New Roman"/>
          <w:b/>
          <w:color w:val="auto"/>
          <w:sz w:val="24"/>
          <w:szCs w:val="24"/>
          <w:lang w:val="en-US"/>
        </w:rPr>
        <w:t>Storytelling</w:t>
      </w:r>
      <w:r w:rsidR="00582935">
        <w:rPr>
          <w:rFonts w:ascii="Times New Roman" w:eastAsia="Times New Roman" w:hAnsi="Times New Roman" w:cs="Times New Roman"/>
          <w:b/>
          <w:color w:val="auto"/>
          <w:sz w:val="24"/>
          <w:szCs w:val="24"/>
          <w:lang w:val="en-US"/>
        </w:rPr>
        <w:t xml:space="preserve"> and Audience</w:t>
      </w:r>
    </w:p>
    <w:p w14:paraId="24B77794" w14:textId="18CBFC89" w:rsidR="002D17BB" w:rsidRDefault="00FB6E9F">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Key to </w:t>
      </w:r>
      <w:r w:rsidR="00777D9E">
        <w:rPr>
          <w:rFonts w:ascii="Times New Roman" w:eastAsia="Times New Roman" w:hAnsi="Times New Roman" w:cs="Times New Roman"/>
          <w:color w:val="auto"/>
          <w:sz w:val="24"/>
          <w:szCs w:val="24"/>
          <w:lang w:val="en-US"/>
        </w:rPr>
        <w:t>Collen’s participation in a gift economy is how the concept of storytelling creates an obligation to reciprocate for the gift of the narrative</w:t>
      </w:r>
      <w:r w:rsidR="006029F3">
        <w:rPr>
          <w:rFonts w:ascii="Times New Roman" w:eastAsia="Times New Roman" w:hAnsi="Times New Roman" w:cs="Times New Roman"/>
          <w:color w:val="auto"/>
          <w:sz w:val="24"/>
          <w:szCs w:val="24"/>
          <w:lang w:val="en-US"/>
        </w:rPr>
        <w:t xml:space="preserve"> made by the storyteller</w:t>
      </w:r>
      <w:r w:rsidR="00777D9E">
        <w:rPr>
          <w:rFonts w:ascii="Times New Roman" w:eastAsia="Times New Roman" w:hAnsi="Times New Roman" w:cs="Times New Roman"/>
          <w:color w:val="auto"/>
          <w:sz w:val="24"/>
          <w:szCs w:val="24"/>
          <w:lang w:val="en-US"/>
        </w:rPr>
        <w:t xml:space="preserve">. </w:t>
      </w:r>
      <w:r w:rsidR="006029F3">
        <w:rPr>
          <w:rFonts w:ascii="Times New Roman" w:eastAsia="Times New Roman" w:hAnsi="Times New Roman" w:cs="Times New Roman"/>
          <w:color w:val="auto"/>
          <w:sz w:val="24"/>
          <w:szCs w:val="24"/>
          <w:lang w:val="en-US"/>
        </w:rPr>
        <w:t>Osteen,</w:t>
      </w:r>
      <w:r w:rsidR="00D80CD0">
        <w:rPr>
          <w:rFonts w:ascii="Times New Roman" w:eastAsia="Times New Roman" w:hAnsi="Times New Roman" w:cs="Times New Roman"/>
          <w:color w:val="auto"/>
          <w:sz w:val="24"/>
          <w:szCs w:val="24"/>
          <w:lang w:val="en-US"/>
        </w:rPr>
        <w:t xml:space="preserve"> </w:t>
      </w:r>
      <w:r w:rsidR="006029F3">
        <w:rPr>
          <w:rFonts w:ascii="Times New Roman" w:eastAsia="Times New Roman" w:hAnsi="Times New Roman" w:cs="Times New Roman"/>
          <w:color w:val="auto"/>
          <w:sz w:val="24"/>
          <w:szCs w:val="24"/>
          <w:lang w:val="en-US"/>
        </w:rPr>
        <w:t xml:space="preserve">critiquing Hyde, asks how the mere reading of an author’s work creates the reciprocal arrangement required by a gift (29) and this is answered through the </w:t>
      </w:r>
      <w:r w:rsidR="00D80CD0">
        <w:rPr>
          <w:rFonts w:ascii="Times New Roman" w:eastAsia="Times New Roman" w:hAnsi="Times New Roman" w:cs="Times New Roman"/>
          <w:color w:val="auto"/>
          <w:sz w:val="24"/>
          <w:szCs w:val="24"/>
          <w:lang w:val="en-US"/>
        </w:rPr>
        <w:t>idea that storytelling i</w:t>
      </w:r>
      <w:r w:rsidR="006029F3">
        <w:rPr>
          <w:rFonts w:ascii="Times New Roman" w:eastAsia="Times New Roman" w:hAnsi="Times New Roman" w:cs="Times New Roman"/>
          <w:color w:val="auto"/>
          <w:sz w:val="24"/>
          <w:szCs w:val="24"/>
          <w:lang w:val="en-US"/>
        </w:rPr>
        <w:t xml:space="preserve">s a dialogue created between Collen and her audience in which the audience has a responsibility to </w:t>
      </w:r>
      <w:r w:rsidR="00D80CD0">
        <w:rPr>
          <w:rFonts w:ascii="Times New Roman" w:eastAsia="Times New Roman" w:hAnsi="Times New Roman" w:cs="Times New Roman"/>
          <w:color w:val="auto"/>
          <w:sz w:val="24"/>
          <w:szCs w:val="24"/>
          <w:lang w:val="en-US"/>
        </w:rPr>
        <w:t>participate</w:t>
      </w:r>
      <w:r w:rsidR="006029F3">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Collen’s writing arose from her work as a storyteller</w:t>
      </w:r>
      <w:r w:rsidR="00C66B84">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for the Women’s Movement in Mauritius</w:t>
      </w:r>
      <w:r w:rsidR="00BC701B">
        <w:rPr>
          <w:rFonts w:ascii="Times New Roman" w:eastAsia="Times New Roman" w:hAnsi="Times New Roman" w:cs="Times New Roman"/>
          <w:color w:val="auto"/>
          <w:sz w:val="24"/>
          <w:szCs w:val="24"/>
          <w:lang w:val="en-US"/>
        </w:rPr>
        <w:t xml:space="preserve"> and</w:t>
      </w:r>
      <w:r w:rsidR="007B5DBD">
        <w:rPr>
          <w:rFonts w:ascii="Times New Roman" w:eastAsia="Times New Roman" w:hAnsi="Times New Roman" w:cs="Times New Roman"/>
          <w:color w:val="auto"/>
          <w:sz w:val="24"/>
          <w:szCs w:val="24"/>
          <w:lang w:val="en-US"/>
        </w:rPr>
        <w:t xml:space="preserve"> </w:t>
      </w:r>
      <w:r w:rsidR="00BC701B">
        <w:rPr>
          <w:rFonts w:ascii="Times New Roman" w:eastAsia="Times New Roman" w:hAnsi="Times New Roman" w:cs="Times New Roman"/>
          <w:color w:val="auto"/>
          <w:sz w:val="24"/>
          <w:szCs w:val="24"/>
          <w:lang w:val="en-US"/>
        </w:rPr>
        <w:t xml:space="preserve">this </w:t>
      </w:r>
      <w:r w:rsidR="007B5DBD">
        <w:rPr>
          <w:rFonts w:ascii="Times New Roman" w:eastAsia="Times New Roman" w:hAnsi="Times New Roman" w:cs="Times New Roman"/>
          <w:color w:val="auto"/>
          <w:sz w:val="24"/>
          <w:szCs w:val="24"/>
          <w:lang w:val="en-US"/>
        </w:rPr>
        <w:t>gave</w:t>
      </w:r>
      <w:r w:rsidR="00C66B84">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her the confidence to write as it “made [her] love telling stories and this is [her] main driving force to write a new novel” (</w:t>
      </w:r>
      <w:r w:rsidR="007B5DBD">
        <w:rPr>
          <w:rFonts w:ascii="Times New Roman" w:eastAsia="Times New Roman" w:hAnsi="Times New Roman" w:cs="Times New Roman"/>
          <w:i/>
          <w:iCs/>
          <w:color w:val="auto"/>
          <w:sz w:val="24"/>
          <w:szCs w:val="24"/>
          <w:lang w:val="en-US"/>
        </w:rPr>
        <w:t>Triplopia</w:t>
      </w:r>
      <w:r w:rsidR="007B5DBD">
        <w:rPr>
          <w:rFonts w:ascii="Times New Roman" w:eastAsia="Times New Roman" w:hAnsi="Times New Roman" w:cs="Times New Roman"/>
          <w:color w:val="auto"/>
          <w:sz w:val="24"/>
          <w:szCs w:val="24"/>
          <w:lang w:val="en-US"/>
        </w:rPr>
        <w:t xml:space="preserve">). </w:t>
      </w:r>
      <w:r w:rsidR="00C66B84">
        <w:rPr>
          <w:rFonts w:ascii="Times New Roman" w:eastAsia="Times New Roman" w:hAnsi="Times New Roman" w:cs="Times New Roman"/>
          <w:color w:val="auto"/>
          <w:sz w:val="24"/>
          <w:szCs w:val="24"/>
          <w:lang w:val="en-US"/>
        </w:rPr>
        <w:t xml:space="preserve">Later Collen would write, as well as “tell” her stories, but as </w:t>
      </w:r>
      <w:r w:rsidR="007B5DBD">
        <w:rPr>
          <w:rFonts w:ascii="Times New Roman" w:eastAsia="Times New Roman" w:hAnsi="Times New Roman" w:cs="Times New Roman"/>
          <w:color w:val="auto"/>
          <w:sz w:val="24"/>
          <w:szCs w:val="24"/>
          <w:lang w:val="en-US"/>
        </w:rPr>
        <w:t xml:space="preserve">Tuzyline Allan notes: “While she has successfully fused the role of storyteller and writer, Collen’s persistent self-perception is that of the oral storyteller” (214). That self-perception makes audience a very </w:t>
      </w:r>
      <w:r w:rsidR="00BC701B">
        <w:rPr>
          <w:rFonts w:ascii="Times New Roman" w:eastAsia="Times New Roman" w:hAnsi="Times New Roman" w:cs="Times New Roman"/>
          <w:color w:val="auto"/>
          <w:sz w:val="24"/>
          <w:szCs w:val="24"/>
          <w:lang w:val="en-US"/>
        </w:rPr>
        <w:t>tangible</w:t>
      </w:r>
      <w:r w:rsidR="007B5DBD">
        <w:rPr>
          <w:rFonts w:ascii="Times New Roman" w:eastAsia="Times New Roman" w:hAnsi="Times New Roman" w:cs="Times New Roman"/>
          <w:color w:val="auto"/>
          <w:sz w:val="24"/>
          <w:szCs w:val="24"/>
          <w:lang w:val="en-US"/>
        </w:rPr>
        <w:t xml:space="preserve"> concept for Collen and makes it very “important to [her] that people read beyond this commodity” (</w:t>
      </w:r>
      <w:r w:rsidR="007B5DBD">
        <w:rPr>
          <w:rFonts w:ascii="Times New Roman" w:eastAsia="Times New Roman" w:hAnsi="Times New Roman" w:cs="Times New Roman"/>
          <w:i/>
          <w:iCs/>
          <w:color w:val="auto"/>
          <w:sz w:val="24"/>
          <w:szCs w:val="24"/>
          <w:lang w:val="en-US"/>
        </w:rPr>
        <w:t>Triplopia</w:t>
      </w:r>
      <w:r w:rsidR="007B5DBD">
        <w:rPr>
          <w:rFonts w:ascii="Times New Roman" w:eastAsia="Times New Roman" w:hAnsi="Times New Roman" w:cs="Times New Roman"/>
          <w:color w:val="auto"/>
          <w:sz w:val="24"/>
          <w:szCs w:val="24"/>
          <w:lang w:val="en-US"/>
        </w:rPr>
        <w:t>)</w:t>
      </w:r>
      <w:r w:rsidR="005F6605">
        <w:rPr>
          <w:rFonts w:ascii="Times New Roman" w:eastAsia="Times New Roman" w:hAnsi="Times New Roman" w:cs="Times New Roman"/>
          <w:color w:val="auto"/>
          <w:sz w:val="24"/>
          <w:szCs w:val="24"/>
          <w:lang w:val="en-US"/>
        </w:rPr>
        <w:t xml:space="preserve"> </w:t>
      </w:r>
      <w:r w:rsidR="00C66B84">
        <w:rPr>
          <w:rFonts w:ascii="Times New Roman" w:eastAsia="Times New Roman" w:hAnsi="Times New Roman" w:cs="Times New Roman"/>
          <w:color w:val="auto"/>
          <w:sz w:val="24"/>
          <w:szCs w:val="24"/>
          <w:lang w:val="en-US"/>
        </w:rPr>
        <w:t xml:space="preserve">in encountering her </w:t>
      </w:r>
      <w:r w:rsidR="005F6605">
        <w:rPr>
          <w:rFonts w:ascii="Times New Roman" w:eastAsia="Times New Roman" w:hAnsi="Times New Roman" w:cs="Times New Roman"/>
          <w:color w:val="auto"/>
          <w:sz w:val="24"/>
          <w:szCs w:val="24"/>
          <w:lang w:val="en-US"/>
        </w:rPr>
        <w:t>book</w:t>
      </w:r>
      <w:r w:rsidR="00C66B84">
        <w:rPr>
          <w:rFonts w:ascii="Times New Roman" w:eastAsia="Times New Roman" w:hAnsi="Times New Roman" w:cs="Times New Roman"/>
          <w:color w:val="auto"/>
          <w:sz w:val="24"/>
          <w:szCs w:val="24"/>
          <w:lang w:val="en-US"/>
        </w:rPr>
        <w:t xml:space="preserve">s. </w:t>
      </w:r>
      <w:r w:rsidR="007B5DBD">
        <w:rPr>
          <w:rFonts w:ascii="Times New Roman" w:eastAsia="Times New Roman" w:hAnsi="Times New Roman" w:cs="Times New Roman"/>
          <w:color w:val="auto"/>
          <w:sz w:val="24"/>
          <w:szCs w:val="24"/>
          <w:lang w:val="en-US"/>
        </w:rPr>
        <w:t xml:space="preserve">The example she gives of this </w:t>
      </w:r>
      <w:r w:rsidR="00430379">
        <w:rPr>
          <w:rFonts w:ascii="Times New Roman" w:eastAsia="Times New Roman" w:hAnsi="Times New Roman" w:cs="Times New Roman"/>
          <w:color w:val="auto"/>
          <w:sz w:val="24"/>
          <w:szCs w:val="24"/>
          <w:lang w:val="en-US"/>
        </w:rPr>
        <w:t>is when</w:t>
      </w:r>
      <w:r w:rsidR="007B5DBD">
        <w:rPr>
          <w:rFonts w:ascii="Times New Roman" w:eastAsia="Times New Roman" w:hAnsi="Times New Roman" w:cs="Times New Roman"/>
          <w:color w:val="auto"/>
          <w:sz w:val="24"/>
          <w:szCs w:val="24"/>
          <w:lang w:val="en-US"/>
        </w:rPr>
        <w:t xml:space="preserve"> a suicidal </w:t>
      </w:r>
      <w:r w:rsidR="007B5DBD">
        <w:rPr>
          <w:rFonts w:ascii="Times New Roman" w:eastAsia="Times New Roman" w:hAnsi="Times New Roman" w:cs="Times New Roman"/>
          <w:color w:val="auto"/>
          <w:sz w:val="24"/>
          <w:szCs w:val="24"/>
          <w:lang w:val="en-US"/>
        </w:rPr>
        <w:lastRenderedPageBreak/>
        <w:t xml:space="preserve">woman found some (temporary) purpose in living when her psychiatrist suggested that she translated </w:t>
      </w:r>
      <w:r w:rsidR="007B5DBD">
        <w:rPr>
          <w:rFonts w:ascii="Times New Roman" w:eastAsia="Times New Roman" w:hAnsi="Times New Roman" w:cs="Times New Roman"/>
          <w:i/>
          <w:color w:val="auto"/>
          <w:sz w:val="24"/>
          <w:szCs w:val="24"/>
          <w:lang w:val="en-US"/>
        </w:rPr>
        <w:t>There is a Tide</w:t>
      </w:r>
      <w:r w:rsidR="007B5DBD">
        <w:rPr>
          <w:rFonts w:ascii="Times New Roman" w:eastAsia="Times New Roman" w:hAnsi="Times New Roman" w:cs="Times New Roman"/>
          <w:color w:val="auto"/>
          <w:sz w:val="24"/>
          <w:szCs w:val="24"/>
          <w:lang w:val="en-US"/>
        </w:rPr>
        <w:t xml:space="preserve"> into French</w:t>
      </w:r>
      <w:r w:rsidR="00582935">
        <w:rPr>
          <w:rFonts w:ascii="Times New Roman" w:eastAsia="Times New Roman" w:hAnsi="Times New Roman" w:cs="Times New Roman"/>
          <w:color w:val="auto"/>
          <w:sz w:val="24"/>
          <w:szCs w:val="24"/>
          <w:lang w:val="en-US"/>
        </w:rPr>
        <w:t xml:space="preserve"> as </w:t>
      </w:r>
      <w:r w:rsidR="00135D38">
        <w:rPr>
          <w:rFonts w:ascii="Times New Roman" w:eastAsia="Times New Roman" w:hAnsi="Times New Roman" w:cs="Times New Roman"/>
          <w:color w:val="auto"/>
          <w:sz w:val="24"/>
          <w:szCs w:val="24"/>
          <w:lang w:val="en-US"/>
        </w:rPr>
        <w:t xml:space="preserve">a </w:t>
      </w:r>
      <w:r w:rsidR="00582935">
        <w:rPr>
          <w:rFonts w:ascii="Times New Roman" w:eastAsia="Times New Roman" w:hAnsi="Times New Roman" w:cs="Times New Roman"/>
          <w:color w:val="auto"/>
          <w:sz w:val="24"/>
          <w:szCs w:val="24"/>
          <w:lang w:val="en-US"/>
        </w:rPr>
        <w:t>more active mode of reading</w:t>
      </w:r>
      <w:r w:rsidR="00135D38">
        <w:rPr>
          <w:rFonts w:ascii="Times New Roman" w:eastAsia="Times New Roman" w:hAnsi="Times New Roman" w:cs="Times New Roman"/>
          <w:color w:val="auto"/>
          <w:sz w:val="24"/>
          <w:szCs w:val="24"/>
          <w:lang w:val="en-US"/>
        </w:rPr>
        <w:t>,</w:t>
      </w:r>
      <w:r w:rsidR="00582935">
        <w:rPr>
          <w:rFonts w:ascii="Times New Roman" w:eastAsia="Times New Roman" w:hAnsi="Times New Roman" w:cs="Times New Roman"/>
          <w:color w:val="auto"/>
          <w:sz w:val="24"/>
          <w:szCs w:val="24"/>
          <w:lang w:val="en-US"/>
        </w:rPr>
        <w:t xml:space="preserve"> </w:t>
      </w:r>
      <w:r w:rsidR="00BC701B">
        <w:rPr>
          <w:rFonts w:ascii="Times New Roman" w:eastAsia="Times New Roman" w:hAnsi="Times New Roman" w:cs="Times New Roman"/>
          <w:color w:val="auto"/>
          <w:sz w:val="24"/>
          <w:szCs w:val="24"/>
          <w:lang w:val="en-US"/>
        </w:rPr>
        <w:t xml:space="preserve">which provided a </w:t>
      </w:r>
      <w:r w:rsidR="00135D38">
        <w:rPr>
          <w:rFonts w:ascii="Times New Roman" w:eastAsia="Times New Roman" w:hAnsi="Times New Roman" w:cs="Times New Roman"/>
          <w:color w:val="auto"/>
          <w:sz w:val="24"/>
          <w:szCs w:val="24"/>
          <w:lang w:val="en-US"/>
        </w:rPr>
        <w:t>means for</w:t>
      </w:r>
      <w:r w:rsidR="00BC701B">
        <w:rPr>
          <w:rFonts w:ascii="Times New Roman" w:eastAsia="Times New Roman" w:hAnsi="Times New Roman" w:cs="Times New Roman"/>
          <w:color w:val="auto"/>
          <w:sz w:val="24"/>
          <w:szCs w:val="24"/>
          <w:lang w:val="en-US"/>
        </w:rPr>
        <w:t xml:space="preserve"> discuss</w:t>
      </w:r>
      <w:r w:rsidR="00135D38">
        <w:rPr>
          <w:rFonts w:ascii="Times New Roman" w:eastAsia="Times New Roman" w:hAnsi="Times New Roman" w:cs="Times New Roman"/>
          <w:color w:val="auto"/>
          <w:sz w:val="24"/>
          <w:szCs w:val="24"/>
          <w:lang w:val="en-US"/>
        </w:rPr>
        <w:t>ing</w:t>
      </w:r>
      <w:r w:rsidR="00BC701B">
        <w:rPr>
          <w:rFonts w:ascii="Times New Roman" w:eastAsia="Times New Roman" w:hAnsi="Times New Roman" w:cs="Times New Roman"/>
          <w:color w:val="auto"/>
          <w:sz w:val="24"/>
          <w:szCs w:val="24"/>
          <w:lang w:val="en-US"/>
        </w:rPr>
        <w:t xml:space="preserve"> the ideas of the novel with his patient. Collen</w:t>
      </w:r>
      <w:r w:rsidR="007B5DBD">
        <w:rPr>
          <w:rFonts w:ascii="Times New Roman" w:eastAsia="Times New Roman" w:hAnsi="Times New Roman" w:cs="Times New Roman"/>
          <w:color w:val="auto"/>
          <w:sz w:val="24"/>
          <w:szCs w:val="24"/>
          <w:lang w:val="en-US"/>
        </w:rPr>
        <w:t xml:space="preserve"> hopes</w:t>
      </w:r>
      <w:r w:rsidR="00BC701B">
        <w:rPr>
          <w:rFonts w:ascii="Times New Roman" w:eastAsia="Times New Roman" w:hAnsi="Times New Roman" w:cs="Times New Roman"/>
          <w:color w:val="auto"/>
          <w:sz w:val="24"/>
          <w:szCs w:val="24"/>
          <w:lang w:val="en-US"/>
        </w:rPr>
        <w:t xml:space="preserve"> – indeed requires –</w:t>
      </w:r>
      <w:r w:rsidR="007B5DBD">
        <w:rPr>
          <w:rFonts w:ascii="Times New Roman" w:eastAsia="Times New Roman" w:hAnsi="Times New Roman" w:cs="Times New Roman"/>
          <w:color w:val="auto"/>
          <w:sz w:val="24"/>
          <w:szCs w:val="24"/>
          <w:lang w:val="en-US"/>
        </w:rPr>
        <w:t xml:space="preserve"> that readers</w:t>
      </w:r>
      <w:r w:rsidR="00E02B70">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 xml:space="preserve">engage with her writing actively (rather than just passively consuming them), something that will be discussed below in more detail in relation to </w:t>
      </w:r>
      <w:r w:rsidR="00430379">
        <w:rPr>
          <w:rFonts w:ascii="Times New Roman" w:eastAsia="Times New Roman" w:hAnsi="Times New Roman" w:cs="Times New Roman"/>
          <w:color w:val="auto"/>
          <w:sz w:val="24"/>
          <w:szCs w:val="24"/>
          <w:lang w:val="en-US"/>
        </w:rPr>
        <w:t xml:space="preserve">the gift and </w:t>
      </w:r>
      <w:r w:rsidR="00281B58">
        <w:rPr>
          <w:rFonts w:ascii="Times New Roman" w:eastAsia="Times New Roman" w:hAnsi="Times New Roman" w:cs="Times New Roman"/>
          <w:color w:val="auto"/>
          <w:sz w:val="24"/>
          <w:szCs w:val="24"/>
          <w:lang w:val="en-US"/>
        </w:rPr>
        <w:t xml:space="preserve">the autonomist Marxist, </w:t>
      </w:r>
      <w:r w:rsidR="007B5DBD">
        <w:rPr>
          <w:rFonts w:ascii="Times New Roman" w:eastAsia="Times New Roman" w:hAnsi="Times New Roman" w:cs="Times New Roman"/>
          <w:color w:val="auto"/>
          <w:sz w:val="24"/>
          <w:szCs w:val="24"/>
          <w:lang w:val="en-US"/>
        </w:rPr>
        <w:t xml:space="preserve">John Holloway’s ideas. </w:t>
      </w:r>
    </w:p>
    <w:p w14:paraId="44B1E5D0" w14:textId="0813C4DB" w:rsidR="007B5DBD" w:rsidRDefault="002D17BB">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r>
      <w:r w:rsidR="007B5DBD">
        <w:rPr>
          <w:rFonts w:ascii="Times New Roman" w:eastAsia="Times New Roman" w:hAnsi="Times New Roman" w:cs="Times New Roman"/>
          <w:color w:val="auto"/>
          <w:sz w:val="24"/>
          <w:szCs w:val="24"/>
          <w:lang w:val="en-US"/>
        </w:rPr>
        <w:t>Asked about the importance of the reader or “listener,” Collen states that: “One has to defer to one’s readers a lot, I think. To respond. To have them with one. To listen to their hearts as well as one’s own. This relationship is central to my writing. But this is not the same as something sold through advertising campaigns” (</w:t>
      </w:r>
      <w:r w:rsidR="007B5DBD">
        <w:rPr>
          <w:rFonts w:ascii="Times New Roman" w:eastAsia="Times New Roman" w:hAnsi="Times New Roman" w:cs="Times New Roman"/>
          <w:i/>
          <w:color w:val="auto"/>
          <w:sz w:val="24"/>
          <w:szCs w:val="24"/>
          <w:lang w:val="en-US"/>
        </w:rPr>
        <w:t>Triplopia</w:t>
      </w:r>
      <w:r w:rsidR="007B5DBD">
        <w:rPr>
          <w:rFonts w:ascii="Times New Roman" w:eastAsia="Times New Roman" w:hAnsi="Times New Roman" w:cs="Times New Roman"/>
          <w:color w:val="auto"/>
          <w:sz w:val="24"/>
          <w:szCs w:val="24"/>
          <w:lang w:val="en-US"/>
        </w:rPr>
        <w:t xml:space="preserve">). </w:t>
      </w:r>
      <w:r w:rsidR="005F6605">
        <w:rPr>
          <w:rFonts w:ascii="Times New Roman" w:eastAsia="Times New Roman" w:hAnsi="Times New Roman" w:cs="Times New Roman"/>
          <w:color w:val="auto"/>
          <w:sz w:val="24"/>
          <w:szCs w:val="24"/>
          <w:lang w:val="en-US"/>
        </w:rPr>
        <w:t>T</w:t>
      </w:r>
      <w:r w:rsidR="00430379">
        <w:rPr>
          <w:rFonts w:ascii="Times New Roman" w:eastAsia="Times New Roman" w:hAnsi="Times New Roman" w:cs="Times New Roman"/>
          <w:color w:val="auto"/>
          <w:sz w:val="24"/>
          <w:szCs w:val="24"/>
          <w:lang w:val="en-US"/>
        </w:rPr>
        <w:t>he audience has its own responsibility to respond likewise</w:t>
      </w:r>
      <w:r w:rsidR="00582935">
        <w:rPr>
          <w:rFonts w:ascii="Times New Roman" w:eastAsia="Times New Roman" w:hAnsi="Times New Roman" w:cs="Times New Roman"/>
          <w:color w:val="auto"/>
          <w:sz w:val="24"/>
          <w:szCs w:val="24"/>
          <w:lang w:val="en-US"/>
        </w:rPr>
        <w:t>, something which</w:t>
      </w:r>
      <w:r w:rsidR="007B5DBD">
        <w:rPr>
          <w:rFonts w:ascii="Times New Roman" w:eastAsia="Times New Roman" w:hAnsi="Times New Roman" w:cs="Times New Roman"/>
          <w:color w:val="auto"/>
          <w:sz w:val="24"/>
          <w:szCs w:val="24"/>
          <w:lang w:val="en-US"/>
        </w:rPr>
        <w:t xml:space="preserve"> is </w:t>
      </w:r>
      <w:r w:rsidR="007B5DBD">
        <w:rPr>
          <w:rFonts w:ascii="Times New Roman" w:eastAsia="Times New Roman" w:hAnsi="Times New Roman" w:cs="Times New Roman"/>
          <w:sz w:val="24"/>
          <w:szCs w:val="24"/>
          <w:lang w:val="en-US"/>
        </w:rPr>
        <w:t xml:space="preserve">encoded into the texts that Collen writes through the notion of a continual dialogue with the reader. In </w:t>
      </w:r>
      <w:r w:rsidR="007B5DBD">
        <w:rPr>
          <w:rFonts w:ascii="Times New Roman" w:eastAsia="Times New Roman" w:hAnsi="Times New Roman" w:cs="Times New Roman"/>
          <w:i/>
          <w:color w:val="auto"/>
          <w:sz w:val="24"/>
          <w:szCs w:val="24"/>
          <w:lang w:val="en-US"/>
        </w:rPr>
        <w:t>The Rape of Sita</w:t>
      </w:r>
      <w:r w:rsidR="007B5DBD">
        <w:rPr>
          <w:rFonts w:ascii="Times New Roman" w:eastAsia="Times New Roman" w:hAnsi="Times New Roman" w:cs="Times New Roman"/>
          <w:color w:val="auto"/>
          <w:sz w:val="24"/>
          <w:szCs w:val="24"/>
          <w:lang w:val="en-US"/>
        </w:rPr>
        <w:t>, Collen’s storyteller-narrator figure (Iqbal) is criticized by his fictional publisher for being “old-fashioned,” writing his novel as if it is “some kind of letter to an old friend” (</w:t>
      </w:r>
      <w:r w:rsidR="007B5DBD">
        <w:rPr>
          <w:rFonts w:ascii="Times New Roman" w:eastAsia="Times New Roman" w:hAnsi="Times New Roman" w:cs="Times New Roman"/>
          <w:i/>
          <w:iCs/>
          <w:color w:val="auto"/>
          <w:sz w:val="24"/>
          <w:szCs w:val="24"/>
          <w:lang w:val="en-US"/>
        </w:rPr>
        <w:t>Sita</w:t>
      </w:r>
      <w:r w:rsidR="007B5DBD">
        <w:rPr>
          <w:rFonts w:ascii="Times New Roman" w:eastAsia="Times New Roman" w:hAnsi="Times New Roman" w:cs="Times New Roman"/>
          <w:color w:val="auto"/>
          <w:sz w:val="24"/>
          <w:szCs w:val="24"/>
          <w:lang w:val="en-US"/>
        </w:rPr>
        <w:t xml:space="preserve"> 1); a similar articulation to Collen’s own claim that she is “writing for specific friends” (</w:t>
      </w:r>
      <w:r w:rsidR="007B5DBD">
        <w:rPr>
          <w:rFonts w:ascii="Times New Roman" w:eastAsia="Times New Roman" w:hAnsi="Times New Roman" w:cs="Times New Roman"/>
          <w:i/>
          <w:color w:val="auto"/>
          <w:sz w:val="24"/>
          <w:szCs w:val="24"/>
          <w:lang w:val="en-US"/>
        </w:rPr>
        <w:t>Triplopia</w:t>
      </w:r>
      <w:r w:rsidR="007B5DBD">
        <w:rPr>
          <w:rFonts w:ascii="Times New Roman" w:eastAsia="Times New Roman" w:hAnsi="Times New Roman" w:cs="Times New Roman"/>
          <w:color w:val="auto"/>
          <w:sz w:val="24"/>
          <w:szCs w:val="24"/>
          <w:lang w:val="en-US"/>
        </w:rPr>
        <w:t xml:space="preserve">). Additionally, they both view the narrative process as two-way: whilst Iqbal insists “readers and listeners, </w:t>
      </w:r>
      <w:r w:rsidR="007B5DBD">
        <w:rPr>
          <w:rFonts w:ascii="Times New Roman" w:eastAsia="Times New Roman" w:hAnsi="Times New Roman" w:cs="Times New Roman"/>
          <w:i/>
          <w:iCs/>
          <w:color w:val="auto"/>
          <w:sz w:val="24"/>
          <w:szCs w:val="24"/>
          <w:lang w:val="en-US"/>
        </w:rPr>
        <w:t>interrupt me</w:t>
      </w:r>
      <w:r w:rsidR="007B5DBD">
        <w:rPr>
          <w:rFonts w:ascii="Times New Roman" w:eastAsia="Times New Roman" w:hAnsi="Times New Roman" w:cs="Times New Roman"/>
          <w:color w:val="auto"/>
          <w:sz w:val="24"/>
          <w:szCs w:val="24"/>
          <w:lang w:val="en-US"/>
        </w:rPr>
        <w:t>” (</w:t>
      </w:r>
      <w:r w:rsidR="007B5DBD">
        <w:rPr>
          <w:rFonts w:ascii="Times New Roman" w:eastAsia="Times New Roman" w:hAnsi="Times New Roman" w:cs="Times New Roman"/>
          <w:i/>
          <w:iCs/>
          <w:color w:val="auto"/>
          <w:sz w:val="24"/>
          <w:szCs w:val="24"/>
          <w:lang w:val="en-US"/>
        </w:rPr>
        <w:t xml:space="preserve">Sita </w:t>
      </w:r>
      <w:r w:rsidR="007B5DBD">
        <w:rPr>
          <w:rFonts w:ascii="Times New Roman" w:eastAsia="Times New Roman" w:hAnsi="Times New Roman" w:cs="Times New Roman"/>
          <w:color w:val="auto"/>
          <w:sz w:val="24"/>
          <w:szCs w:val="24"/>
          <w:lang w:val="en-US"/>
        </w:rPr>
        <w:t xml:space="preserve">1; italics in original), Collen describes storytelling as emanating from the audience rather than the author/teller who only reacts: “The audience has to request a story … </w:t>
      </w:r>
      <w:r w:rsidR="00BC701B">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And there has to be a very direct response” (</w:t>
      </w:r>
      <w:r w:rsidR="007B5DBD">
        <w:rPr>
          <w:rFonts w:ascii="Times New Roman" w:eastAsia="Times New Roman" w:hAnsi="Times New Roman" w:cs="Times New Roman"/>
          <w:i/>
          <w:iCs/>
          <w:color w:val="auto"/>
          <w:sz w:val="24"/>
          <w:szCs w:val="24"/>
          <w:lang w:val="en-US"/>
        </w:rPr>
        <w:t>Triplopia</w:t>
      </w:r>
      <w:r w:rsidR="007B5DBD">
        <w:rPr>
          <w:rFonts w:ascii="Times New Roman" w:eastAsia="Times New Roman" w:hAnsi="Times New Roman" w:cs="Times New Roman"/>
          <w:color w:val="auto"/>
          <w:sz w:val="24"/>
          <w:szCs w:val="24"/>
          <w:lang w:val="en-US"/>
        </w:rPr>
        <w:t xml:space="preserve">). An acknowledgement of connections between oral and written narrative is made explicit in </w:t>
      </w:r>
      <w:r w:rsidR="007B5DBD">
        <w:rPr>
          <w:rFonts w:ascii="Times New Roman" w:eastAsia="Times New Roman" w:hAnsi="Times New Roman" w:cs="Times New Roman"/>
          <w:i/>
          <w:iCs/>
          <w:color w:val="auto"/>
          <w:sz w:val="24"/>
          <w:szCs w:val="24"/>
          <w:lang w:val="en-US"/>
        </w:rPr>
        <w:t>The Rape of Sita</w:t>
      </w:r>
      <w:r w:rsidR="007B5DBD">
        <w:rPr>
          <w:rFonts w:ascii="Times New Roman" w:eastAsia="Times New Roman" w:hAnsi="Times New Roman" w:cs="Times New Roman"/>
          <w:color w:val="auto"/>
          <w:sz w:val="24"/>
          <w:szCs w:val="24"/>
          <w:lang w:val="en-US"/>
        </w:rPr>
        <w:t xml:space="preserve"> by the narrator: “At this point in the story, there is usually one listener or another, when the story is told live, that is, and not just written down on paper for later reading by unknown (even if dear) persons like you, who will ask me, the story-teller, a certain question” (</w:t>
      </w:r>
      <w:r w:rsidR="007B5DBD">
        <w:rPr>
          <w:rFonts w:ascii="Times New Roman" w:eastAsia="Times New Roman" w:hAnsi="Times New Roman" w:cs="Times New Roman"/>
          <w:i/>
          <w:color w:val="auto"/>
          <w:sz w:val="24"/>
          <w:szCs w:val="24"/>
          <w:lang w:val="en-US"/>
        </w:rPr>
        <w:t xml:space="preserve">Sita </w:t>
      </w:r>
      <w:r w:rsidR="007B5DBD">
        <w:rPr>
          <w:rFonts w:ascii="Times New Roman" w:eastAsia="Times New Roman" w:hAnsi="Times New Roman" w:cs="Times New Roman"/>
          <w:color w:val="auto"/>
          <w:sz w:val="24"/>
          <w:szCs w:val="24"/>
          <w:lang w:val="en-US"/>
        </w:rPr>
        <w:t>23). It is th</w:t>
      </w:r>
      <w:r w:rsidR="005F6605">
        <w:rPr>
          <w:rFonts w:ascii="Times New Roman" w:eastAsia="Times New Roman" w:hAnsi="Times New Roman" w:cs="Times New Roman"/>
          <w:color w:val="auto"/>
          <w:sz w:val="24"/>
          <w:szCs w:val="24"/>
          <w:lang w:val="en-US"/>
        </w:rPr>
        <w:t>is</w:t>
      </w:r>
      <w:r w:rsidR="007B5DBD">
        <w:rPr>
          <w:rFonts w:ascii="Times New Roman" w:eastAsia="Times New Roman" w:hAnsi="Times New Roman" w:cs="Times New Roman"/>
          <w:color w:val="auto"/>
          <w:sz w:val="24"/>
          <w:szCs w:val="24"/>
          <w:lang w:val="en-US"/>
        </w:rPr>
        <w:t xml:space="preserve"> dialogue that creates the </w:t>
      </w:r>
      <w:r w:rsidR="00BC701B">
        <w:rPr>
          <w:rFonts w:ascii="Times New Roman" w:eastAsia="Times New Roman" w:hAnsi="Times New Roman" w:cs="Times New Roman"/>
          <w:color w:val="auto"/>
          <w:sz w:val="24"/>
          <w:szCs w:val="24"/>
          <w:lang w:val="en-US"/>
        </w:rPr>
        <w:t xml:space="preserve">interpersonal discourses of </w:t>
      </w:r>
      <w:r w:rsidR="007B5DBD">
        <w:rPr>
          <w:rFonts w:ascii="Times New Roman" w:eastAsia="Times New Roman" w:hAnsi="Times New Roman" w:cs="Times New Roman"/>
          <w:color w:val="auto"/>
          <w:sz w:val="24"/>
          <w:szCs w:val="24"/>
          <w:lang w:val="en-US"/>
        </w:rPr>
        <w:t xml:space="preserve">community that </w:t>
      </w:r>
      <w:r w:rsidR="00BC701B">
        <w:rPr>
          <w:rFonts w:ascii="Times New Roman" w:eastAsia="Times New Roman" w:hAnsi="Times New Roman" w:cs="Times New Roman"/>
          <w:color w:val="auto"/>
          <w:sz w:val="24"/>
          <w:szCs w:val="24"/>
          <w:lang w:val="en-US"/>
        </w:rPr>
        <w:t>are</w:t>
      </w:r>
      <w:r w:rsidR="007B5DBD">
        <w:rPr>
          <w:rFonts w:ascii="Times New Roman" w:eastAsia="Times New Roman" w:hAnsi="Times New Roman" w:cs="Times New Roman"/>
          <w:color w:val="auto"/>
          <w:sz w:val="24"/>
          <w:szCs w:val="24"/>
          <w:lang w:val="en-US"/>
        </w:rPr>
        <w:t xml:space="preserve"> so important to Collen’s purpose as a writer.</w:t>
      </w:r>
    </w:p>
    <w:p w14:paraId="77CA4888" w14:textId="2854B9FA"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lastRenderedPageBreak/>
        <w:tab/>
        <w:t>Th</w:t>
      </w:r>
      <w:r w:rsidR="00135D38">
        <w:rPr>
          <w:rFonts w:ascii="Times New Roman" w:eastAsia="Times New Roman" w:hAnsi="Times New Roman" w:cs="Times New Roman"/>
          <w:color w:val="auto"/>
          <w:sz w:val="24"/>
          <w:szCs w:val="24"/>
          <w:lang w:val="en-US"/>
        </w:rPr>
        <w:t>is</w:t>
      </w:r>
      <w:r>
        <w:rPr>
          <w:rFonts w:ascii="Times New Roman" w:eastAsia="Times New Roman" w:hAnsi="Times New Roman" w:cs="Times New Roman"/>
          <w:color w:val="auto"/>
          <w:sz w:val="24"/>
          <w:szCs w:val="24"/>
          <w:lang w:val="en-US"/>
        </w:rPr>
        <w:t xml:space="preserve"> community is</w:t>
      </w:r>
      <w:r w:rsidR="005F6605">
        <w:rPr>
          <w:rFonts w:ascii="Times New Roman" w:eastAsia="Times New Roman" w:hAnsi="Times New Roman" w:cs="Times New Roman"/>
          <w:color w:val="auto"/>
          <w:sz w:val="24"/>
          <w:szCs w:val="24"/>
          <w:lang w:val="en-US"/>
        </w:rPr>
        <w:t xml:space="preserve"> clearly</w:t>
      </w:r>
      <w:r>
        <w:rPr>
          <w:rFonts w:ascii="Times New Roman" w:eastAsia="Times New Roman" w:hAnsi="Times New Roman" w:cs="Times New Roman"/>
          <w:color w:val="auto"/>
          <w:sz w:val="24"/>
          <w:szCs w:val="24"/>
          <w:lang w:val="en-US"/>
        </w:rPr>
        <w:t xml:space="preserve"> formed around political activism for Collen. She </w:t>
      </w:r>
      <w:r w:rsidR="005F6605">
        <w:rPr>
          <w:rFonts w:ascii="Times New Roman" w:eastAsia="Times New Roman" w:hAnsi="Times New Roman" w:cs="Times New Roman"/>
          <w:color w:val="auto"/>
          <w:sz w:val="24"/>
          <w:szCs w:val="24"/>
          <w:lang w:val="en-US"/>
        </w:rPr>
        <w:t xml:space="preserve">states </w:t>
      </w:r>
      <w:r>
        <w:rPr>
          <w:rFonts w:ascii="Times New Roman" w:eastAsia="Times New Roman" w:hAnsi="Times New Roman" w:cs="Times New Roman"/>
          <w:color w:val="auto"/>
          <w:sz w:val="24"/>
          <w:szCs w:val="24"/>
          <w:lang w:val="en-US"/>
        </w:rPr>
        <w:t>that: “writing for me involves the very real driving impulse to write in novel form to give shape to some experience that has a deep, perhaps political or social meaning for me, and that is not expressible in any other form” (</w:t>
      </w:r>
      <w:r w:rsidRPr="00B6647E">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w:t>
      </w:r>
      <w:r w:rsidR="00E02B70">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So, for example, the impulse for </w:t>
      </w:r>
      <w:r>
        <w:rPr>
          <w:rFonts w:ascii="Times New Roman" w:eastAsia="Times New Roman" w:hAnsi="Times New Roman" w:cs="Times New Roman"/>
          <w:i/>
          <w:color w:val="auto"/>
          <w:sz w:val="24"/>
          <w:szCs w:val="24"/>
          <w:lang w:val="en-US"/>
        </w:rPr>
        <w:t>Boy</w:t>
      </w:r>
      <w:r>
        <w:rPr>
          <w:rFonts w:ascii="Times New Roman" w:eastAsia="Times New Roman" w:hAnsi="Times New Roman" w:cs="Times New Roman"/>
          <w:color w:val="auto"/>
          <w:sz w:val="24"/>
          <w:szCs w:val="24"/>
          <w:lang w:val="en-US"/>
        </w:rPr>
        <w:t xml:space="preserve"> derived from Collen’s disgust over the impact of drug legislation that had been introduced </w:t>
      </w:r>
      <w:r w:rsidR="006E7000">
        <w:rPr>
          <w:rFonts w:ascii="Times New Roman" w:eastAsia="Times New Roman" w:hAnsi="Times New Roman" w:cs="Times New Roman"/>
          <w:color w:val="auto"/>
          <w:sz w:val="24"/>
          <w:szCs w:val="24"/>
          <w:lang w:val="en-US"/>
        </w:rPr>
        <w:t xml:space="preserve">recently </w:t>
      </w:r>
      <w:r>
        <w:rPr>
          <w:rFonts w:ascii="Times New Roman" w:eastAsia="Times New Roman" w:hAnsi="Times New Roman" w:cs="Times New Roman"/>
          <w:color w:val="auto"/>
          <w:sz w:val="24"/>
          <w:szCs w:val="24"/>
          <w:lang w:val="en-US"/>
        </w:rPr>
        <w:t xml:space="preserve">in Mauritius: </w:t>
      </w:r>
    </w:p>
    <w:p w14:paraId="264D7FCB" w14:textId="77777777" w:rsidR="007B5DBD" w:rsidRDefault="007B5DBD">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While do-gooders in Mauritian society went hysterical about the real problem of drugs, the Mauritian government responded by introducing the death penalty for drug dealing. And the very first person arrested was a very young woman, hardly of age, from the countryside in India, who had brought drugs in a suitcase with a false bottom for her employer. (</w:t>
      </w:r>
      <w:r w:rsidRPr="00B6647E">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w:t>
      </w:r>
    </w:p>
    <w:p w14:paraId="50709B61" w14:textId="4496AF5E" w:rsidR="002D17BB"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Collen’s outrage over th</w:t>
      </w:r>
      <w:r w:rsidR="002319BC">
        <w:rPr>
          <w:rFonts w:ascii="Times New Roman" w:eastAsia="Times New Roman" w:hAnsi="Times New Roman" w:cs="Times New Roman"/>
          <w:color w:val="auto"/>
          <w:sz w:val="24"/>
          <w:szCs w:val="24"/>
          <w:lang w:val="en-US"/>
        </w:rPr>
        <w:t>e</w:t>
      </w:r>
      <w:r>
        <w:rPr>
          <w:rFonts w:ascii="Times New Roman" w:eastAsia="Times New Roman" w:hAnsi="Times New Roman" w:cs="Times New Roman"/>
          <w:color w:val="auto"/>
          <w:sz w:val="24"/>
          <w:szCs w:val="24"/>
          <w:lang w:val="en-US"/>
        </w:rPr>
        <w:t xml:space="preserve"> injustice</w:t>
      </w:r>
      <w:r w:rsidR="00316ED7">
        <w:rPr>
          <w:rFonts w:ascii="Times New Roman" w:eastAsia="Times New Roman" w:hAnsi="Times New Roman" w:cs="Times New Roman"/>
          <w:color w:val="auto"/>
          <w:sz w:val="24"/>
          <w:szCs w:val="24"/>
          <w:lang w:val="en-US"/>
        </w:rPr>
        <w:t xml:space="preserve"> </w:t>
      </w:r>
      <w:r w:rsidR="002319BC">
        <w:rPr>
          <w:rFonts w:ascii="Times New Roman" w:eastAsia="Times New Roman" w:hAnsi="Times New Roman" w:cs="Times New Roman"/>
          <w:color w:val="auto"/>
          <w:sz w:val="24"/>
          <w:szCs w:val="24"/>
          <w:lang w:val="en-US"/>
        </w:rPr>
        <w:t xml:space="preserve">of targeting punitive legal action towards </w:t>
      </w:r>
      <w:r w:rsidR="00316ED7">
        <w:rPr>
          <w:rFonts w:ascii="Times New Roman" w:eastAsia="Times New Roman" w:hAnsi="Times New Roman" w:cs="Times New Roman"/>
          <w:color w:val="auto"/>
          <w:sz w:val="24"/>
          <w:szCs w:val="24"/>
          <w:lang w:val="en-US"/>
        </w:rPr>
        <w:t xml:space="preserve">a vulnerable </w:t>
      </w:r>
      <w:r w:rsidR="00E82E71">
        <w:rPr>
          <w:rFonts w:ascii="Times New Roman" w:eastAsia="Times New Roman" w:hAnsi="Times New Roman" w:cs="Times New Roman"/>
          <w:color w:val="auto"/>
          <w:sz w:val="24"/>
          <w:szCs w:val="24"/>
          <w:lang w:val="en-US"/>
        </w:rPr>
        <w:t>individual, exploited by those who are more powerful</w:t>
      </w:r>
      <w:r w:rsidR="002319BC">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is only expressible</w:t>
      </w:r>
      <w:r w:rsidR="009061D1">
        <w:rPr>
          <w:rFonts w:ascii="Times New Roman" w:eastAsia="Times New Roman" w:hAnsi="Times New Roman" w:cs="Times New Roman"/>
          <w:color w:val="auto"/>
          <w:sz w:val="24"/>
          <w:szCs w:val="24"/>
          <w:lang w:val="en-US"/>
        </w:rPr>
        <w:t xml:space="preserve"> </w:t>
      </w:r>
      <w:r w:rsidR="005F6605">
        <w:rPr>
          <w:rFonts w:ascii="Times New Roman" w:eastAsia="Times New Roman" w:hAnsi="Times New Roman" w:cs="Times New Roman"/>
          <w:color w:val="auto"/>
          <w:sz w:val="24"/>
          <w:szCs w:val="24"/>
          <w:lang w:val="en-US"/>
        </w:rPr>
        <w:t>through</w:t>
      </w:r>
      <w:r>
        <w:rPr>
          <w:rFonts w:ascii="Times New Roman" w:eastAsia="Times New Roman" w:hAnsi="Times New Roman" w:cs="Times New Roman"/>
          <w:color w:val="auto"/>
          <w:sz w:val="24"/>
          <w:szCs w:val="24"/>
          <w:lang w:val="en-US"/>
        </w:rPr>
        <w:t xml:space="preserve"> the medium of the novel: “How does one deal with the enormity of [the Indian woman’s arrest] in just an article?” she asks, insisting, “[t]hese things get into novels easier than into political speeches or pamphlets” (</w:t>
      </w:r>
      <w:r w:rsidRPr="00B6647E">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 xml:space="preserve">). </w:t>
      </w:r>
      <w:r w:rsidR="00E82E71">
        <w:rPr>
          <w:rFonts w:ascii="Times New Roman" w:eastAsia="Times New Roman" w:hAnsi="Times New Roman" w:cs="Times New Roman"/>
          <w:color w:val="auto"/>
          <w:sz w:val="24"/>
          <w:szCs w:val="24"/>
          <w:lang w:val="en-US"/>
        </w:rPr>
        <w:t xml:space="preserve">Dobrota </w:t>
      </w:r>
      <w:r>
        <w:rPr>
          <w:rFonts w:ascii="Times New Roman" w:eastAsia="Times New Roman" w:hAnsi="Times New Roman" w:cs="Times New Roman"/>
          <w:sz w:val="24"/>
          <w:szCs w:val="24"/>
          <w:lang w:val="en-US"/>
        </w:rPr>
        <w:t>Pucherova suggests that the idea of “the African writer as a witness and an activist … has been discredited by both critics and authors, who have pointed out that such images of the African writer are a burden that curtails literature’s aesthetic and ethical possibilities” (17), but Collen continues to insist that fiction writing is necessarily political and that as a political activist she does</w:t>
      </w:r>
      <w:r w:rsidR="00E82E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w:t>
      </w:r>
      <w:r w:rsidR="00E82E71">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t “easily draw the distinction between the … political and writing self” (</w:t>
      </w:r>
      <w:r w:rsidRPr="00B6647E">
        <w:rPr>
          <w:rFonts w:ascii="Times New Roman" w:eastAsia="Times New Roman" w:hAnsi="Times New Roman" w:cs="Times New Roman"/>
          <w:i/>
          <w:sz w:val="24"/>
          <w:szCs w:val="24"/>
          <w:lang w:val="en-US"/>
        </w:rPr>
        <w:t>Triplopia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auto"/>
          <w:sz w:val="24"/>
          <w:szCs w:val="24"/>
          <w:lang w:val="en-US"/>
        </w:rPr>
        <w:t>In contradiction to Pucherova’s division between political writing and aesthetic freedom, Collen insists that her purpose is still “to entertain you with a story that is riveting” (</w:t>
      </w:r>
      <w:r w:rsidRPr="00B6647E">
        <w:rPr>
          <w:rFonts w:ascii="Times New Roman" w:eastAsia="Times New Roman" w:hAnsi="Times New Roman" w:cs="Times New Roman"/>
          <w:i/>
          <w:color w:val="auto"/>
          <w:sz w:val="24"/>
          <w:szCs w:val="24"/>
          <w:lang w:val="en-US"/>
        </w:rPr>
        <w:t>Triplopia</w:t>
      </w:r>
      <w:r>
        <w:rPr>
          <w:rFonts w:ascii="Times New Roman" w:eastAsia="Times New Roman" w:hAnsi="Times New Roman" w:cs="Times New Roman"/>
          <w:color w:val="auto"/>
          <w:sz w:val="24"/>
          <w:szCs w:val="24"/>
          <w:lang w:val="en-US"/>
        </w:rPr>
        <w:t xml:space="preserve"> )</w:t>
      </w:r>
      <w:r w:rsidR="00135D38">
        <w:rPr>
          <w:rFonts w:ascii="Times New Roman" w:eastAsia="Times New Roman" w:hAnsi="Times New Roman" w:cs="Times New Roman"/>
          <w:color w:val="auto"/>
          <w:sz w:val="24"/>
          <w:szCs w:val="24"/>
          <w:lang w:val="en-US"/>
        </w:rPr>
        <w:t xml:space="preserve">; </w:t>
      </w:r>
      <w:r w:rsidR="00CB58A1">
        <w:rPr>
          <w:rFonts w:ascii="Times New Roman" w:eastAsia="Times New Roman" w:hAnsi="Times New Roman" w:cs="Times New Roman"/>
          <w:color w:val="auto"/>
          <w:sz w:val="24"/>
          <w:szCs w:val="24"/>
          <w:lang w:val="en-US"/>
        </w:rPr>
        <w:t xml:space="preserve">thus </w:t>
      </w:r>
      <w:r w:rsidR="00135D38">
        <w:rPr>
          <w:rFonts w:ascii="Times New Roman" w:eastAsia="Times New Roman" w:hAnsi="Times New Roman" w:cs="Times New Roman"/>
          <w:color w:val="auto"/>
          <w:sz w:val="24"/>
          <w:szCs w:val="24"/>
          <w:lang w:val="en-US"/>
        </w:rPr>
        <w:t xml:space="preserve">she maintains </w:t>
      </w:r>
      <w:r>
        <w:rPr>
          <w:rFonts w:ascii="Times New Roman" w:eastAsia="Times New Roman" w:hAnsi="Times New Roman" w:cs="Times New Roman"/>
          <w:color w:val="auto"/>
          <w:sz w:val="24"/>
          <w:szCs w:val="24"/>
          <w:lang w:val="en-US"/>
        </w:rPr>
        <w:t>that it is the aesthetic dimension that enables</w:t>
      </w:r>
      <w:r w:rsidR="00135D38">
        <w:rPr>
          <w:rFonts w:ascii="Times New Roman" w:eastAsia="Times New Roman" w:hAnsi="Times New Roman" w:cs="Times New Roman"/>
          <w:color w:val="auto"/>
          <w:sz w:val="24"/>
          <w:szCs w:val="24"/>
          <w:lang w:val="en-US"/>
        </w:rPr>
        <w:t xml:space="preserve"> a</w:t>
      </w:r>
      <w:r>
        <w:rPr>
          <w:rFonts w:ascii="Times New Roman" w:eastAsia="Times New Roman" w:hAnsi="Times New Roman" w:cs="Times New Roman"/>
          <w:color w:val="auto"/>
          <w:sz w:val="24"/>
          <w:szCs w:val="24"/>
          <w:lang w:val="en-US"/>
        </w:rPr>
        <w:t xml:space="preserve"> social and political engagement from her audience</w:t>
      </w:r>
      <w:r w:rsidR="00CB5AB3">
        <w:rPr>
          <w:rFonts w:ascii="Times New Roman" w:eastAsia="Times New Roman" w:hAnsi="Times New Roman" w:cs="Times New Roman"/>
          <w:color w:val="auto"/>
          <w:sz w:val="24"/>
          <w:szCs w:val="24"/>
          <w:lang w:val="en-US"/>
        </w:rPr>
        <w:t xml:space="preserve"> which creates a different discourse than the popular, official or sanctimonious</w:t>
      </w:r>
      <w:r>
        <w:rPr>
          <w:rFonts w:ascii="Times New Roman" w:eastAsia="Times New Roman" w:hAnsi="Times New Roman" w:cs="Times New Roman"/>
          <w:color w:val="auto"/>
          <w:sz w:val="24"/>
          <w:szCs w:val="24"/>
          <w:lang w:val="en-US"/>
        </w:rPr>
        <w:t xml:space="preserve">. </w:t>
      </w:r>
      <w:r w:rsidR="004E4830">
        <w:rPr>
          <w:rFonts w:ascii="Times New Roman" w:eastAsia="Times New Roman" w:hAnsi="Times New Roman" w:cs="Times New Roman"/>
          <w:color w:val="auto"/>
          <w:sz w:val="24"/>
          <w:szCs w:val="24"/>
          <w:lang w:val="en-US"/>
        </w:rPr>
        <w:t xml:space="preserve">It also means </w:t>
      </w:r>
      <w:r w:rsidR="004E4830">
        <w:rPr>
          <w:rFonts w:ascii="Times New Roman" w:eastAsia="Times New Roman" w:hAnsi="Times New Roman" w:cs="Times New Roman"/>
          <w:color w:val="auto"/>
          <w:sz w:val="24"/>
          <w:szCs w:val="24"/>
          <w:lang w:val="en-US"/>
        </w:rPr>
        <w:lastRenderedPageBreak/>
        <w:t>that Collen’s identity as a writer is just one strand of the range of political activities in which she is involved</w:t>
      </w:r>
      <w:r w:rsidR="00CB58A1">
        <w:rPr>
          <w:rFonts w:ascii="Times New Roman" w:eastAsia="Times New Roman" w:hAnsi="Times New Roman" w:cs="Times New Roman"/>
          <w:color w:val="auto"/>
          <w:sz w:val="24"/>
          <w:szCs w:val="24"/>
          <w:lang w:val="en-US"/>
        </w:rPr>
        <w:t xml:space="preserve"> which</w:t>
      </w:r>
      <w:r w:rsidR="004E4830">
        <w:rPr>
          <w:rFonts w:ascii="Times New Roman" w:eastAsia="Times New Roman" w:hAnsi="Times New Roman" w:cs="Times New Roman"/>
          <w:color w:val="auto"/>
          <w:sz w:val="24"/>
          <w:szCs w:val="24"/>
          <w:lang w:val="en-US"/>
        </w:rPr>
        <w:t xml:space="preserve"> </w:t>
      </w:r>
      <w:r w:rsidR="0076519A">
        <w:rPr>
          <w:rFonts w:ascii="Times New Roman" w:eastAsia="Times New Roman" w:hAnsi="Times New Roman" w:cs="Times New Roman"/>
          <w:color w:val="auto"/>
          <w:sz w:val="24"/>
          <w:szCs w:val="24"/>
          <w:lang w:val="en-US"/>
        </w:rPr>
        <w:t>includ</w:t>
      </w:r>
      <w:r w:rsidR="00CB58A1">
        <w:rPr>
          <w:rFonts w:ascii="Times New Roman" w:eastAsia="Times New Roman" w:hAnsi="Times New Roman" w:cs="Times New Roman"/>
          <w:color w:val="auto"/>
          <w:sz w:val="24"/>
          <w:szCs w:val="24"/>
          <w:lang w:val="en-US"/>
        </w:rPr>
        <w:t>es</w:t>
      </w:r>
      <w:r w:rsidR="0076519A">
        <w:rPr>
          <w:rFonts w:ascii="Times New Roman" w:eastAsia="Times New Roman" w:hAnsi="Times New Roman" w:cs="Times New Roman"/>
          <w:color w:val="auto"/>
          <w:sz w:val="24"/>
          <w:szCs w:val="24"/>
          <w:lang w:val="en-US"/>
        </w:rPr>
        <w:t xml:space="preserve"> </w:t>
      </w:r>
      <w:r w:rsidR="004E4830">
        <w:rPr>
          <w:rFonts w:ascii="Times New Roman" w:eastAsia="Times New Roman" w:hAnsi="Times New Roman" w:cs="Times New Roman"/>
          <w:color w:val="auto"/>
          <w:sz w:val="24"/>
          <w:szCs w:val="24"/>
          <w:lang w:val="en-US"/>
        </w:rPr>
        <w:t xml:space="preserve">work with Lalit, with women’s organizations and trade union movements, and in causes around education, health, and housing (Allan 213). </w:t>
      </w:r>
    </w:p>
    <w:p w14:paraId="062C684A" w14:textId="783F3063" w:rsidR="004E4830" w:rsidRPr="006D0F44" w:rsidRDefault="002D17BB">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auto"/>
          <w:sz w:val="24"/>
          <w:szCs w:val="24"/>
          <w:lang w:val="en-US"/>
        </w:rPr>
        <w:tab/>
      </w:r>
      <w:r w:rsidR="004E4830">
        <w:rPr>
          <w:rFonts w:ascii="Times New Roman" w:eastAsia="Times New Roman" w:hAnsi="Times New Roman" w:cs="Times New Roman"/>
          <w:color w:val="auto"/>
          <w:sz w:val="24"/>
          <w:szCs w:val="24"/>
          <w:lang w:val="en-US"/>
        </w:rPr>
        <w:t xml:space="preserve">Such a combination of writing and activism is also noted by Magali Compan, writing </w:t>
      </w:r>
      <w:r w:rsidR="0076519A">
        <w:rPr>
          <w:rFonts w:ascii="Times New Roman" w:eastAsia="Times New Roman" w:hAnsi="Times New Roman" w:cs="Times New Roman"/>
          <w:color w:val="auto"/>
          <w:sz w:val="24"/>
          <w:szCs w:val="24"/>
          <w:lang w:val="en-US"/>
        </w:rPr>
        <w:t>about</w:t>
      </w:r>
      <w:r w:rsidR="004E4830">
        <w:rPr>
          <w:rFonts w:ascii="Times New Roman" w:eastAsia="Times New Roman" w:hAnsi="Times New Roman" w:cs="Times New Roman"/>
          <w:color w:val="auto"/>
          <w:sz w:val="24"/>
          <w:szCs w:val="24"/>
          <w:lang w:val="en-US"/>
        </w:rPr>
        <w:t xml:space="preserve"> another (francophone) Mauritian author, Shenaz Patel. Of her, Compan notes that:</w:t>
      </w:r>
    </w:p>
    <w:p w14:paraId="70A994AE" w14:textId="3AC622DD" w:rsidR="004E4830" w:rsidRDefault="004E4830">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though her [literary] thematics signify resistance, they are still thematics and as such are compromised, for they still engage and constitute an entry into discourse and the Western literary an</w:t>
      </w:r>
      <w:r w:rsidR="00135D38">
        <w:rPr>
          <w:rFonts w:ascii="Times New Roman" w:eastAsia="Times New Roman" w:hAnsi="Times New Roman" w:cs="Times New Roman"/>
          <w:color w:val="auto"/>
          <w:sz w:val="24"/>
          <w:szCs w:val="24"/>
          <w:lang w:val="en-US"/>
        </w:rPr>
        <w:t>d</w:t>
      </w:r>
      <w:r>
        <w:rPr>
          <w:rFonts w:ascii="Times New Roman" w:eastAsia="Times New Roman" w:hAnsi="Times New Roman" w:cs="Times New Roman"/>
          <w:color w:val="auto"/>
          <w:sz w:val="24"/>
          <w:szCs w:val="24"/>
          <w:lang w:val="en-US"/>
        </w:rPr>
        <w:t xml:space="preserve"> intellectual market place. However, Patel does that only part of the time, balancing that form of reinscribing a resistant French literary production “from the island” with a host of other local, Creole cultural projects: writing into Creole, serving as a local librarian, fostering multilingual local publishing endeavors, working as a journalist, and creating documentaries. (194)</w:t>
      </w:r>
    </w:p>
    <w:p w14:paraId="34B9C116" w14:textId="738F3B6E" w:rsidR="006B7914" w:rsidRDefault="004E4830">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auto"/>
          <w:sz w:val="24"/>
          <w:szCs w:val="24"/>
          <w:lang w:val="en-US"/>
        </w:rPr>
        <w:t>I suggest that, if we look at Collen’s publishing practices, and her explication of some of those practices, rather than just the themes within the narratives themsel</w:t>
      </w:r>
      <w:r w:rsidR="00CB5AB3">
        <w:rPr>
          <w:rFonts w:ascii="Times New Roman" w:eastAsia="Times New Roman" w:hAnsi="Times New Roman" w:cs="Times New Roman"/>
          <w:color w:val="auto"/>
          <w:sz w:val="24"/>
          <w:szCs w:val="24"/>
          <w:lang w:val="en-US"/>
        </w:rPr>
        <w:t>ves, the picture that emerges is</w:t>
      </w:r>
      <w:r>
        <w:rPr>
          <w:rFonts w:ascii="Times New Roman" w:eastAsia="Times New Roman" w:hAnsi="Times New Roman" w:cs="Times New Roman"/>
          <w:color w:val="auto"/>
          <w:sz w:val="24"/>
          <w:szCs w:val="24"/>
          <w:lang w:val="en-US"/>
        </w:rPr>
        <w:t xml:space="preserve"> not one that only seeks to counterbalance the complicit with the activist. Articulating ideas around storytelling, audience, community, and the gift of writing pr</w:t>
      </w:r>
      <w:r w:rsidR="005618FD">
        <w:rPr>
          <w:rFonts w:ascii="Times New Roman" w:eastAsia="Times New Roman" w:hAnsi="Times New Roman" w:cs="Times New Roman"/>
          <w:color w:val="auto"/>
          <w:sz w:val="24"/>
          <w:szCs w:val="24"/>
          <w:lang w:val="en-US"/>
        </w:rPr>
        <w:t>esents</w:t>
      </w:r>
      <w:r>
        <w:rPr>
          <w:rFonts w:ascii="Times New Roman" w:eastAsia="Times New Roman" w:hAnsi="Times New Roman" w:cs="Times New Roman"/>
          <w:color w:val="auto"/>
          <w:sz w:val="24"/>
          <w:szCs w:val="24"/>
          <w:lang w:val="en-US"/>
        </w:rPr>
        <w:t xml:space="preserve"> </w:t>
      </w:r>
      <w:r w:rsidR="00FA7ECF" w:rsidRPr="005618FD">
        <w:rPr>
          <w:rFonts w:ascii="Times New Roman" w:eastAsia="Times New Roman" w:hAnsi="Times New Roman" w:cs="Times New Roman"/>
          <w:color w:val="auto"/>
          <w:sz w:val="24"/>
          <w:szCs w:val="24"/>
          <w:lang w:val="en-US"/>
        </w:rPr>
        <w:t>Collen’s</w:t>
      </w:r>
      <w:r w:rsidR="00FA7ECF">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writing as part of </w:t>
      </w:r>
      <w:r w:rsidR="00FA7ECF">
        <w:rPr>
          <w:rFonts w:ascii="Times New Roman" w:eastAsia="Times New Roman" w:hAnsi="Times New Roman" w:cs="Times New Roman"/>
          <w:color w:val="auto"/>
          <w:sz w:val="24"/>
          <w:szCs w:val="24"/>
          <w:lang w:val="en-US"/>
        </w:rPr>
        <w:t xml:space="preserve">her </w:t>
      </w:r>
      <w:r>
        <w:rPr>
          <w:rFonts w:ascii="Times New Roman" w:eastAsia="Times New Roman" w:hAnsi="Times New Roman" w:cs="Times New Roman"/>
          <w:color w:val="auto"/>
          <w:sz w:val="24"/>
          <w:szCs w:val="24"/>
          <w:lang w:val="en-US"/>
        </w:rPr>
        <w:t xml:space="preserve">activism and indicates that </w:t>
      </w:r>
      <w:r w:rsidR="005618FD">
        <w:rPr>
          <w:rFonts w:ascii="Times New Roman" w:eastAsia="Times New Roman" w:hAnsi="Times New Roman" w:cs="Times New Roman"/>
          <w:color w:val="auto"/>
          <w:sz w:val="24"/>
          <w:szCs w:val="24"/>
          <w:lang w:val="en-US"/>
        </w:rPr>
        <w:t xml:space="preserve">she </w:t>
      </w:r>
      <w:r w:rsidR="00FA7ECF">
        <w:rPr>
          <w:rFonts w:ascii="Times New Roman" w:eastAsia="Times New Roman" w:hAnsi="Times New Roman" w:cs="Times New Roman"/>
          <w:color w:val="auto"/>
          <w:sz w:val="24"/>
          <w:szCs w:val="24"/>
          <w:lang w:val="en-US"/>
        </w:rPr>
        <w:t xml:space="preserve">takes a </w:t>
      </w:r>
      <w:r>
        <w:rPr>
          <w:rFonts w:ascii="Times New Roman" w:eastAsia="Times New Roman" w:hAnsi="Times New Roman" w:cs="Times New Roman"/>
          <w:color w:val="auto"/>
          <w:sz w:val="24"/>
          <w:szCs w:val="24"/>
          <w:lang w:val="en-US"/>
        </w:rPr>
        <w:t>resist</w:t>
      </w:r>
      <w:r w:rsidR="00FA7ECF">
        <w:rPr>
          <w:rFonts w:ascii="Times New Roman" w:eastAsia="Times New Roman" w:hAnsi="Times New Roman" w:cs="Times New Roman"/>
          <w:color w:val="auto"/>
          <w:sz w:val="24"/>
          <w:szCs w:val="24"/>
          <w:lang w:val="en-US"/>
        </w:rPr>
        <w:t>ant stance against</w:t>
      </w:r>
      <w:r>
        <w:rPr>
          <w:rFonts w:ascii="Times New Roman" w:eastAsia="Times New Roman" w:hAnsi="Times New Roman" w:cs="Times New Roman"/>
          <w:color w:val="auto"/>
          <w:sz w:val="24"/>
          <w:szCs w:val="24"/>
          <w:lang w:val="en-US"/>
        </w:rPr>
        <w:t xml:space="preserve"> th</w:t>
      </w:r>
      <w:r w:rsidR="00331531">
        <w:rPr>
          <w:rFonts w:ascii="Times New Roman" w:eastAsia="Times New Roman" w:hAnsi="Times New Roman" w:cs="Times New Roman"/>
          <w:color w:val="auto"/>
          <w:sz w:val="24"/>
          <w:szCs w:val="24"/>
          <w:lang w:val="en-US"/>
        </w:rPr>
        <w:t>e</w:t>
      </w:r>
      <w:r>
        <w:rPr>
          <w:rFonts w:ascii="Times New Roman" w:eastAsia="Times New Roman" w:hAnsi="Times New Roman" w:cs="Times New Roman"/>
          <w:color w:val="auto"/>
          <w:sz w:val="24"/>
          <w:szCs w:val="24"/>
          <w:lang w:val="en-US"/>
        </w:rPr>
        <w:t xml:space="preserve"> inevitable compromises</w:t>
      </w:r>
      <w:r w:rsidR="00331531">
        <w:rPr>
          <w:rFonts w:ascii="Times New Roman" w:eastAsia="Times New Roman" w:hAnsi="Times New Roman" w:cs="Times New Roman"/>
          <w:color w:val="auto"/>
          <w:sz w:val="24"/>
          <w:szCs w:val="24"/>
          <w:lang w:val="en-US"/>
        </w:rPr>
        <w:t xml:space="preserve"> challenging</w:t>
      </w:r>
      <w:r>
        <w:rPr>
          <w:rFonts w:ascii="Times New Roman" w:eastAsia="Times New Roman" w:hAnsi="Times New Roman" w:cs="Times New Roman"/>
          <w:color w:val="auto"/>
          <w:sz w:val="24"/>
          <w:szCs w:val="24"/>
          <w:lang w:val="en-US"/>
        </w:rPr>
        <w:t xml:space="preserve"> postcolonial authors. </w:t>
      </w:r>
      <w:r w:rsidR="007B5DBD">
        <w:rPr>
          <w:rFonts w:ascii="Times New Roman" w:eastAsia="Times New Roman" w:hAnsi="Times New Roman" w:cs="Times New Roman"/>
          <w:sz w:val="24"/>
          <w:szCs w:val="24"/>
          <w:lang w:val="en-US"/>
        </w:rPr>
        <w:t xml:space="preserve">Whilst </w:t>
      </w:r>
      <w:r w:rsidR="007B5DBD" w:rsidRPr="005618FD">
        <w:rPr>
          <w:rFonts w:ascii="Times New Roman" w:eastAsia="Times New Roman" w:hAnsi="Times New Roman" w:cs="Times New Roman"/>
          <w:sz w:val="24"/>
          <w:szCs w:val="24"/>
          <w:lang w:val="en-US"/>
        </w:rPr>
        <w:t>Collen’s</w:t>
      </w:r>
      <w:r w:rsidR="007B5DBD">
        <w:rPr>
          <w:rFonts w:ascii="Times New Roman" w:eastAsia="Times New Roman" w:hAnsi="Times New Roman" w:cs="Times New Roman"/>
          <w:sz w:val="24"/>
          <w:szCs w:val="24"/>
          <w:lang w:val="en-US"/>
        </w:rPr>
        <w:t xml:space="preserve"> writing does participate in the market economy </w:t>
      </w:r>
      <w:r w:rsidR="007F591B">
        <w:rPr>
          <w:rFonts w:ascii="Times New Roman" w:eastAsia="Times New Roman" w:hAnsi="Times New Roman" w:cs="Times New Roman"/>
          <w:sz w:val="24"/>
          <w:szCs w:val="24"/>
          <w:lang w:val="en-US"/>
        </w:rPr>
        <w:t>via</w:t>
      </w:r>
      <w:r w:rsidR="007B5DBD">
        <w:rPr>
          <w:rFonts w:ascii="Times New Roman" w:eastAsia="Times New Roman" w:hAnsi="Times New Roman" w:cs="Times New Roman"/>
          <w:sz w:val="24"/>
          <w:szCs w:val="24"/>
          <w:lang w:val="en-US"/>
        </w:rPr>
        <w:t xml:space="preserve"> financial returns from the commodified book, the more ambiguous and unplanned returns around political dialogue, community formation, and the local</w:t>
      </w:r>
      <w:r w:rsidR="00331531">
        <w:rPr>
          <w:rFonts w:ascii="Times New Roman" w:eastAsia="Times New Roman" w:hAnsi="Times New Roman" w:cs="Times New Roman"/>
          <w:sz w:val="24"/>
          <w:szCs w:val="24"/>
          <w:lang w:val="en-US"/>
        </w:rPr>
        <w:t>,</w:t>
      </w:r>
      <w:r w:rsidR="007B5DBD">
        <w:rPr>
          <w:rFonts w:ascii="Times New Roman" w:eastAsia="Times New Roman" w:hAnsi="Times New Roman" w:cs="Times New Roman"/>
          <w:sz w:val="24"/>
          <w:szCs w:val="24"/>
          <w:lang w:val="en-US"/>
        </w:rPr>
        <w:t xml:space="preserve"> which accrue from Collen’s notion that her writing is a gift, are more significant for </w:t>
      </w:r>
      <w:r w:rsidR="00331531">
        <w:rPr>
          <w:rFonts w:ascii="Times New Roman" w:eastAsia="Times New Roman" w:hAnsi="Times New Roman" w:cs="Times New Roman"/>
          <w:sz w:val="24"/>
          <w:szCs w:val="24"/>
          <w:lang w:val="en-US"/>
        </w:rPr>
        <w:t>the writer</w:t>
      </w:r>
      <w:r w:rsidR="007B5DBD">
        <w:rPr>
          <w:rFonts w:ascii="Times New Roman" w:eastAsia="Times New Roman" w:hAnsi="Times New Roman" w:cs="Times New Roman"/>
          <w:sz w:val="24"/>
          <w:szCs w:val="24"/>
          <w:lang w:val="en-US"/>
        </w:rPr>
        <w:t xml:space="preserve">. </w:t>
      </w:r>
    </w:p>
    <w:p w14:paraId="553135CB" w14:textId="76C370CE" w:rsidR="007B5DBD" w:rsidRDefault="006B7914">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sz w:val="24"/>
          <w:szCs w:val="24"/>
          <w:lang w:val="en-US"/>
        </w:rPr>
        <w:tab/>
      </w:r>
      <w:r w:rsidR="007B5DBD">
        <w:rPr>
          <w:rFonts w:ascii="Times New Roman" w:eastAsia="Times New Roman" w:hAnsi="Times New Roman" w:cs="Times New Roman"/>
          <w:sz w:val="24"/>
          <w:szCs w:val="24"/>
          <w:lang w:val="en-US"/>
        </w:rPr>
        <w:t xml:space="preserve">Despite </w:t>
      </w:r>
      <w:r w:rsidR="00FA7ECF">
        <w:rPr>
          <w:rFonts w:ascii="Times New Roman" w:eastAsia="Times New Roman" w:hAnsi="Times New Roman" w:cs="Times New Roman"/>
          <w:sz w:val="24"/>
          <w:szCs w:val="24"/>
          <w:lang w:val="en-US"/>
        </w:rPr>
        <w:t>th</w:t>
      </w:r>
      <w:r w:rsidR="0069086E">
        <w:rPr>
          <w:rFonts w:ascii="Times New Roman" w:eastAsia="Times New Roman" w:hAnsi="Times New Roman" w:cs="Times New Roman"/>
          <w:sz w:val="24"/>
          <w:szCs w:val="24"/>
          <w:lang w:val="en-US"/>
        </w:rPr>
        <w:t>e</w:t>
      </w:r>
      <w:r w:rsidR="00FA7ECF">
        <w:rPr>
          <w:rFonts w:ascii="Times New Roman" w:eastAsia="Times New Roman" w:hAnsi="Times New Roman" w:cs="Times New Roman"/>
          <w:sz w:val="24"/>
          <w:szCs w:val="24"/>
          <w:lang w:val="en-US"/>
        </w:rPr>
        <w:t xml:space="preserve"> </w:t>
      </w:r>
      <w:r w:rsidR="007B5DBD">
        <w:rPr>
          <w:rFonts w:ascii="Times New Roman" w:eastAsia="Times New Roman" w:hAnsi="Times New Roman" w:cs="Times New Roman"/>
          <w:sz w:val="24"/>
          <w:szCs w:val="24"/>
          <w:lang w:val="en-US"/>
        </w:rPr>
        <w:t xml:space="preserve">overt evidence that Collen’s career has followed the typical postcolonial writer’s trajectory from the local to the global (via winning a literary prize and publishing with a global publisher), her </w:t>
      </w:r>
      <w:r w:rsidR="00FA7ECF">
        <w:rPr>
          <w:rFonts w:ascii="Times New Roman" w:eastAsia="Times New Roman" w:hAnsi="Times New Roman" w:cs="Times New Roman"/>
          <w:sz w:val="24"/>
          <w:szCs w:val="24"/>
          <w:lang w:val="en-US"/>
        </w:rPr>
        <w:t>insistence that</w:t>
      </w:r>
      <w:r w:rsidR="006D0F44">
        <w:rPr>
          <w:rFonts w:ascii="Times New Roman" w:eastAsia="Times New Roman" w:hAnsi="Times New Roman" w:cs="Times New Roman"/>
          <w:sz w:val="24"/>
          <w:szCs w:val="24"/>
          <w:lang w:val="en-US"/>
        </w:rPr>
        <w:t xml:space="preserve"> her writing </w:t>
      </w:r>
      <w:r w:rsidR="00FA7ECF">
        <w:rPr>
          <w:rFonts w:ascii="Times New Roman" w:eastAsia="Times New Roman" w:hAnsi="Times New Roman" w:cs="Times New Roman"/>
          <w:sz w:val="24"/>
          <w:szCs w:val="24"/>
          <w:lang w:val="en-US"/>
        </w:rPr>
        <w:t xml:space="preserve">should </w:t>
      </w:r>
      <w:r w:rsidR="006D0F44">
        <w:rPr>
          <w:rFonts w:ascii="Times New Roman" w:eastAsia="Times New Roman" w:hAnsi="Times New Roman" w:cs="Times New Roman"/>
          <w:sz w:val="24"/>
          <w:szCs w:val="24"/>
          <w:lang w:val="en-US"/>
        </w:rPr>
        <w:t xml:space="preserve">create a dialogue over </w:t>
      </w:r>
      <w:r w:rsidR="00FA7ECF">
        <w:rPr>
          <w:rFonts w:ascii="Times New Roman" w:eastAsia="Times New Roman" w:hAnsi="Times New Roman" w:cs="Times New Roman"/>
          <w:sz w:val="24"/>
          <w:szCs w:val="24"/>
          <w:lang w:val="en-US"/>
        </w:rPr>
        <w:lastRenderedPageBreak/>
        <w:t>inequalities in</w:t>
      </w:r>
      <w:r w:rsidR="00331531">
        <w:rPr>
          <w:rFonts w:ascii="Times New Roman" w:eastAsia="Times New Roman" w:hAnsi="Times New Roman" w:cs="Times New Roman"/>
          <w:sz w:val="24"/>
          <w:szCs w:val="24"/>
          <w:lang w:val="en-US"/>
        </w:rPr>
        <w:t xml:space="preserve"> the</w:t>
      </w:r>
      <w:r w:rsidR="00FA7ECF">
        <w:rPr>
          <w:rFonts w:ascii="Times New Roman" w:eastAsia="Times New Roman" w:hAnsi="Times New Roman" w:cs="Times New Roman"/>
          <w:sz w:val="24"/>
          <w:szCs w:val="24"/>
          <w:lang w:val="en-US"/>
        </w:rPr>
        <w:t xml:space="preserve"> </w:t>
      </w:r>
      <w:r w:rsidR="006D0F44">
        <w:rPr>
          <w:rFonts w:ascii="Times New Roman" w:eastAsia="Times New Roman" w:hAnsi="Times New Roman" w:cs="Times New Roman"/>
          <w:sz w:val="24"/>
          <w:szCs w:val="24"/>
          <w:lang w:val="en-US"/>
        </w:rPr>
        <w:t xml:space="preserve">Mauritian </w:t>
      </w:r>
      <w:r w:rsidR="00FA7ECF">
        <w:rPr>
          <w:rFonts w:ascii="Times New Roman" w:eastAsia="Times New Roman" w:hAnsi="Times New Roman" w:cs="Times New Roman"/>
          <w:sz w:val="24"/>
          <w:szCs w:val="24"/>
          <w:lang w:val="en-US"/>
        </w:rPr>
        <w:t>society</w:t>
      </w:r>
      <w:r w:rsidR="006D0F44">
        <w:rPr>
          <w:rFonts w:ascii="Times New Roman" w:eastAsia="Times New Roman" w:hAnsi="Times New Roman" w:cs="Times New Roman"/>
          <w:sz w:val="24"/>
          <w:szCs w:val="24"/>
          <w:lang w:val="en-US"/>
        </w:rPr>
        <w:t>, indicates that</w:t>
      </w:r>
      <w:r w:rsidR="007B5DBD">
        <w:rPr>
          <w:rFonts w:ascii="Times New Roman" w:eastAsia="Times New Roman" w:hAnsi="Times New Roman" w:cs="Times New Roman"/>
          <w:sz w:val="24"/>
          <w:szCs w:val="24"/>
          <w:lang w:val="en-US"/>
        </w:rPr>
        <w:t xml:space="preserve">, in fact, Collen primarily operates in the milieu of the local. </w:t>
      </w:r>
      <w:r w:rsidR="0076519A">
        <w:rPr>
          <w:rFonts w:ascii="Times New Roman" w:eastAsia="Times New Roman" w:hAnsi="Times New Roman" w:cs="Times New Roman"/>
          <w:sz w:val="24"/>
          <w:szCs w:val="24"/>
          <w:lang w:val="en-US"/>
        </w:rPr>
        <w:t xml:space="preserve">Likewise, </w:t>
      </w:r>
      <w:r w:rsidR="007B5DBD">
        <w:rPr>
          <w:rFonts w:ascii="Times New Roman" w:eastAsia="Times New Roman" w:hAnsi="Times New Roman" w:cs="Times New Roman"/>
          <w:color w:val="auto"/>
          <w:sz w:val="24"/>
          <w:szCs w:val="24"/>
          <w:lang w:val="en-US"/>
        </w:rPr>
        <w:t xml:space="preserve">Compan’s article more broadly </w:t>
      </w:r>
      <w:r w:rsidR="00143E3C">
        <w:rPr>
          <w:rFonts w:ascii="Times New Roman" w:eastAsia="Times New Roman" w:hAnsi="Times New Roman" w:cs="Times New Roman"/>
          <w:color w:val="auto"/>
          <w:sz w:val="24"/>
          <w:szCs w:val="24"/>
          <w:lang w:val="en-US"/>
        </w:rPr>
        <w:t xml:space="preserve">concerns itself with the </w:t>
      </w:r>
      <w:r w:rsidR="007B5DBD">
        <w:rPr>
          <w:rFonts w:ascii="Times New Roman" w:eastAsia="Times New Roman" w:hAnsi="Times New Roman" w:cs="Times New Roman"/>
          <w:color w:val="auto"/>
          <w:sz w:val="24"/>
          <w:szCs w:val="24"/>
          <w:lang w:val="en-US"/>
        </w:rPr>
        <w:t xml:space="preserve">African writer </w:t>
      </w:r>
      <w:r w:rsidR="00143E3C">
        <w:rPr>
          <w:rFonts w:ascii="Times New Roman" w:eastAsia="Times New Roman" w:hAnsi="Times New Roman" w:cs="Times New Roman"/>
          <w:color w:val="auto"/>
          <w:sz w:val="24"/>
          <w:szCs w:val="24"/>
          <w:lang w:val="en-US"/>
        </w:rPr>
        <w:t xml:space="preserve">who </w:t>
      </w:r>
      <w:r w:rsidR="007B5DBD">
        <w:rPr>
          <w:rFonts w:ascii="Times New Roman" w:eastAsia="Times New Roman" w:hAnsi="Times New Roman" w:cs="Times New Roman"/>
          <w:color w:val="auto"/>
          <w:sz w:val="24"/>
          <w:szCs w:val="24"/>
          <w:lang w:val="en-US"/>
        </w:rPr>
        <w:t xml:space="preserve">elects to stay in </w:t>
      </w:r>
      <w:r w:rsidR="00331531">
        <w:rPr>
          <w:rFonts w:ascii="Times New Roman" w:eastAsia="Times New Roman" w:hAnsi="Times New Roman" w:cs="Times New Roman"/>
          <w:color w:val="auto"/>
          <w:sz w:val="24"/>
          <w:szCs w:val="24"/>
          <w:lang w:val="en-US"/>
        </w:rPr>
        <w:t>his/her</w:t>
      </w:r>
      <w:r w:rsidR="007B5DBD">
        <w:rPr>
          <w:rFonts w:ascii="Times New Roman" w:eastAsia="Times New Roman" w:hAnsi="Times New Roman" w:cs="Times New Roman"/>
          <w:color w:val="auto"/>
          <w:sz w:val="24"/>
          <w:szCs w:val="24"/>
          <w:lang w:val="en-US"/>
        </w:rPr>
        <w:t xml:space="preserve"> natal home rather than moving abroad (usually to the global north) or shuttling between there and Africa. This commitment to the local in itself seems a somewhat resistant stance given that</w:t>
      </w:r>
      <w:r w:rsidR="00143E3C">
        <w:rPr>
          <w:rFonts w:ascii="Times New Roman" w:eastAsia="Times New Roman" w:hAnsi="Times New Roman" w:cs="Times New Roman"/>
          <w:color w:val="auto"/>
          <w:sz w:val="24"/>
          <w:szCs w:val="24"/>
          <w:lang w:val="en-US"/>
        </w:rPr>
        <w:t xml:space="preserve"> </w:t>
      </w:r>
      <w:r w:rsidR="007B5DBD">
        <w:rPr>
          <w:rFonts w:ascii="Times New Roman" w:eastAsia="Times New Roman" w:hAnsi="Times New Roman" w:cs="Times New Roman"/>
          <w:color w:val="auto"/>
          <w:sz w:val="24"/>
          <w:szCs w:val="24"/>
          <w:lang w:val="en-US"/>
        </w:rPr>
        <w:t>it defies normative “postcolonial” expectations that reaching global markets is not only desirable but also only possible through relocation (at least partially) to metropolitan centers (cf. Ekotto and Harrow 1). Whilst Patel, born</w:t>
      </w:r>
      <w:r w:rsidR="0095788B">
        <w:rPr>
          <w:rFonts w:ascii="Times New Roman" w:eastAsia="Times New Roman" w:hAnsi="Times New Roman" w:cs="Times New Roman"/>
          <w:color w:val="auto"/>
          <w:sz w:val="24"/>
          <w:szCs w:val="24"/>
          <w:lang w:val="en-US"/>
        </w:rPr>
        <w:t>, raised,</w:t>
      </w:r>
      <w:r w:rsidR="007B5DBD">
        <w:rPr>
          <w:rFonts w:ascii="Times New Roman" w:eastAsia="Times New Roman" w:hAnsi="Times New Roman" w:cs="Times New Roman"/>
          <w:color w:val="auto"/>
          <w:sz w:val="24"/>
          <w:szCs w:val="24"/>
          <w:lang w:val="en-US"/>
        </w:rPr>
        <w:t xml:space="preserve"> and resid</w:t>
      </w:r>
      <w:r w:rsidR="00526006">
        <w:rPr>
          <w:rFonts w:ascii="Times New Roman" w:eastAsia="Times New Roman" w:hAnsi="Times New Roman" w:cs="Times New Roman"/>
          <w:color w:val="auto"/>
          <w:sz w:val="24"/>
          <w:szCs w:val="24"/>
          <w:lang w:val="en-US"/>
        </w:rPr>
        <w:t>ing</w:t>
      </w:r>
      <w:r w:rsidR="007B5DBD">
        <w:rPr>
          <w:rFonts w:ascii="Times New Roman" w:eastAsia="Times New Roman" w:hAnsi="Times New Roman" w:cs="Times New Roman"/>
          <w:color w:val="auto"/>
          <w:sz w:val="24"/>
          <w:szCs w:val="24"/>
          <w:lang w:val="en-US"/>
        </w:rPr>
        <w:t xml:space="preserve"> in Mauritius, fairly simply qualifies as a Mauritian author, Collen’s credentials as such have to be more carefully established. However, her long and permanent residency in Mauritius (for over 4 decades now), her involvement in island politics and issues, the local settings and characters of her books, “constitute the ‘place’ of [… Collen’s] writing of and from the island of Mauritius” </w:t>
      </w:r>
      <w:r w:rsidR="0095788B">
        <w:rPr>
          <w:rFonts w:ascii="Times New Roman" w:eastAsia="Times New Roman" w:hAnsi="Times New Roman" w:cs="Times New Roman"/>
          <w:color w:val="auto"/>
          <w:sz w:val="24"/>
          <w:szCs w:val="24"/>
          <w:lang w:val="en-US"/>
        </w:rPr>
        <w:t xml:space="preserve">(Compan 178) </w:t>
      </w:r>
      <w:r w:rsidR="007B5DBD">
        <w:rPr>
          <w:rFonts w:ascii="Times New Roman" w:eastAsia="Times New Roman" w:hAnsi="Times New Roman" w:cs="Times New Roman"/>
          <w:color w:val="auto"/>
          <w:sz w:val="24"/>
          <w:szCs w:val="24"/>
          <w:lang w:val="en-US"/>
        </w:rPr>
        <w:t xml:space="preserve">just as surely as Patel’s. Therefore she shares with Patel (and other resident Mauritian authors) a conscious commitment to an indigenous place of cultural production. </w:t>
      </w:r>
    </w:p>
    <w:p w14:paraId="5BE98D8D" w14:textId="706EE6EA"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Collen’s belonging to the Mauritian literary heritage, is however, always </w:t>
      </w:r>
      <w:r w:rsidR="0095788B">
        <w:rPr>
          <w:rFonts w:ascii="Times New Roman" w:eastAsia="Times New Roman" w:hAnsi="Times New Roman" w:cs="Times New Roman"/>
          <w:color w:val="auto"/>
          <w:sz w:val="24"/>
          <w:szCs w:val="24"/>
          <w:lang w:val="en-US"/>
        </w:rPr>
        <w:t>qualified</w:t>
      </w:r>
      <w:r>
        <w:rPr>
          <w:rFonts w:ascii="Times New Roman" w:eastAsia="Times New Roman" w:hAnsi="Times New Roman" w:cs="Times New Roman"/>
          <w:color w:val="auto"/>
          <w:sz w:val="24"/>
          <w:szCs w:val="24"/>
          <w:lang w:val="en-US"/>
        </w:rPr>
        <w:t xml:space="preserve"> as </w:t>
      </w:r>
      <w:r w:rsidR="0095788B">
        <w:rPr>
          <w:rFonts w:ascii="Times New Roman" w:eastAsia="Times New Roman" w:hAnsi="Times New Roman" w:cs="Times New Roman"/>
          <w:color w:val="auto"/>
          <w:sz w:val="24"/>
          <w:szCs w:val="24"/>
          <w:lang w:val="en-US"/>
        </w:rPr>
        <w:t xml:space="preserve">a </w:t>
      </w:r>
      <w:r>
        <w:rPr>
          <w:rFonts w:ascii="Times New Roman" w:eastAsia="Times New Roman" w:hAnsi="Times New Roman" w:cs="Times New Roman"/>
          <w:color w:val="auto"/>
          <w:sz w:val="24"/>
          <w:szCs w:val="24"/>
          <w:lang w:val="en-US"/>
        </w:rPr>
        <w:t>“South African-born Mauritian author” (Matsha 466). Whilst this does not make her claims to be a Mauritian author less authentic, her authorial identity is inevitably inflected by her origins. This might, for example, be indicated by her choice to write in English when most literary fiction from the island is in French (Gray 132), something that is discussed at more length below. However, it also might provide a certain “creative distance” (Julien 22)</w:t>
      </w:r>
      <w:r w:rsidR="0069704B">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Eileen Julien’s discuss</w:t>
      </w:r>
      <w:r w:rsidR="0076519A">
        <w:rPr>
          <w:rFonts w:ascii="Times New Roman" w:eastAsia="Times New Roman" w:hAnsi="Times New Roman" w:cs="Times New Roman"/>
          <w:color w:val="auto"/>
          <w:sz w:val="24"/>
          <w:szCs w:val="24"/>
          <w:lang w:val="en-US"/>
        </w:rPr>
        <w:t>ion</w:t>
      </w:r>
      <w:r>
        <w:rPr>
          <w:rFonts w:ascii="Times New Roman" w:eastAsia="Times New Roman" w:hAnsi="Times New Roman" w:cs="Times New Roman"/>
          <w:color w:val="auto"/>
          <w:sz w:val="24"/>
          <w:szCs w:val="24"/>
          <w:lang w:val="en-US"/>
        </w:rPr>
        <w:t xml:space="preserve"> of this “critical disposition” (Julien 21) </w:t>
      </w:r>
      <w:r w:rsidR="0069704B">
        <w:rPr>
          <w:rFonts w:ascii="Times New Roman" w:eastAsia="Times New Roman" w:hAnsi="Times New Roman" w:cs="Times New Roman"/>
          <w:color w:val="auto"/>
          <w:sz w:val="24"/>
          <w:szCs w:val="24"/>
          <w:lang w:val="en-US"/>
        </w:rPr>
        <w:t>refer</w:t>
      </w:r>
      <w:r>
        <w:rPr>
          <w:rFonts w:ascii="Times New Roman" w:eastAsia="Times New Roman" w:hAnsi="Times New Roman" w:cs="Times New Roman"/>
          <w:color w:val="auto"/>
          <w:sz w:val="24"/>
          <w:szCs w:val="24"/>
          <w:lang w:val="en-US"/>
        </w:rPr>
        <w:t xml:space="preserve">s </w:t>
      </w:r>
      <w:r w:rsidR="0069704B">
        <w:rPr>
          <w:rFonts w:ascii="Times New Roman" w:eastAsia="Times New Roman" w:hAnsi="Times New Roman" w:cs="Times New Roman"/>
          <w:color w:val="auto"/>
          <w:sz w:val="24"/>
          <w:szCs w:val="24"/>
          <w:lang w:val="en-US"/>
        </w:rPr>
        <w:t xml:space="preserve">to </w:t>
      </w:r>
      <w:r>
        <w:rPr>
          <w:rFonts w:ascii="Times New Roman" w:eastAsia="Times New Roman" w:hAnsi="Times New Roman" w:cs="Times New Roman"/>
          <w:color w:val="auto"/>
          <w:sz w:val="24"/>
          <w:szCs w:val="24"/>
          <w:lang w:val="en-US"/>
        </w:rPr>
        <w:t>the writer in exile</w:t>
      </w:r>
      <w:r w:rsidR="00D521DB">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Collen is not in exile because as far as she is concerned she is at “home” in Mauritius (All</w:t>
      </w:r>
      <w:r w:rsidR="0087592A">
        <w:rPr>
          <w:rFonts w:ascii="Times New Roman" w:eastAsia="Times New Roman" w:hAnsi="Times New Roman" w:cs="Times New Roman"/>
          <w:color w:val="auto"/>
          <w:sz w:val="24"/>
          <w:szCs w:val="24"/>
          <w:lang w:val="en-US"/>
        </w:rPr>
        <w:t>a</w:t>
      </w:r>
      <w:r>
        <w:rPr>
          <w:rFonts w:ascii="Times New Roman" w:eastAsia="Times New Roman" w:hAnsi="Times New Roman" w:cs="Times New Roman"/>
          <w:color w:val="auto"/>
          <w:sz w:val="24"/>
          <w:szCs w:val="24"/>
          <w:lang w:val="en-US"/>
        </w:rPr>
        <w:t>n 213)</w:t>
      </w:r>
      <w:r w:rsidR="00526006">
        <w:rPr>
          <w:rFonts w:ascii="Times New Roman" w:eastAsia="Times New Roman" w:hAnsi="Times New Roman" w:cs="Times New Roman"/>
          <w:color w:val="auto"/>
          <w:sz w:val="24"/>
          <w:szCs w:val="24"/>
          <w:lang w:val="en-US"/>
        </w:rPr>
        <w:t>.</w:t>
      </w:r>
      <w:r w:rsidR="00D521DB">
        <w:rPr>
          <w:rFonts w:ascii="Times New Roman" w:eastAsia="Times New Roman" w:hAnsi="Times New Roman" w:cs="Times New Roman"/>
          <w:color w:val="auto"/>
          <w:sz w:val="24"/>
          <w:szCs w:val="24"/>
          <w:lang w:val="en-US"/>
        </w:rPr>
        <w:t xml:space="preserve"> </w:t>
      </w:r>
      <w:r w:rsidR="00526006">
        <w:rPr>
          <w:rFonts w:ascii="Times New Roman" w:eastAsia="Times New Roman" w:hAnsi="Times New Roman" w:cs="Times New Roman"/>
          <w:color w:val="auto"/>
          <w:sz w:val="24"/>
          <w:szCs w:val="24"/>
          <w:lang w:val="en-US"/>
        </w:rPr>
        <w:t>Y</w:t>
      </w:r>
      <w:r>
        <w:rPr>
          <w:rFonts w:ascii="Times New Roman" w:eastAsia="Times New Roman" w:hAnsi="Times New Roman" w:cs="Times New Roman"/>
          <w:color w:val="auto"/>
          <w:sz w:val="24"/>
          <w:szCs w:val="24"/>
          <w:lang w:val="en-US"/>
        </w:rPr>
        <w:t xml:space="preserve">et, the element of the </w:t>
      </w:r>
      <w:r w:rsidR="00BA3514">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foreign</w:t>
      </w:r>
      <w:r w:rsidR="00BA3514">
        <w:rPr>
          <w:rFonts w:ascii="Times New Roman" w:eastAsia="Times New Roman" w:hAnsi="Times New Roman" w:cs="Times New Roman"/>
          <w:color w:val="auto"/>
          <w:sz w:val="24"/>
          <w:szCs w:val="24"/>
          <w:lang w:val="en-US"/>
        </w:rPr>
        <w:t xml:space="preserve">” and “separate” (Julien 21) might be </w:t>
      </w:r>
      <w:r>
        <w:rPr>
          <w:rFonts w:ascii="Times New Roman" w:eastAsia="Times New Roman" w:hAnsi="Times New Roman" w:cs="Times New Roman"/>
          <w:color w:val="auto"/>
          <w:sz w:val="24"/>
          <w:szCs w:val="24"/>
          <w:lang w:val="en-US"/>
        </w:rPr>
        <w:t>found in her</w:t>
      </w:r>
      <w:r w:rsidR="00BA3514">
        <w:rPr>
          <w:rFonts w:ascii="Times New Roman" w:eastAsia="Times New Roman" w:hAnsi="Times New Roman" w:cs="Times New Roman"/>
          <w:color w:val="auto"/>
          <w:sz w:val="24"/>
          <w:szCs w:val="24"/>
          <w:lang w:val="en-US"/>
        </w:rPr>
        <w:t xml:space="preserve"> work</w:t>
      </w:r>
      <w:r>
        <w:rPr>
          <w:rFonts w:ascii="Times New Roman" w:eastAsia="Times New Roman" w:hAnsi="Times New Roman" w:cs="Times New Roman"/>
          <w:color w:val="auto"/>
          <w:sz w:val="24"/>
          <w:szCs w:val="24"/>
          <w:lang w:val="en-US"/>
        </w:rPr>
        <w:t xml:space="preserve">. The specific distancing that </w:t>
      </w:r>
      <w:r w:rsidR="00D521DB">
        <w:rPr>
          <w:rFonts w:ascii="Times New Roman" w:eastAsia="Times New Roman" w:hAnsi="Times New Roman" w:cs="Times New Roman"/>
          <w:color w:val="auto"/>
          <w:sz w:val="24"/>
          <w:szCs w:val="24"/>
          <w:lang w:val="en-US"/>
        </w:rPr>
        <w:t xml:space="preserve">Collen’s origins in South Africa </w:t>
      </w:r>
      <w:r>
        <w:rPr>
          <w:rFonts w:ascii="Times New Roman" w:eastAsia="Times New Roman" w:hAnsi="Times New Roman" w:cs="Times New Roman"/>
          <w:color w:val="auto"/>
          <w:sz w:val="24"/>
          <w:szCs w:val="24"/>
          <w:lang w:val="en-US"/>
        </w:rPr>
        <w:t xml:space="preserve">might bring is </w:t>
      </w:r>
      <w:r w:rsidR="00D521DB">
        <w:rPr>
          <w:rFonts w:ascii="Times New Roman" w:eastAsia="Times New Roman" w:hAnsi="Times New Roman" w:cs="Times New Roman"/>
          <w:color w:val="auto"/>
          <w:sz w:val="24"/>
          <w:szCs w:val="24"/>
          <w:lang w:val="en-US"/>
        </w:rPr>
        <w:t xml:space="preserve">from </w:t>
      </w:r>
      <w:r>
        <w:rPr>
          <w:rFonts w:ascii="Times New Roman" w:eastAsia="Times New Roman" w:hAnsi="Times New Roman" w:cs="Times New Roman"/>
          <w:color w:val="auto"/>
          <w:sz w:val="24"/>
          <w:szCs w:val="24"/>
          <w:lang w:val="en-US"/>
        </w:rPr>
        <w:t xml:space="preserve">the “government’s system of categorization of the islands inhabitants [as Hindus, Chinese, </w:t>
      </w:r>
      <w:r>
        <w:rPr>
          <w:rFonts w:ascii="Times New Roman" w:eastAsia="Times New Roman" w:hAnsi="Times New Roman" w:cs="Times New Roman"/>
          <w:color w:val="auto"/>
          <w:sz w:val="24"/>
          <w:szCs w:val="24"/>
          <w:lang w:val="en-US"/>
        </w:rPr>
        <w:lastRenderedPageBreak/>
        <w:t xml:space="preserve">Muslims and ‘general population’ which] has enhanced modes of identification with ancestral homes to the detriment of local identity” (Compan 181). For Compan, the silencing of an indigenous Creole population within those official government identity politics is what is at the heart of the short story that she analyses; and it is unwritable as indicated by the “silence, retreat, resistance, and refusal of the literary logic of the imperium delivered with insistence” (Compan 194). However, as will be discussed below, Collen often sidesteps issues of heritage in her novels, to emphasize class which is the focus of her political purposes. This is not to suggest that </w:t>
      </w:r>
      <w:r w:rsidR="00526006">
        <w:rPr>
          <w:rFonts w:ascii="Times New Roman" w:eastAsia="Times New Roman" w:hAnsi="Times New Roman" w:cs="Times New Roman"/>
          <w:color w:val="auto"/>
          <w:sz w:val="24"/>
          <w:szCs w:val="24"/>
          <w:lang w:val="en-US"/>
        </w:rPr>
        <w:t>she</w:t>
      </w:r>
      <w:r>
        <w:rPr>
          <w:rFonts w:ascii="Times New Roman" w:eastAsia="Times New Roman" w:hAnsi="Times New Roman" w:cs="Times New Roman"/>
          <w:color w:val="auto"/>
          <w:sz w:val="24"/>
          <w:szCs w:val="24"/>
          <w:lang w:val="en-US"/>
        </w:rPr>
        <w:t xml:space="preserve"> is able to represent inequality more effectively than other Mauritian writers, but to note that it brings a different dynamic into her work. </w:t>
      </w:r>
    </w:p>
    <w:p w14:paraId="29E84E23" w14:textId="0FA7599D" w:rsidR="007B5DBD" w:rsidRDefault="007B5DB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These dynamics will be </w:t>
      </w:r>
      <w:r w:rsidRPr="00496C36">
        <w:rPr>
          <w:rFonts w:ascii="Times New Roman" w:eastAsia="Times New Roman" w:hAnsi="Times New Roman" w:cs="Times New Roman"/>
          <w:color w:val="auto"/>
          <w:sz w:val="24"/>
          <w:szCs w:val="24"/>
          <w:lang w:val="en-US"/>
        </w:rPr>
        <w:t>considered</w:t>
      </w:r>
      <w:r>
        <w:rPr>
          <w:rFonts w:ascii="Times New Roman" w:eastAsia="Times New Roman" w:hAnsi="Times New Roman" w:cs="Times New Roman"/>
          <w:color w:val="auto"/>
          <w:sz w:val="24"/>
          <w:szCs w:val="24"/>
          <w:lang w:val="en-US"/>
        </w:rPr>
        <w:t xml:space="preserve"> in </w:t>
      </w:r>
      <w:r w:rsidR="00D521DB">
        <w:rPr>
          <w:rFonts w:ascii="Times New Roman" w:eastAsia="Times New Roman" w:hAnsi="Times New Roman" w:cs="Times New Roman"/>
          <w:color w:val="auto"/>
          <w:sz w:val="24"/>
          <w:szCs w:val="24"/>
          <w:lang w:val="en-US"/>
        </w:rPr>
        <w:t xml:space="preserve">two </w:t>
      </w:r>
      <w:r>
        <w:rPr>
          <w:rFonts w:ascii="Times New Roman" w:eastAsia="Times New Roman" w:hAnsi="Times New Roman" w:cs="Times New Roman"/>
          <w:color w:val="auto"/>
          <w:sz w:val="24"/>
          <w:szCs w:val="24"/>
          <w:lang w:val="en-US"/>
        </w:rPr>
        <w:t xml:space="preserve">ways. First, to </w:t>
      </w:r>
      <w:r w:rsidR="00496C36">
        <w:rPr>
          <w:rFonts w:ascii="Times New Roman" w:eastAsia="Times New Roman" w:hAnsi="Times New Roman" w:cs="Times New Roman"/>
          <w:color w:val="auto"/>
          <w:sz w:val="24"/>
          <w:szCs w:val="24"/>
          <w:lang w:val="en-US"/>
        </w:rPr>
        <w:t xml:space="preserve">look into </w:t>
      </w:r>
      <w:r>
        <w:rPr>
          <w:rFonts w:ascii="Times New Roman" w:eastAsia="Times New Roman" w:hAnsi="Times New Roman" w:cs="Times New Roman"/>
          <w:color w:val="auto"/>
          <w:sz w:val="24"/>
          <w:szCs w:val="24"/>
          <w:lang w:val="en-US"/>
        </w:rPr>
        <w:t>her publishing history, and how she conceptualizes the processes of publishing. Second,</w:t>
      </w:r>
      <w:r w:rsidR="00526006">
        <w:rPr>
          <w:rFonts w:ascii="Times New Roman" w:eastAsia="Times New Roman" w:hAnsi="Times New Roman" w:cs="Times New Roman"/>
          <w:color w:val="auto"/>
          <w:sz w:val="24"/>
          <w:szCs w:val="24"/>
          <w:lang w:val="en-US"/>
        </w:rPr>
        <w:t xml:space="preserve"> to examine</w:t>
      </w:r>
      <w:r>
        <w:rPr>
          <w:rFonts w:ascii="Times New Roman" w:eastAsia="Times New Roman" w:hAnsi="Times New Roman" w:cs="Times New Roman"/>
          <w:color w:val="auto"/>
          <w:sz w:val="24"/>
          <w:szCs w:val="24"/>
          <w:lang w:val="en-US"/>
        </w:rPr>
        <w:t xml:space="preserve"> her use of both English and Creole in her writing. </w:t>
      </w:r>
      <w:r w:rsidR="00D521DB">
        <w:rPr>
          <w:rFonts w:ascii="Times New Roman" w:eastAsia="Times New Roman" w:hAnsi="Times New Roman" w:cs="Times New Roman"/>
          <w:color w:val="auto"/>
          <w:sz w:val="24"/>
          <w:szCs w:val="24"/>
          <w:lang w:val="en-US"/>
        </w:rPr>
        <w:t>These discussion</w:t>
      </w:r>
      <w:r w:rsidR="0076519A">
        <w:rPr>
          <w:rFonts w:ascii="Times New Roman" w:eastAsia="Times New Roman" w:hAnsi="Times New Roman" w:cs="Times New Roman"/>
          <w:color w:val="auto"/>
          <w:sz w:val="24"/>
          <w:szCs w:val="24"/>
          <w:lang w:val="en-US"/>
        </w:rPr>
        <w:t>s</w:t>
      </w:r>
      <w:r w:rsidR="00D521DB">
        <w:rPr>
          <w:rFonts w:ascii="Times New Roman" w:eastAsia="Times New Roman" w:hAnsi="Times New Roman" w:cs="Times New Roman"/>
          <w:color w:val="auto"/>
          <w:sz w:val="24"/>
          <w:szCs w:val="24"/>
          <w:lang w:val="en-US"/>
        </w:rPr>
        <w:t xml:space="preserve"> </w:t>
      </w:r>
      <w:r w:rsidR="0095788B">
        <w:rPr>
          <w:rFonts w:ascii="Times New Roman" w:eastAsia="Times New Roman" w:hAnsi="Times New Roman" w:cs="Times New Roman"/>
          <w:color w:val="auto"/>
          <w:sz w:val="24"/>
          <w:szCs w:val="24"/>
          <w:lang w:val="en-US"/>
        </w:rPr>
        <w:t>will be framed through ideas of the gift economy to explore in particular how Collen’s writing can be considered to serve her local community when viewed as a gift, and the ways in which the returns on that gift build community at the local level, whilst, a</w:t>
      </w:r>
      <w:r w:rsidR="00526006">
        <w:rPr>
          <w:rFonts w:ascii="Times New Roman" w:eastAsia="Times New Roman" w:hAnsi="Times New Roman" w:cs="Times New Roman"/>
          <w:color w:val="auto"/>
          <w:sz w:val="24"/>
          <w:szCs w:val="24"/>
          <w:lang w:val="en-US"/>
        </w:rPr>
        <w:t>t</w:t>
      </w:r>
      <w:r w:rsidR="0095788B">
        <w:rPr>
          <w:rFonts w:ascii="Times New Roman" w:eastAsia="Times New Roman" w:hAnsi="Times New Roman" w:cs="Times New Roman"/>
          <w:color w:val="auto"/>
          <w:sz w:val="24"/>
          <w:szCs w:val="24"/>
          <w:lang w:val="en-US"/>
        </w:rPr>
        <w:t xml:space="preserve"> times, incorporating a wider international community of readers and writers too</w:t>
      </w:r>
      <w:r w:rsidR="00526006">
        <w:rPr>
          <w:rFonts w:ascii="Times New Roman" w:eastAsia="Times New Roman" w:hAnsi="Times New Roman" w:cs="Times New Roman"/>
          <w:color w:val="auto"/>
          <w:sz w:val="24"/>
          <w:szCs w:val="24"/>
          <w:lang w:val="en-US"/>
        </w:rPr>
        <w:t>. This</w:t>
      </w:r>
      <w:r w:rsidR="0095788B">
        <w:rPr>
          <w:rFonts w:ascii="Times New Roman" w:eastAsia="Times New Roman" w:hAnsi="Times New Roman" w:cs="Times New Roman"/>
          <w:color w:val="auto"/>
          <w:sz w:val="24"/>
          <w:szCs w:val="24"/>
          <w:lang w:val="en-US"/>
        </w:rPr>
        <w:t xml:space="preserve"> </w:t>
      </w:r>
      <w:r w:rsidR="00D521DB">
        <w:rPr>
          <w:rFonts w:ascii="Times New Roman" w:eastAsia="Times New Roman" w:hAnsi="Times New Roman" w:cs="Times New Roman"/>
          <w:color w:val="auto"/>
          <w:sz w:val="24"/>
          <w:szCs w:val="24"/>
          <w:lang w:val="en-US"/>
        </w:rPr>
        <w:t>will be illustrated using examples fro</w:t>
      </w:r>
      <w:r w:rsidR="00F4526F">
        <w:rPr>
          <w:rFonts w:ascii="Times New Roman" w:eastAsia="Times New Roman" w:hAnsi="Times New Roman" w:cs="Times New Roman"/>
          <w:color w:val="auto"/>
          <w:sz w:val="24"/>
          <w:szCs w:val="24"/>
          <w:lang w:val="en-US"/>
        </w:rPr>
        <w:t xml:space="preserve">m </w:t>
      </w:r>
      <w:r w:rsidR="00F4526F">
        <w:rPr>
          <w:rFonts w:ascii="Times New Roman" w:eastAsia="Times New Roman" w:hAnsi="Times New Roman" w:cs="Times New Roman"/>
          <w:i/>
          <w:color w:val="auto"/>
          <w:sz w:val="24"/>
          <w:szCs w:val="24"/>
          <w:lang w:val="en-US"/>
        </w:rPr>
        <w:t>The Rape of Sita</w:t>
      </w:r>
      <w:r w:rsidR="00F4526F">
        <w:rPr>
          <w:rFonts w:ascii="Times New Roman" w:eastAsia="Times New Roman" w:hAnsi="Times New Roman" w:cs="Times New Roman"/>
          <w:color w:val="auto"/>
          <w:sz w:val="24"/>
          <w:szCs w:val="24"/>
          <w:lang w:val="en-US"/>
        </w:rPr>
        <w:t xml:space="preserve"> and</w:t>
      </w:r>
      <w:r>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i/>
          <w:iCs/>
          <w:color w:val="auto"/>
          <w:sz w:val="24"/>
          <w:szCs w:val="24"/>
          <w:lang w:val="en-US"/>
        </w:rPr>
        <w:t>Boy</w:t>
      </w:r>
      <w:r w:rsidR="00F4526F">
        <w:rPr>
          <w:rFonts w:ascii="Times New Roman" w:eastAsia="Times New Roman" w:hAnsi="Times New Roman" w:cs="Times New Roman"/>
          <w:color w:val="auto"/>
          <w:sz w:val="24"/>
          <w:szCs w:val="24"/>
          <w:lang w:val="en-US"/>
        </w:rPr>
        <w:t xml:space="preserve">, </w:t>
      </w:r>
      <w:r w:rsidR="00631AC2">
        <w:rPr>
          <w:rFonts w:ascii="Times New Roman" w:eastAsia="Times New Roman" w:hAnsi="Times New Roman" w:cs="Times New Roman"/>
          <w:color w:val="auto"/>
          <w:sz w:val="24"/>
          <w:szCs w:val="24"/>
          <w:lang w:val="en-US"/>
        </w:rPr>
        <w:t xml:space="preserve">the </w:t>
      </w:r>
      <w:r w:rsidR="00F4526F">
        <w:rPr>
          <w:rFonts w:ascii="Times New Roman" w:eastAsia="Times New Roman" w:hAnsi="Times New Roman" w:cs="Times New Roman"/>
          <w:color w:val="auto"/>
          <w:sz w:val="24"/>
          <w:szCs w:val="24"/>
          <w:lang w:val="en-US"/>
        </w:rPr>
        <w:t>two novels</w:t>
      </w:r>
      <w:r w:rsidR="00526006">
        <w:rPr>
          <w:rFonts w:ascii="Times New Roman" w:eastAsia="Times New Roman" w:hAnsi="Times New Roman" w:cs="Times New Roman"/>
          <w:color w:val="auto"/>
          <w:sz w:val="24"/>
          <w:szCs w:val="24"/>
          <w:lang w:val="en-US"/>
        </w:rPr>
        <w:t xml:space="preserve"> </w:t>
      </w:r>
      <w:r w:rsidR="00631AC2">
        <w:rPr>
          <w:rFonts w:ascii="Times New Roman" w:eastAsia="Times New Roman" w:hAnsi="Times New Roman" w:cs="Times New Roman"/>
          <w:color w:val="auto"/>
          <w:sz w:val="24"/>
          <w:szCs w:val="24"/>
          <w:lang w:val="en-US"/>
        </w:rPr>
        <w:t xml:space="preserve">of Collen’s </w:t>
      </w:r>
      <w:r w:rsidR="00526006">
        <w:rPr>
          <w:rFonts w:ascii="Times New Roman" w:eastAsia="Times New Roman" w:hAnsi="Times New Roman" w:cs="Times New Roman"/>
          <w:color w:val="auto"/>
          <w:sz w:val="24"/>
          <w:szCs w:val="24"/>
          <w:lang w:val="en-US"/>
        </w:rPr>
        <w:t>that</w:t>
      </w:r>
      <w:r w:rsidR="00F4526F">
        <w:rPr>
          <w:rFonts w:ascii="Times New Roman" w:eastAsia="Times New Roman" w:hAnsi="Times New Roman" w:cs="Times New Roman"/>
          <w:color w:val="auto"/>
          <w:sz w:val="24"/>
          <w:szCs w:val="24"/>
          <w:lang w:val="en-US"/>
        </w:rPr>
        <w:t xml:space="preserve"> </w:t>
      </w:r>
      <w:r w:rsidR="00526006">
        <w:rPr>
          <w:rFonts w:ascii="Times New Roman" w:eastAsia="Times New Roman" w:hAnsi="Times New Roman" w:cs="Times New Roman"/>
          <w:color w:val="auto"/>
          <w:sz w:val="24"/>
          <w:szCs w:val="24"/>
          <w:lang w:val="en-US"/>
        </w:rPr>
        <w:t xml:space="preserve">were </w:t>
      </w:r>
      <w:r w:rsidR="00F4526F">
        <w:rPr>
          <w:rFonts w:ascii="Times New Roman" w:eastAsia="Times New Roman" w:hAnsi="Times New Roman" w:cs="Times New Roman"/>
          <w:color w:val="auto"/>
          <w:sz w:val="24"/>
          <w:szCs w:val="24"/>
          <w:lang w:val="en-US"/>
        </w:rPr>
        <w:t xml:space="preserve">awarded </w:t>
      </w:r>
      <w:r w:rsidR="00526006">
        <w:rPr>
          <w:rFonts w:ascii="Times New Roman" w:eastAsia="Times New Roman" w:hAnsi="Times New Roman" w:cs="Times New Roman"/>
          <w:color w:val="auto"/>
          <w:sz w:val="24"/>
          <w:szCs w:val="24"/>
          <w:lang w:val="en-US"/>
        </w:rPr>
        <w:t xml:space="preserve">the </w:t>
      </w:r>
      <w:r w:rsidR="00F4526F">
        <w:rPr>
          <w:rFonts w:ascii="Times New Roman" w:eastAsia="Times New Roman" w:hAnsi="Times New Roman" w:cs="Times New Roman"/>
          <w:color w:val="auto"/>
          <w:sz w:val="24"/>
          <w:szCs w:val="24"/>
          <w:lang w:val="en-US"/>
        </w:rPr>
        <w:t>Commonwealth Writers’ Prize</w:t>
      </w:r>
      <w:r>
        <w:rPr>
          <w:rFonts w:ascii="Times New Roman" w:eastAsia="Times New Roman" w:hAnsi="Times New Roman" w:cs="Times New Roman"/>
          <w:color w:val="auto"/>
          <w:sz w:val="24"/>
          <w:szCs w:val="24"/>
          <w:lang w:val="en-US"/>
        </w:rPr>
        <w:t xml:space="preserve">. </w:t>
      </w:r>
    </w:p>
    <w:p w14:paraId="5CD96421" w14:textId="77777777" w:rsidR="00375FC8" w:rsidRDefault="00375FC8">
      <w:pPr>
        <w:pStyle w:val="Body"/>
        <w:spacing w:after="0" w:line="480" w:lineRule="auto"/>
        <w:rPr>
          <w:rFonts w:ascii="Times New Roman" w:eastAsia="Times New Roman" w:hAnsi="Times New Roman" w:cs="Times New Roman"/>
          <w:b/>
          <w:color w:val="auto"/>
          <w:sz w:val="24"/>
          <w:szCs w:val="24"/>
          <w:lang w:val="en-US"/>
        </w:rPr>
      </w:pPr>
    </w:p>
    <w:p w14:paraId="1AE335EF" w14:textId="77777777" w:rsidR="00375FC8" w:rsidRDefault="00375FC8">
      <w:pPr>
        <w:pStyle w:val="Body"/>
        <w:spacing w:after="0" w:line="480" w:lineRule="auto"/>
        <w:rPr>
          <w:rFonts w:ascii="Times New Roman" w:eastAsia="Times New Roman" w:hAnsi="Times New Roman" w:cs="Times New Roman"/>
          <w:b/>
          <w:color w:val="auto"/>
          <w:sz w:val="24"/>
          <w:szCs w:val="24"/>
          <w:lang w:val="en-US"/>
        </w:rPr>
      </w:pPr>
      <w:r>
        <w:rPr>
          <w:rFonts w:ascii="Times New Roman" w:eastAsia="Times New Roman" w:hAnsi="Times New Roman" w:cs="Times New Roman"/>
          <w:b/>
          <w:color w:val="auto"/>
          <w:sz w:val="24"/>
          <w:szCs w:val="24"/>
          <w:lang w:val="en-US"/>
        </w:rPr>
        <w:t>Publishing</w:t>
      </w:r>
    </w:p>
    <w:p w14:paraId="1998D38A" w14:textId="195ADF99" w:rsidR="00375FC8" w:rsidRDefault="00375FC8">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auto"/>
          <w:sz w:val="24"/>
          <w:szCs w:val="24"/>
          <w:lang w:val="en-US"/>
        </w:rPr>
        <w:t xml:space="preserve">In </w:t>
      </w:r>
      <w:r>
        <w:rPr>
          <w:rFonts w:ascii="Times New Roman" w:eastAsia="Times New Roman" w:hAnsi="Times New Roman" w:cs="Times New Roman"/>
          <w:i/>
          <w:iCs/>
          <w:color w:val="auto"/>
          <w:sz w:val="24"/>
          <w:szCs w:val="24"/>
          <w:lang w:val="en-US"/>
        </w:rPr>
        <w:t>The Postcolonial Exotic</w:t>
      </w:r>
      <w:r>
        <w:rPr>
          <w:rFonts w:ascii="Times New Roman" w:eastAsia="Times New Roman" w:hAnsi="Times New Roman" w:cs="Times New Roman"/>
          <w:color w:val="auto"/>
          <w:sz w:val="24"/>
          <w:szCs w:val="24"/>
          <w:lang w:val="en-US"/>
        </w:rPr>
        <w:t xml:space="preserve">, Huggan argues that commodity fetishism is the primary mode of dissemination of African literature. He suggests that the publication and marketing of postcolonial literature operates deliberately to enhance the already exoticized allure of the postcolonial text, and obscures the “material circumstances” through which the texts </w:t>
      </w:r>
      <w:r w:rsidR="00A1230D">
        <w:rPr>
          <w:rFonts w:ascii="Times New Roman" w:eastAsia="Times New Roman" w:hAnsi="Times New Roman" w:cs="Times New Roman"/>
          <w:color w:val="auto"/>
          <w:sz w:val="24"/>
          <w:szCs w:val="24"/>
          <w:lang w:val="en-US"/>
        </w:rPr>
        <w:t xml:space="preserve">are </w:t>
      </w:r>
      <w:r>
        <w:rPr>
          <w:rFonts w:ascii="Times New Roman" w:eastAsia="Times New Roman" w:hAnsi="Times New Roman" w:cs="Times New Roman"/>
          <w:color w:val="auto"/>
          <w:sz w:val="24"/>
          <w:szCs w:val="24"/>
          <w:lang w:val="en-US"/>
        </w:rPr>
        <w:t xml:space="preserve">produced (18). Writing from a tropical island “paradise,” as Mauritius is sold to tourists, additionally invites readers to engage with Collen’s fiction as exotica. For example, the </w:t>
      </w:r>
      <w:r>
        <w:rPr>
          <w:rFonts w:ascii="Times New Roman" w:eastAsia="Times New Roman" w:hAnsi="Times New Roman" w:cs="Times New Roman"/>
          <w:color w:val="auto"/>
          <w:sz w:val="24"/>
          <w:szCs w:val="24"/>
          <w:lang w:val="en-US"/>
        </w:rPr>
        <w:lastRenderedPageBreak/>
        <w:t xml:space="preserve">review from </w:t>
      </w:r>
      <w:r>
        <w:rPr>
          <w:rFonts w:ascii="Times New Roman" w:eastAsia="Times New Roman" w:hAnsi="Times New Roman" w:cs="Times New Roman"/>
          <w:i/>
          <w:color w:val="auto"/>
          <w:sz w:val="24"/>
          <w:szCs w:val="24"/>
          <w:lang w:val="en-US"/>
        </w:rPr>
        <w:t>Ink</w:t>
      </w:r>
      <w:r>
        <w:rPr>
          <w:rFonts w:ascii="Times New Roman" w:eastAsia="Times New Roman" w:hAnsi="Times New Roman" w:cs="Times New Roman"/>
          <w:color w:val="auto"/>
          <w:sz w:val="24"/>
          <w:szCs w:val="24"/>
          <w:lang w:val="en-US"/>
        </w:rPr>
        <w:t xml:space="preserve"> featured on the back cover of the Bloomsbury paperback of </w:t>
      </w:r>
      <w:r>
        <w:rPr>
          <w:rFonts w:ascii="Times New Roman" w:eastAsia="Times New Roman" w:hAnsi="Times New Roman" w:cs="Times New Roman"/>
          <w:i/>
          <w:color w:val="auto"/>
          <w:sz w:val="24"/>
          <w:szCs w:val="24"/>
          <w:lang w:val="en-US"/>
        </w:rPr>
        <w:t xml:space="preserve">Boy </w:t>
      </w:r>
      <w:r>
        <w:rPr>
          <w:rFonts w:ascii="Times New Roman" w:eastAsia="Times New Roman" w:hAnsi="Times New Roman" w:cs="Times New Roman"/>
          <w:color w:val="auto"/>
          <w:sz w:val="24"/>
          <w:szCs w:val="24"/>
          <w:lang w:val="en-US"/>
        </w:rPr>
        <w:t>emphasizes the location as “set amidst exotic Mauritian scenery”</w:t>
      </w:r>
      <w:r w:rsidR="00016FBA">
        <w:rPr>
          <w:rFonts w:ascii="Times New Roman" w:eastAsia="Times New Roman" w:hAnsi="Times New Roman" w:cs="Times New Roman"/>
          <w:color w:val="auto"/>
          <w:sz w:val="24"/>
          <w:szCs w:val="24"/>
          <w:lang w:val="en-US"/>
        </w:rPr>
        <w:t xml:space="preserve"> (200</w:t>
      </w:r>
      <w:r w:rsidR="001640C3">
        <w:rPr>
          <w:rFonts w:ascii="Times New Roman" w:eastAsia="Times New Roman" w:hAnsi="Times New Roman" w:cs="Times New Roman"/>
          <w:color w:val="auto"/>
          <w:sz w:val="24"/>
          <w:szCs w:val="24"/>
          <w:lang w:val="en-US"/>
        </w:rPr>
        <w:t>4</w:t>
      </w:r>
      <w:r w:rsidR="00016FBA">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A</w:t>
      </w:r>
      <w:r w:rsidR="00016FBA">
        <w:rPr>
          <w:rFonts w:ascii="Times New Roman" w:eastAsia="Times New Roman" w:hAnsi="Times New Roman" w:cs="Times New Roman"/>
          <w:color w:val="auto"/>
          <w:sz w:val="24"/>
          <w:szCs w:val="24"/>
          <w:lang w:val="en-US"/>
        </w:rPr>
        <w:t>nother</w:t>
      </w:r>
      <w:r>
        <w:rPr>
          <w:rFonts w:ascii="Times New Roman" w:eastAsia="Times New Roman" w:hAnsi="Times New Roman" w:cs="Times New Roman"/>
          <w:color w:val="auto"/>
          <w:sz w:val="24"/>
          <w:szCs w:val="24"/>
          <w:lang w:val="en-US"/>
        </w:rPr>
        <w:t xml:space="preserve"> review for </w:t>
      </w:r>
      <w:r>
        <w:rPr>
          <w:rFonts w:ascii="Times New Roman" w:eastAsia="Times New Roman" w:hAnsi="Times New Roman" w:cs="Times New Roman"/>
          <w:i/>
          <w:color w:val="auto"/>
          <w:sz w:val="24"/>
          <w:szCs w:val="24"/>
          <w:lang w:val="en-US"/>
        </w:rPr>
        <w:t>Boy</w:t>
      </w:r>
      <w:r>
        <w:rPr>
          <w:rFonts w:ascii="Times New Roman" w:eastAsia="Times New Roman" w:hAnsi="Times New Roman" w:cs="Times New Roman"/>
          <w:color w:val="auto"/>
          <w:sz w:val="24"/>
          <w:szCs w:val="24"/>
          <w:lang w:val="en-US"/>
        </w:rPr>
        <w:t xml:space="preserve">, from the South African </w:t>
      </w:r>
      <w:r>
        <w:rPr>
          <w:rFonts w:ascii="Times New Roman" w:eastAsia="Times New Roman" w:hAnsi="Times New Roman" w:cs="Times New Roman"/>
          <w:i/>
          <w:color w:val="auto"/>
          <w:sz w:val="24"/>
          <w:szCs w:val="24"/>
          <w:lang w:val="en-US"/>
        </w:rPr>
        <w:t>Mail and Guardian</w:t>
      </w:r>
      <w:r>
        <w:rPr>
          <w:rFonts w:ascii="Times New Roman" w:eastAsia="Times New Roman" w:hAnsi="Times New Roman" w:cs="Times New Roman"/>
          <w:color w:val="auto"/>
          <w:sz w:val="24"/>
          <w:szCs w:val="24"/>
          <w:lang w:val="en-US"/>
        </w:rPr>
        <w:t xml:space="preserve">, illustrates Huggan’s </w:t>
      </w:r>
      <w:r w:rsidR="00016FBA">
        <w:rPr>
          <w:rFonts w:ascii="Times New Roman" w:eastAsia="Times New Roman" w:hAnsi="Times New Roman" w:cs="Times New Roman"/>
          <w:color w:val="auto"/>
          <w:sz w:val="24"/>
          <w:szCs w:val="24"/>
          <w:lang w:val="en-US"/>
        </w:rPr>
        <w:t>view of</w:t>
      </w:r>
      <w:r>
        <w:rPr>
          <w:rFonts w:ascii="Times New Roman" w:eastAsia="Times New Roman" w:hAnsi="Times New Roman" w:cs="Times New Roman"/>
          <w:color w:val="auto"/>
          <w:sz w:val="24"/>
          <w:szCs w:val="24"/>
          <w:lang w:val="en-US"/>
        </w:rPr>
        <w:t xml:space="preserve"> the global reception of postcolonial literature</w:t>
      </w:r>
      <w:r w:rsidR="00016FBA">
        <w:rPr>
          <w:rFonts w:ascii="Times New Roman" w:eastAsia="Times New Roman" w:hAnsi="Times New Roman" w:cs="Times New Roman"/>
          <w:color w:val="auto"/>
          <w:sz w:val="24"/>
          <w:szCs w:val="24"/>
          <w:lang w:val="en-US"/>
        </w:rPr>
        <w:t xml:space="preserve"> as </w:t>
      </w:r>
      <w:r>
        <w:rPr>
          <w:rFonts w:ascii="Times New Roman" w:eastAsia="Times New Roman" w:hAnsi="Times New Roman" w:cs="Times New Roman"/>
          <w:color w:val="auto"/>
          <w:sz w:val="24"/>
          <w:szCs w:val="24"/>
          <w:lang w:val="en-US"/>
        </w:rPr>
        <w:t xml:space="preserve">the “anthropological exotic … a mode of both perception and consumption [which] invokes the familiar aura of the other, incommensurably ‘foreign’ culture while appearing to provide a modicum of information that gives the uninitiated reader access to the text and, by extension, the ‘foreign culture’ itself” (37). The review exhorts the reader: “For the real Mauritius, chuck away the brochures and read Lindsey Collen” (Bloomsbury Publishing) suggesting that this literature can be “the more or less transparent window onto a richly detailed and culturally specific, but still somehow homogenous – and of course readily marketable – African world” (Huggan 37). This portrayal, the argument goes, is authenticated via the indigenous author who, with an eye to the global market, modifies her fiction both to be recognizably African to postcolonial readers (Collen’s tropical island setting) and authentic in presenting a specific culture (of Mauritius). This idea has been circulated most notoriously by </w:t>
      </w:r>
      <w:r>
        <w:rPr>
          <w:rFonts w:ascii="Times New Roman" w:eastAsia="Times New Roman" w:hAnsi="Times New Roman" w:cs="Times New Roman"/>
          <w:sz w:val="24"/>
          <w:szCs w:val="24"/>
          <w:lang w:val="en-US"/>
        </w:rPr>
        <w:t>Wainaina in his notes on “How to Write about Africa” (2005) where he details what writers must and must not include in their texts about Africa to make them marketable. Whilst his ire appears to be directed at non-African author’s portrayals, his exposure of stereotypical writing has also informed the critique of African writers</w:t>
      </w:r>
      <w:r w:rsidR="00FF7C4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novels. </w:t>
      </w:r>
    </w:p>
    <w:p w14:paraId="16F81413" w14:textId="48979930" w:rsidR="00375FC8" w:rsidRDefault="00375FC8">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Collen’s readers, we might suggest, would be disappointed in the representation t</w:t>
      </w:r>
      <w:r w:rsidR="007A205F">
        <w:rPr>
          <w:rFonts w:ascii="Times New Roman" w:eastAsia="Times New Roman" w:hAnsi="Times New Roman" w:cs="Times New Roman"/>
          <w:sz w:val="24"/>
          <w:szCs w:val="24"/>
          <w:lang w:val="en-US"/>
        </w:rPr>
        <w:t>hat they find within her novels:</w:t>
      </w:r>
      <w:r>
        <w:rPr>
          <w:rFonts w:ascii="Times New Roman" w:eastAsia="Times New Roman" w:hAnsi="Times New Roman" w:cs="Times New Roman"/>
          <w:sz w:val="24"/>
          <w:szCs w:val="24"/>
          <w:lang w:val="en-US"/>
        </w:rPr>
        <w:t xml:space="preserve"> how far can a reader maintain their belief in the tropical idyll reading </w:t>
      </w:r>
      <w:r>
        <w:rPr>
          <w:rFonts w:ascii="Times New Roman" w:eastAsia="Times New Roman" w:hAnsi="Times New Roman" w:cs="Times New Roman"/>
          <w:i/>
          <w:sz w:val="24"/>
          <w:szCs w:val="24"/>
          <w:lang w:val="en-US"/>
        </w:rPr>
        <w:t>Boy</w:t>
      </w:r>
      <w:r>
        <w:rPr>
          <w:rFonts w:ascii="Times New Roman" w:eastAsia="Times New Roman" w:hAnsi="Times New Roman" w:cs="Times New Roman"/>
          <w:sz w:val="24"/>
          <w:szCs w:val="24"/>
          <w:lang w:val="en-US"/>
        </w:rPr>
        <w:t xml:space="preserve"> when the murdered body of a young</w:t>
      </w:r>
      <w:r w:rsidR="00473A3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female prostitute is found floating in the lagoon (95)? However, this type of death might well be read as recognizably African or even as more authentic in its representation. The point is that Collen cannot remove her text from commodification – however knowingly she writes – if she publishes it. As Brouillette has explored: </w:t>
      </w:r>
    </w:p>
    <w:p w14:paraId="4626E68F" w14:textId="3AD97F4A" w:rsidR="00375FC8" w:rsidRDefault="00375FC8">
      <w:pPr>
        <w:pStyle w:val="Body"/>
        <w:spacing w:after="0"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Those writing from or about the developing world … are expected to act as interpreters of locations they are connected to through personal biography … . [S]uch demands are made in part because the niche marketing that some associate with the promotion of exoticism is also the publishing industry’s response to proliferating possibilities for accessing segmented markets of readers on a global scale. Writers become representatives of their purported societies, </w:t>
      </w:r>
      <w:r w:rsidR="00B33D9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cultures,</w:t>
      </w:r>
      <w:r w:rsidR="00B33D9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nationalists, or subnationalities. (</w:t>
      </w:r>
      <w:r w:rsidR="00FF7C4E">
        <w:rPr>
          <w:rFonts w:ascii="Times New Roman" w:eastAsia="Times New Roman" w:hAnsi="Times New Roman" w:cs="Times New Roman"/>
          <w:i/>
          <w:sz w:val="24"/>
          <w:szCs w:val="24"/>
          <w:lang w:val="en-US"/>
        </w:rPr>
        <w:t xml:space="preserve">Postcolonial Writers </w:t>
      </w:r>
      <w:r>
        <w:rPr>
          <w:rFonts w:ascii="Times New Roman" w:eastAsia="Times New Roman" w:hAnsi="Times New Roman" w:cs="Times New Roman"/>
          <w:sz w:val="24"/>
          <w:szCs w:val="24"/>
          <w:lang w:val="en-US"/>
        </w:rPr>
        <w:t>70)</w:t>
      </w:r>
    </w:p>
    <w:p w14:paraId="5D67C4A1" w14:textId="2B726CD4"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sz w:val="24"/>
          <w:szCs w:val="24"/>
          <w:lang w:val="en-US"/>
        </w:rPr>
        <w:t>Collen, like other African authors, has to be such a representative – not only “expected” but “required” – and this is integrated into the consumption of her texts. However, Brouillette insists that authors still have some agency within those processes. The requirement to be representative is “not because writers are the market’s passive dupes, but instead because of the historical development of and then convergence between the market position of postcolonial literatures and the market function of signature authorship” (</w:t>
      </w:r>
      <w:r w:rsidR="008F0DE2">
        <w:rPr>
          <w:rFonts w:ascii="Times New Roman" w:eastAsia="Times New Roman" w:hAnsi="Times New Roman" w:cs="Times New Roman"/>
          <w:i/>
          <w:sz w:val="24"/>
          <w:szCs w:val="24"/>
          <w:lang w:val="en-US"/>
        </w:rPr>
        <w:t xml:space="preserve">Postcolonial Writers </w:t>
      </w:r>
      <w:r>
        <w:rPr>
          <w:rFonts w:ascii="Times New Roman" w:eastAsia="Times New Roman" w:hAnsi="Times New Roman" w:cs="Times New Roman"/>
          <w:sz w:val="24"/>
          <w:szCs w:val="24"/>
          <w:lang w:val="en-US"/>
        </w:rPr>
        <w:t xml:space="preserve">71). This means that there is room for </w:t>
      </w:r>
      <w:r>
        <w:rPr>
          <w:rFonts w:ascii="Times New Roman" w:eastAsia="Times New Roman" w:hAnsi="Times New Roman" w:cs="Times New Roman"/>
          <w:color w:val="auto"/>
          <w:sz w:val="24"/>
          <w:szCs w:val="24"/>
          <w:lang w:val="en-US"/>
        </w:rPr>
        <w:t>a “postcolonial authorial self-consciousness … comprised of a set of literary strategies that operate through assumptions shared between the author and the reader, as both producer and consumer work to negotiate with, if not absolve themselves of, postcoloniality’s touristic guilt” (</w:t>
      </w:r>
      <w:r>
        <w:rPr>
          <w:rFonts w:ascii="Times New Roman" w:eastAsia="Times New Roman" w:hAnsi="Times New Roman" w:cs="Times New Roman"/>
          <w:i/>
          <w:color w:val="auto"/>
          <w:sz w:val="24"/>
          <w:szCs w:val="24"/>
          <w:lang w:val="en-US"/>
        </w:rPr>
        <w:t>Postcolonial Writer</w:t>
      </w:r>
      <w:r>
        <w:rPr>
          <w:rFonts w:ascii="Times New Roman" w:eastAsia="Times New Roman" w:hAnsi="Times New Roman" w:cs="Times New Roman"/>
          <w:color w:val="auto"/>
          <w:sz w:val="24"/>
          <w:szCs w:val="24"/>
          <w:lang w:val="en-US"/>
        </w:rPr>
        <w:t xml:space="preserve"> 7). The commitment of Collen to a strategy of storytelling that emphasizes the connections between reader and writer </w:t>
      </w:r>
      <w:r w:rsidR="008F0DE2">
        <w:rPr>
          <w:rFonts w:ascii="Times New Roman" w:eastAsia="Times New Roman" w:hAnsi="Times New Roman" w:cs="Times New Roman"/>
          <w:color w:val="auto"/>
          <w:sz w:val="24"/>
          <w:szCs w:val="24"/>
          <w:lang w:val="en-US"/>
        </w:rPr>
        <w:t xml:space="preserve">is one indication of her self-consciously resistant practices. </w:t>
      </w:r>
      <w:r>
        <w:rPr>
          <w:rFonts w:ascii="Times New Roman" w:eastAsia="Times New Roman" w:hAnsi="Times New Roman" w:cs="Times New Roman"/>
          <w:color w:val="auto"/>
          <w:sz w:val="24"/>
          <w:szCs w:val="24"/>
          <w:lang w:val="en-US"/>
        </w:rPr>
        <w:t xml:space="preserve"> </w:t>
      </w:r>
    </w:p>
    <w:p w14:paraId="70EF35AB" w14:textId="742DB535"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r>
      <w:r w:rsidR="008F0DE2">
        <w:rPr>
          <w:rFonts w:ascii="Times New Roman" w:eastAsia="Times New Roman" w:hAnsi="Times New Roman" w:cs="Times New Roman"/>
          <w:color w:val="auto"/>
          <w:sz w:val="24"/>
          <w:szCs w:val="24"/>
          <w:lang w:val="en-US"/>
        </w:rPr>
        <w:t xml:space="preserve">Further evidence can be found in </w:t>
      </w:r>
      <w:r>
        <w:rPr>
          <w:rFonts w:ascii="Times New Roman" w:eastAsia="Times New Roman" w:hAnsi="Times New Roman" w:cs="Times New Roman"/>
          <w:color w:val="auto"/>
          <w:sz w:val="24"/>
          <w:szCs w:val="24"/>
          <w:lang w:val="en-US"/>
        </w:rPr>
        <w:t>the material practices of publication</w:t>
      </w:r>
      <w:r w:rsidR="00BE7D11">
        <w:rPr>
          <w:rFonts w:ascii="Times New Roman" w:eastAsia="Times New Roman" w:hAnsi="Times New Roman" w:cs="Times New Roman"/>
          <w:color w:val="auto"/>
          <w:sz w:val="24"/>
          <w:szCs w:val="24"/>
          <w:lang w:val="en-US"/>
        </w:rPr>
        <w:t xml:space="preserve"> Collen employs at times where her</w:t>
      </w:r>
      <w:r>
        <w:rPr>
          <w:rFonts w:ascii="Times New Roman" w:eastAsia="Times New Roman" w:hAnsi="Times New Roman" w:cs="Times New Roman"/>
          <w:color w:val="auto"/>
          <w:sz w:val="24"/>
          <w:szCs w:val="24"/>
          <w:lang w:val="en-US"/>
        </w:rPr>
        <w:t xml:space="preserve"> local readers are given control of the process of publication. Collen notes that her first two novels were published “as a kind of collaborative venture” (</w:t>
      </w:r>
      <w:r>
        <w:rPr>
          <w:rFonts w:ascii="Times New Roman" w:eastAsia="Times New Roman" w:hAnsi="Times New Roman" w:cs="Times New Roman"/>
          <w:i/>
          <w:iCs/>
          <w:color w:val="auto"/>
          <w:sz w:val="24"/>
          <w:szCs w:val="24"/>
          <w:lang w:val="en-US"/>
        </w:rPr>
        <w:t xml:space="preserve">Triplopia </w:t>
      </w:r>
      <w:r>
        <w:rPr>
          <w:rFonts w:ascii="Times New Roman" w:eastAsia="Times New Roman" w:hAnsi="Times New Roman" w:cs="Times New Roman"/>
          <w:color w:val="auto"/>
          <w:sz w:val="24"/>
          <w:szCs w:val="24"/>
          <w:lang w:val="en-US"/>
        </w:rPr>
        <w:t xml:space="preserve">) by asking interested, potential readers to pre-purchase a coupon issued by the publisher </w:t>
      </w:r>
      <w:r w:rsidR="00170870">
        <w:rPr>
          <w:rFonts w:ascii="Times New Roman" w:eastAsia="Times New Roman" w:hAnsi="Times New Roman" w:cs="Times New Roman"/>
          <w:color w:val="auto"/>
          <w:sz w:val="24"/>
          <w:szCs w:val="24"/>
          <w:lang w:val="en-US"/>
        </w:rPr>
        <w:t xml:space="preserve">(LPT) </w:t>
      </w:r>
      <w:r>
        <w:rPr>
          <w:rFonts w:ascii="Times New Roman" w:eastAsia="Times New Roman" w:hAnsi="Times New Roman" w:cs="Times New Roman"/>
          <w:color w:val="auto"/>
          <w:sz w:val="24"/>
          <w:szCs w:val="24"/>
          <w:lang w:val="en-US"/>
        </w:rPr>
        <w:t xml:space="preserve">who would also print the novel. Only once enough were sold to underwrite the cost of printing, did they proceed, putting the “gatekeeping” responsibility in the hands of readers as </w:t>
      </w:r>
      <w:r>
        <w:rPr>
          <w:rFonts w:ascii="Times New Roman" w:eastAsia="Times New Roman" w:hAnsi="Times New Roman" w:cs="Times New Roman"/>
          <w:color w:val="auto"/>
          <w:sz w:val="24"/>
          <w:szCs w:val="24"/>
          <w:lang w:val="en-US"/>
        </w:rPr>
        <w:lastRenderedPageBreak/>
        <w:t xml:space="preserve">well as the publisher, centralizing readers as active decision makers in the dissemination of published fiction, rather than as consumers </w:t>
      </w:r>
      <w:r w:rsidR="00473A3D">
        <w:rPr>
          <w:rFonts w:ascii="Times New Roman" w:eastAsia="Times New Roman" w:hAnsi="Times New Roman" w:cs="Times New Roman"/>
          <w:color w:val="auto"/>
          <w:sz w:val="24"/>
          <w:szCs w:val="24"/>
          <w:lang w:val="en-US"/>
        </w:rPr>
        <w:t>restricted</w:t>
      </w:r>
      <w:r>
        <w:rPr>
          <w:rFonts w:ascii="Times New Roman" w:eastAsia="Times New Roman" w:hAnsi="Times New Roman" w:cs="Times New Roman"/>
          <w:color w:val="auto"/>
          <w:sz w:val="24"/>
          <w:szCs w:val="24"/>
          <w:lang w:val="en-US"/>
        </w:rPr>
        <w:t xml:space="preserve"> to choosing between predetermined outputs. The importance of audience collaboration</w:t>
      </w:r>
      <w:r w:rsidR="00170870">
        <w:rPr>
          <w:rFonts w:ascii="Times New Roman" w:eastAsia="Times New Roman" w:hAnsi="Times New Roman" w:cs="Times New Roman"/>
          <w:color w:val="auto"/>
          <w:sz w:val="24"/>
          <w:szCs w:val="24"/>
          <w:lang w:val="en-US"/>
        </w:rPr>
        <w:t xml:space="preserve"> in production</w:t>
      </w:r>
      <w:r>
        <w:rPr>
          <w:rFonts w:ascii="Times New Roman" w:eastAsia="Times New Roman" w:hAnsi="Times New Roman" w:cs="Times New Roman"/>
          <w:color w:val="auto"/>
          <w:sz w:val="24"/>
          <w:szCs w:val="24"/>
          <w:lang w:val="en-US"/>
        </w:rPr>
        <w:t xml:space="preserve"> is expressed (somewhat tongue in cheek) in the “Preface” to </w:t>
      </w:r>
      <w:r>
        <w:rPr>
          <w:rFonts w:ascii="Times New Roman" w:eastAsia="Times New Roman" w:hAnsi="Times New Roman" w:cs="Times New Roman"/>
          <w:i/>
          <w:iCs/>
          <w:color w:val="auto"/>
          <w:sz w:val="24"/>
          <w:szCs w:val="24"/>
          <w:lang w:val="en-US"/>
        </w:rPr>
        <w:t>The Rape of Sita</w:t>
      </w:r>
      <w:r>
        <w:rPr>
          <w:rFonts w:ascii="Times New Roman" w:eastAsia="Times New Roman" w:hAnsi="Times New Roman" w:cs="Times New Roman"/>
          <w:color w:val="auto"/>
          <w:sz w:val="24"/>
          <w:szCs w:val="24"/>
          <w:lang w:val="en-US"/>
        </w:rPr>
        <w:t>, voiced by the novel’s narrator Iqbal. He asks: “Since when did writers and publishers get on, anyway?” in response to the publisher’s apparent request for him not to address readers directly in the novel, with which he refuses to comply (</w:t>
      </w:r>
      <w:r>
        <w:rPr>
          <w:rFonts w:ascii="Times New Roman" w:eastAsia="Times New Roman" w:hAnsi="Times New Roman" w:cs="Times New Roman"/>
          <w:i/>
          <w:iCs/>
          <w:color w:val="auto"/>
          <w:sz w:val="24"/>
          <w:szCs w:val="24"/>
          <w:lang w:val="en-US"/>
        </w:rPr>
        <w:t xml:space="preserve">Sita </w:t>
      </w:r>
      <w:r>
        <w:rPr>
          <w:rFonts w:ascii="Times New Roman" w:eastAsia="Times New Roman" w:hAnsi="Times New Roman" w:cs="Times New Roman"/>
          <w:color w:val="auto"/>
          <w:sz w:val="24"/>
          <w:szCs w:val="24"/>
          <w:lang w:val="en-US"/>
        </w:rPr>
        <w:t>1). Instead he indicates that he “will want to talk to you quite often, reader” (</w:t>
      </w:r>
      <w:r>
        <w:rPr>
          <w:rFonts w:ascii="Times New Roman" w:eastAsia="Times New Roman" w:hAnsi="Times New Roman" w:cs="Times New Roman"/>
          <w:i/>
          <w:iCs/>
          <w:color w:val="auto"/>
          <w:sz w:val="24"/>
          <w:szCs w:val="24"/>
          <w:lang w:val="en-US"/>
        </w:rPr>
        <w:t xml:space="preserve">Sita </w:t>
      </w:r>
      <w:r>
        <w:rPr>
          <w:rFonts w:ascii="Times New Roman" w:eastAsia="Times New Roman" w:hAnsi="Times New Roman" w:cs="Times New Roman"/>
          <w:color w:val="auto"/>
          <w:sz w:val="24"/>
          <w:szCs w:val="24"/>
          <w:lang w:val="en-US"/>
        </w:rPr>
        <w:t xml:space="preserve">1) and challenges the very necessity for professional publishing </w:t>
      </w:r>
      <w:r w:rsidR="003901CE">
        <w:rPr>
          <w:rFonts w:ascii="Times New Roman" w:eastAsia="Times New Roman" w:hAnsi="Times New Roman" w:cs="Times New Roman"/>
          <w:color w:val="auto"/>
          <w:sz w:val="24"/>
          <w:szCs w:val="24"/>
          <w:lang w:val="en-US"/>
        </w:rPr>
        <w:t>to</w:t>
      </w:r>
      <w:r>
        <w:rPr>
          <w:rFonts w:ascii="Times New Roman" w:eastAsia="Times New Roman" w:hAnsi="Times New Roman" w:cs="Times New Roman"/>
          <w:color w:val="auto"/>
          <w:sz w:val="24"/>
          <w:szCs w:val="24"/>
          <w:lang w:val="en-US"/>
        </w:rPr>
        <w:t xml:space="preserve"> reaching that readership, threatening to “do fifty print-outs … collate them, then glue the pages together … and sell the novel without a cover” (</w:t>
      </w:r>
      <w:r>
        <w:rPr>
          <w:rFonts w:ascii="Times New Roman" w:eastAsia="Times New Roman" w:hAnsi="Times New Roman" w:cs="Times New Roman"/>
          <w:i/>
          <w:iCs/>
          <w:color w:val="auto"/>
          <w:sz w:val="24"/>
          <w:szCs w:val="24"/>
          <w:lang w:val="en-US"/>
        </w:rPr>
        <w:t xml:space="preserve">Sita </w:t>
      </w:r>
      <w:r>
        <w:rPr>
          <w:rFonts w:ascii="Times New Roman" w:eastAsia="Times New Roman" w:hAnsi="Times New Roman" w:cs="Times New Roman"/>
          <w:color w:val="auto"/>
          <w:sz w:val="24"/>
          <w:szCs w:val="24"/>
          <w:lang w:val="en-US"/>
        </w:rPr>
        <w:t>1). For him, this is something he can “still call a ‘novel’” (</w:t>
      </w:r>
      <w:r>
        <w:rPr>
          <w:rFonts w:ascii="Times New Roman" w:eastAsia="Times New Roman" w:hAnsi="Times New Roman" w:cs="Times New Roman"/>
          <w:i/>
          <w:iCs/>
          <w:color w:val="auto"/>
          <w:sz w:val="24"/>
          <w:szCs w:val="24"/>
          <w:lang w:val="en-US"/>
        </w:rPr>
        <w:t xml:space="preserve">Sita </w:t>
      </w:r>
      <w:r>
        <w:rPr>
          <w:rFonts w:ascii="Times New Roman" w:eastAsia="Times New Roman" w:hAnsi="Times New Roman" w:cs="Times New Roman"/>
          <w:color w:val="auto"/>
          <w:sz w:val="24"/>
          <w:szCs w:val="24"/>
          <w:lang w:val="en-US"/>
        </w:rPr>
        <w:t>1) and he is confident that he has “fifty readers who will buy copies like that” (1). Iqbal’s defiance, like Collen’s “crowd sourcing,” views the writers’ contract as primarily with the reader and not with the publisher who merely provide</w:t>
      </w:r>
      <w:r w:rsidR="003901CE">
        <w:rPr>
          <w:rFonts w:ascii="Times New Roman" w:eastAsia="Times New Roman" w:hAnsi="Times New Roman" w:cs="Times New Roman"/>
          <w:color w:val="auto"/>
          <w:sz w:val="24"/>
          <w:szCs w:val="24"/>
          <w:lang w:val="en-US"/>
        </w:rPr>
        <w:t>s</w:t>
      </w:r>
      <w:r>
        <w:rPr>
          <w:rFonts w:ascii="Times New Roman" w:eastAsia="Times New Roman" w:hAnsi="Times New Roman" w:cs="Times New Roman"/>
          <w:color w:val="auto"/>
          <w:sz w:val="24"/>
          <w:szCs w:val="24"/>
          <w:lang w:val="en-US"/>
        </w:rPr>
        <w:t xml:space="preserve"> a conduit for the story to pass between writer and reader. </w:t>
      </w:r>
    </w:p>
    <w:p w14:paraId="23EAD184" w14:textId="05556609"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r>
      <w:r w:rsidR="00170870">
        <w:rPr>
          <w:rFonts w:ascii="Times New Roman" w:eastAsia="Times New Roman" w:hAnsi="Times New Roman" w:cs="Times New Roman"/>
          <w:color w:val="auto"/>
          <w:sz w:val="24"/>
          <w:szCs w:val="24"/>
          <w:lang w:val="en-US"/>
        </w:rPr>
        <w:t xml:space="preserve">The role of the audience is part of a wider collectivity of literary production that </w:t>
      </w:r>
      <w:r>
        <w:rPr>
          <w:rFonts w:ascii="Times New Roman" w:eastAsia="Times New Roman" w:hAnsi="Times New Roman" w:cs="Times New Roman"/>
          <w:color w:val="auto"/>
          <w:sz w:val="24"/>
          <w:szCs w:val="24"/>
          <w:lang w:val="en-US"/>
        </w:rPr>
        <w:t xml:space="preserve">Collen insists on </w:t>
      </w:r>
      <w:r w:rsidR="00170870">
        <w:rPr>
          <w:rFonts w:ascii="Times New Roman" w:eastAsia="Times New Roman" w:hAnsi="Times New Roman" w:cs="Times New Roman"/>
          <w:color w:val="auto"/>
          <w:sz w:val="24"/>
          <w:szCs w:val="24"/>
          <w:lang w:val="en-US"/>
        </w:rPr>
        <w:t>and</w:t>
      </w:r>
      <w:r>
        <w:rPr>
          <w:rFonts w:ascii="Times New Roman" w:eastAsia="Times New Roman" w:hAnsi="Times New Roman" w:cs="Times New Roman"/>
          <w:color w:val="auto"/>
          <w:sz w:val="24"/>
          <w:szCs w:val="24"/>
          <w:lang w:val="en-US"/>
        </w:rPr>
        <w:t xml:space="preserve"> which subsumes the publishing house itself into a complex network of activity. </w:t>
      </w:r>
      <w:r w:rsidR="0015321A">
        <w:rPr>
          <w:rFonts w:ascii="Times New Roman" w:eastAsia="Times New Roman" w:hAnsi="Times New Roman" w:cs="Times New Roman"/>
          <w:color w:val="auto"/>
          <w:sz w:val="24"/>
          <w:szCs w:val="24"/>
          <w:lang w:val="en-US"/>
        </w:rPr>
        <w:t xml:space="preserve">For Collen, </w:t>
      </w:r>
      <w:r w:rsidR="000A7BD8">
        <w:rPr>
          <w:rFonts w:ascii="Times New Roman" w:eastAsia="Times New Roman" w:hAnsi="Times New Roman" w:cs="Times New Roman"/>
          <w:color w:val="auto"/>
          <w:sz w:val="24"/>
          <w:szCs w:val="24"/>
          <w:lang w:val="en-US"/>
        </w:rPr>
        <w:t>“writing a novel, however individual it is when you see someone sitting there alone at a computer, is actually a collective endeavour [sic]” (</w:t>
      </w:r>
      <w:r w:rsidR="000A7BD8">
        <w:rPr>
          <w:rFonts w:ascii="Times New Roman" w:eastAsia="Times New Roman" w:hAnsi="Times New Roman" w:cs="Times New Roman"/>
          <w:i/>
          <w:iCs/>
          <w:color w:val="auto"/>
          <w:sz w:val="24"/>
          <w:szCs w:val="24"/>
          <w:lang w:val="en-US"/>
        </w:rPr>
        <w:t>Triplopia</w:t>
      </w:r>
      <w:r w:rsidR="000A7BD8">
        <w:rPr>
          <w:rFonts w:ascii="Times New Roman" w:eastAsia="Times New Roman" w:hAnsi="Times New Roman" w:cs="Times New Roman"/>
          <w:color w:val="auto"/>
          <w:sz w:val="24"/>
          <w:szCs w:val="24"/>
          <w:lang w:val="en-US"/>
        </w:rPr>
        <w:t>)</w:t>
      </w:r>
      <w:r w:rsidR="00775EDA">
        <w:rPr>
          <w:rFonts w:ascii="Times New Roman" w:eastAsia="Times New Roman" w:hAnsi="Times New Roman" w:cs="Times New Roman"/>
          <w:color w:val="auto"/>
          <w:sz w:val="24"/>
          <w:szCs w:val="24"/>
          <w:lang w:val="en-US"/>
        </w:rPr>
        <w:t>. T</w:t>
      </w:r>
      <w:r w:rsidR="000A7BD8">
        <w:rPr>
          <w:rFonts w:ascii="Times New Roman" w:eastAsia="Times New Roman" w:hAnsi="Times New Roman" w:cs="Times New Roman"/>
          <w:color w:val="auto"/>
          <w:sz w:val="24"/>
          <w:szCs w:val="24"/>
          <w:lang w:val="en-US"/>
        </w:rPr>
        <w:t xml:space="preserve">herefore, </w:t>
      </w:r>
      <w:r w:rsidR="0015321A">
        <w:rPr>
          <w:rFonts w:ascii="Times New Roman" w:eastAsia="Times New Roman" w:hAnsi="Times New Roman" w:cs="Times New Roman"/>
          <w:color w:val="auto"/>
          <w:sz w:val="24"/>
          <w:szCs w:val="24"/>
          <w:lang w:val="en-US"/>
        </w:rPr>
        <w:t xml:space="preserve">publishing is not </w:t>
      </w:r>
      <w:r w:rsidR="000A7BD8">
        <w:rPr>
          <w:rFonts w:ascii="Times New Roman" w:eastAsia="Times New Roman" w:hAnsi="Times New Roman" w:cs="Times New Roman"/>
          <w:color w:val="auto"/>
          <w:sz w:val="24"/>
          <w:szCs w:val="24"/>
          <w:lang w:val="en-US"/>
        </w:rPr>
        <w:t xml:space="preserve">about </w:t>
      </w:r>
      <w:r w:rsidR="0015321A">
        <w:rPr>
          <w:rFonts w:ascii="Times New Roman" w:eastAsia="Times New Roman" w:hAnsi="Times New Roman" w:cs="Times New Roman"/>
          <w:color w:val="auto"/>
          <w:sz w:val="24"/>
          <w:szCs w:val="24"/>
          <w:lang w:val="en-US"/>
        </w:rPr>
        <w:t>how the commodified novel circulates</w:t>
      </w:r>
      <w:r w:rsidR="00EF795B">
        <w:rPr>
          <w:rFonts w:ascii="Times New Roman" w:eastAsia="Times New Roman" w:hAnsi="Times New Roman" w:cs="Times New Roman"/>
          <w:color w:val="auto"/>
          <w:sz w:val="24"/>
          <w:szCs w:val="24"/>
          <w:lang w:val="en-US"/>
        </w:rPr>
        <w:t xml:space="preserve"> for Collen</w:t>
      </w:r>
      <w:r w:rsidR="0015321A">
        <w:rPr>
          <w:rFonts w:ascii="Times New Roman" w:eastAsia="Times New Roman" w:hAnsi="Times New Roman" w:cs="Times New Roman"/>
          <w:color w:val="auto"/>
          <w:sz w:val="24"/>
          <w:szCs w:val="24"/>
          <w:lang w:val="en-US"/>
        </w:rPr>
        <w:t>, but how it operates within</w:t>
      </w:r>
      <w:r w:rsidR="000A7BD8">
        <w:rPr>
          <w:rFonts w:ascii="Times New Roman" w:eastAsia="Times New Roman" w:hAnsi="Times New Roman" w:cs="Times New Roman"/>
          <w:color w:val="auto"/>
          <w:sz w:val="24"/>
          <w:szCs w:val="24"/>
          <w:lang w:val="en-US"/>
        </w:rPr>
        <w:t>, holds together,</w:t>
      </w:r>
      <w:r w:rsidR="0015321A">
        <w:rPr>
          <w:rFonts w:ascii="Times New Roman" w:eastAsia="Times New Roman" w:hAnsi="Times New Roman" w:cs="Times New Roman"/>
          <w:color w:val="auto"/>
          <w:sz w:val="24"/>
          <w:szCs w:val="24"/>
          <w:lang w:val="en-US"/>
        </w:rPr>
        <w:t xml:space="preserve"> and activates </w:t>
      </w:r>
      <w:r w:rsidR="000A7BD8">
        <w:rPr>
          <w:rFonts w:ascii="Times New Roman" w:eastAsia="Times New Roman" w:hAnsi="Times New Roman" w:cs="Times New Roman"/>
          <w:color w:val="auto"/>
          <w:sz w:val="24"/>
          <w:szCs w:val="24"/>
          <w:lang w:val="en-US"/>
        </w:rPr>
        <w:t xml:space="preserve">a web of </w:t>
      </w:r>
      <w:r w:rsidR="0015321A">
        <w:rPr>
          <w:rFonts w:ascii="Times New Roman" w:eastAsia="Times New Roman" w:hAnsi="Times New Roman" w:cs="Times New Roman"/>
          <w:color w:val="auto"/>
          <w:sz w:val="24"/>
          <w:szCs w:val="24"/>
          <w:lang w:val="en-US"/>
        </w:rPr>
        <w:t>communal actions</w:t>
      </w:r>
      <w:r w:rsidR="000A7BD8">
        <w:rPr>
          <w:rFonts w:ascii="Times New Roman" w:eastAsia="Times New Roman" w:hAnsi="Times New Roman" w:cs="Times New Roman"/>
          <w:color w:val="auto"/>
          <w:sz w:val="24"/>
          <w:szCs w:val="24"/>
          <w:lang w:val="en-US"/>
        </w:rPr>
        <w:t xml:space="preserve"> which</w:t>
      </w:r>
      <w:r w:rsidR="00F663BB">
        <w:rPr>
          <w:rFonts w:ascii="Times New Roman" w:eastAsia="Times New Roman" w:hAnsi="Times New Roman" w:cs="Times New Roman"/>
          <w:color w:val="auto"/>
          <w:sz w:val="24"/>
          <w:szCs w:val="24"/>
          <w:lang w:val="en-US"/>
        </w:rPr>
        <w:t>,</w:t>
      </w:r>
      <w:r w:rsidR="0015321A">
        <w:rPr>
          <w:rFonts w:ascii="Times New Roman" w:eastAsia="Times New Roman" w:hAnsi="Times New Roman" w:cs="Times New Roman"/>
          <w:color w:val="auto"/>
          <w:sz w:val="24"/>
          <w:szCs w:val="24"/>
          <w:lang w:val="en-US"/>
        </w:rPr>
        <w:t xml:space="preserve"> </w:t>
      </w:r>
      <w:r w:rsidR="00F663BB">
        <w:rPr>
          <w:rFonts w:ascii="Times New Roman" w:eastAsia="Times New Roman" w:hAnsi="Times New Roman" w:cs="Times New Roman"/>
          <w:color w:val="auto"/>
          <w:sz w:val="24"/>
          <w:szCs w:val="24"/>
          <w:lang w:val="en-US"/>
        </w:rPr>
        <w:t>b</w:t>
      </w:r>
      <w:r>
        <w:rPr>
          <w:rFonts w:ascii="Times New Roman" w:eastAsia="Times New Roman" w:hAnsi="Times New Roman" w:cs="Times New Roman"/>
          <w:color w:val="auto"/>
          <w:sz w:val="24"/>
          <w:szCs w:val="24"/>
          <w:lang w:val="en-US"/>
        </w:rPr>
        <w:t xml:space="preserve">y offering up her manuscript as a gift to those readers, </w:t>
      </w:r>
      <w:r w:rsidR="009130A0">
        <w:rPr>
          <w:rFonts w:ascii="Times New Roman" w:eastAsia="Times New Roman" w:hAnsi="Times New Roman" w:cs="Times New Roman"/>
          <w:color w:val="auto"/>
          <w:sz w:val="24"/>
          <w:szCs w:val="24"/>
          <w:lang w:val="en-US"/>
        </w:rPr>
        <w:t>creates</w:t>
      </w:r>
      <w:r>
        <w:rPr>
          <w:rFonts w:ascii="Times New Roman" w:eastAsia="Times New Roman" w:hAnsi="Times New Roman" w:cs="Times New Roman"/>
          <w:color w:val="auto"/>
          <w:sz w:val="24"/>
          <w:szCs w:val="24"/>
          <w:lang w:val="en-US"/>
        </w:rPr>
        <w:t xml:space="preserve"> the communal activity which propels the story into a new part of that network</w:t>
      </w:r>
      <w:r w:rsidR="0096122D">
        <w:rPr>
          <w:rFonts w:ascii="Times New Roman" w:eastAsia="Times New Roman" w:hAnsi="Times New Roman" w:cs="Times New Roman"/>
          <w:color w:val="auto"/>
          <w:sz w:val="24"/>
          <w:szCs w:val="24"/>
          <w:lang w:val="en-US"/>
        </w:rPr>
        <w:t xml:space="preserve">. </w:t>
      </w:r>
      <w:r w:rsidR="00EF795B">
        <w:rPr>
          <w:rFonts w:ascii="Times New Roman" w:eastAsia="Times New Roman" w:hAnsi="Times New Roman" w:cs="Times New Roman"/>
          <w:color w:val="auto"/>
          <w:sz w:val="24"/>
          <w:szCs w:val="24"/>
          <w:lang w:val="en-US"/>
        </w:rPr>
        <w:t xml:space="preserve">Such work of others </w:t>
      </w:r>
      <w:r>
        <w:rPr>
          <w:rFonts w:ascii="Times New Roman" w:eastAsia="Times New Roman" w:hAnsi="Times New Roman" w:cs="Times New Roman"/>
          <w:color w:val="auto"/>
          <w:sz w:val="24"/>
          <w:szCs w:val="24"/>
          <w:lang w:val="en-US"/>
        </w:rPr>
        <w:t xml:space="preserve">is </w:t>
      </w:r>
      <w:r w:rsidR="00EF795B">
        <w:rPr>
          <w:rFonts w:ascii="Times New Roman" w:eastAsia="Times New Roman" w:hAnsi="Times New Roman" w:cs="Times New Roman"/>
          <w:color w:val="auto"/>
          <w:sz w:val="24"/>
          <w:szCs w:val="24"/>
          <w:lang w:val="en-US"/>
        </w:rPr>
        <w:t xml:space="preserve">recognized </w:t>
      </w:r>
      <w:r>
        <w:rPr>
          <w:rFonts w:ascii="Times New Roman" w:eastAsia="Times New Roman" w:hAnsi="Times New Roman" w:cs="Times New Roman"/>
          <w:color w:val="auto"/>
          <w:sz w:val="24"/>
          <w:szCs w:val="24"/>
          <w:lang w:val="en-US"/>
        </w:rPr>
        <w:t>by Brouillette in her discussion of how the “laboring self” of the author is commodified:</w:t>
      </w:r>
    </w:p>
    <w:p w14:paraId="02747A1E" w14:textId="77777777" w:rsidR="00375FC8" w:rsidRDefault="00375FC8">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Part of what is distinct about aesthetic production as a form of labor might be precisely this: rather than disguise the labor that goes into the production of the object </w:t>
      </w:r>
      <w:r>
        <w:rPr>
          <w:rFonts w:ascii="Times New Roman" w:eastAsia="Times New Roman" w:hAnsi="Times New Roman" w:cs="Times New Roman"/>
          <w:color w:val="auto"/>
          <w:sz w:val="24"/>
          <w:szCs w:val="24"/>
          <w:lang w:val="en-US"/>
        </w:rPr>
        <w:lastRenderedPageBreak/>
        <w:t>[the book], commodity fetishism in the literary field obfuscates the realities of the making of the product by channeling our attention toward the author as the singular creator whose work is in a crucial sense irreducible, that is nonreproducibly original. (</w:t>
      </w:r>
      <w:r>
        <w:rPr>
          <w:rFonts w:ascii="Times New Roman" w:eastAsia="Times New Roman" w:hAnsi="Times New Roman" w:cs="Times New Roman"/>
          <w:i/>
          <w:color w:val="auto"/>
          <w:sz w:val="24"/>
          <w:szCs w:val="24"/>
          <w:lang w:val="en-US"/>
        </w:rPr>
        <w:t>Literature</w:t>
      </w:r>
      <w:r>
        <w:rPr>
          <w:rFonts w:ascii="Times New Roman" w:eastAsia="Times New Roman" w:hAnsi="Times New Roman" w:cs="Times New Roman"/>
          <w:color w:val="auto"/>
          <w:sz w:val="24"/>
          <w:szCs w:val="24"/>
          <w:lang w:val="en-US"/>
        </w:rPr>
        <w:t xml:space="preserve"> 50)</w:t>
      </w:r>
    </w:p>
    <w:p w14:paraId="497D771D" w14:textId="77777777"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Hence whilst “[m]any people are involved in making literature” (Brouillette </w:t>
      </w:r>
      <w:r>
        <w:rPr>
          <w:rFonts w:ascii="Times New Roman" w:eastAsia="Times New Roman" w:hAnsi="Times New Roman" w:cs="Times New Roman"/>
          <w:i/>
          <w:color w:val="auto"/>
          <w:sz w:val="24"/>
          <w:szCs w:val="24"/>
          <w:lang w:val="en-US"/>
        </w:rPr>
        <w:t>Literature</w:t>
      </w:r>
      <w:r>
        <w:rPr>
          <w:rFonts w:ascii="Times New Roman" w:eastAsia="Times New Roman" w:hAnsi="Times New Roman" w:cs="Times New Roman"/>
          <w:color w:val="auto"/>
          <w:sz w:val="24"/>
          <w:szCs w:val="24"/>
          <w:lang w:val="en-US"/>
        </w:rPr>
        <w:t xml:space="preserve"> 50), their labor is not significant to the value of the text in Brouillette’s argument. </w:t>
      </w:r>
    </w:p>
    <w:p w14:paraId="6D4F5F70" w14:textId="3DD63320"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Collen, however, </w:t>
      </w:r>
      <w:r w:rsidR="000A7BD8">
        <w:rPr>
          <w:rFonts w:ascii="Times New Roman" w:eastAsia="Times New Roman" w:hAnsi="Times New Roman" w:cs="Times New Roman"/>
          <w:color w:val="auto"/>
          <w:sz w:val="24"/>
          <w:szCs w:val="24"/>
          <w:lang w:val="en-US"/>
        </w:rPr>
        <w:t>wants to make all this labor visible</w:t>
      </w:r>
      <w:r w:rsidR="00010358">
        <w:rPr>
          <w:rFonts w:ascii="Times New Roman" w:eastAsia="Times New Roman" w:hAnsi="Times New Roman" w:cs="Times New Roman"/>
          <w:color w:val="auto"/>
          <w:sz w:val="24"/>
          <w:szCs w:val="24"/>
          <w:lang w:val="en-US"/>
        </w:rPr>
        <w:t xml:space="preserve"> and to value it</w:t>
      </w:r>
      <w:r w:rsidR="00C14C2C">
        <w:rPr>
          <w:rFonts w:ascii="Times New Roman" w:eastAsia="Times New Roman" w:hAnsi="Times New Roman" w:cs="Times New Roman"/>
          <w:color w:val="auto"/>
          <w:sz w:val="24"/>
          <w:szCs w:val="24"/>
          <w:lang w:val="en-US"/>
        </w:rPr>
        <w:t xml:space="preserve"> by showing that</w:t>
      </w:r>
      <w:r w:rsidR="000A7BD8">
        <w:rPr>
          <w:rFonts w:ascii="Times New Roman" w:eastAsia="Times New Roman" w:hAnsi="Times New Roman" w:cs="Times New Roman"/>
          <w:color w:val="auto"/>
          <w:sz w:val="24"/>
          <w:szCs w:val="24"/>
          <w:lang w:val="en-US"/>
        </w:rPr>
        <w:t xml:space="preserve"> </w:t>
      </w:r>
      <w:r w:rsidR="002D677D">
        <w:rPr>
          <w:rFonts w:ascii="Times New Roman" w:eastAsia="Times New Roman" w:hAnsi="Times New Roman" w:cs="Times New Roman"/>
          <w:color w:val="auto"/>
          <w:sz w:val="24"/>
          <w:szCs w:val="24"/>
          <w:lang w:val="en-US"/>
        </w:rPr>
        <w:t xml:space="preserve">bringing </w:t>
      </w:r>
      <w:r>
        <w:rPr>
          <w:rFonts w:ascii="Times New Roman" w:eastAsia="Times New Roman" w:hAnsi="Times New Roman" w:cs="Times New Roman"/>
          <w:color w:val="auto"/>
          <w:sz w:val="24"/>
          <w:szCs w:val="24"/>
          <w:lang w:val="en-US"/>
        </w:rPr>
        <w:t>the text</w:t>
      </w:r>
      <w:r w:rsidR="002D677D">
        <w:rPr>
          <w:rFonts w:ascii="Times New Roman" w:eastAsia="Times New Roman" w:hAnsi="Times New Roman" w:cs="Times New Roman"/>
          <w:color w:val="auto"/>
          <w:sz w:val="24"/>
          <w:szCs w:val="24"/>
          <w:lang w:val="en-US"/>
        </w:rPr>
        <w:t xml:space="preserve"> into being</w:t>
      </w:r>
      <w:r>
        <w:rPr>
          <w:rFonts w:ascii="Times New Roman" w:eastAsia="Times New Roman" w:hAnsi="Times New Roman" w:cs="Times New Roman"/>
          <w:color w:val="auto"/>
          <w:sz w:val="24"/>
          <w:szCs w:val="24"/>
          <w:lang w:val="en-US"/>
        </w:rPr>
        <w:t xml:space="preserve"> is not possible without a network</w:t>
      </w:r>
      <w:r w:rsidR="00C14C2C">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w:t>
      </w:r>
      <w:r w:rsidR="00C14C2C">
        <w:rPr>
          <w:rFonts w:ascii="Times New Roman" w:eastAsia="Times New Roman" w:hAnsi="Times New Roman" w:cs="Times New Roman"/>
          <w:color w:val="auto"/>
          <w:sz w:val="24"/>
          <w:szCs w:val="24"/>
          <w:lang w:val="en-US"/>
        </w:rPr>
        <w:t>which</w:t>
      </w:r>
      <w:r>
        <w:rPr>
          <w:rFonts w:ascii="Times New Roman" w:eastAsia="Times New Roman" w:hAnsi="Times New Roman" w:cs="Times New Roman"/>
          <w:color w:val="auto"/>
          <w:sz w:val="24"/>
          <w:szCs w:val="24"/>
          <w:lang w:val="en-US"/>
        </w:rPr>
        <w:t xml:space="preserve"> extends </w:t>
      </w:r>
      <w:r w:rsidR="004802B7">
        <w:rPr>
          <w:rFonts w:ascii="Times New Roman" w:eastAsia="Times New Roman" w:hAnsi="Times New Roman" w:cs="Times New Roman"/>
          <w:color w:val="auto"/>
          <w:sz w:val="24"/>
          <w:szCs w:val="24"/>
          <w:lang w:val="en-US"/>
        </w:rPr>
        <w:t xml:space="preserve">before and </w:t>
      </w:r>
      <w:r>
        <w:rPr>
          <w:rFonts w:ascii="Times New Roman" w:eastAsia="Times New Roman" w:hAnsi="Times New Roman" w:cs="Times New Roman"/>
          <w:color w:val="auto"/>
          <w:sz w:val="24"/>
          <w:szCs w:val="24"/>
          <w:lang w:val="en-US"/>
        </w:rPr>
        <w:t>beyond the material processes of book printing. It ranges from the collectivity of language: in the ways that the “material in one’s memory … comes from collective experience,” how “the words a writer uses, the grammatical structures, the symbols, the idiom, all exist as a collective heritage too,” and that authors “write in relation to all [they] have ever read”; to the direct input of a range of readers, when the novel is changed “in direct response to … first readers … literary agent and editors.” In practical terms, there are “the people who plan the layout, the typeface, the book design in general, and the printers and binders, [who] all add to making the novel a collective work.” Post-publication, the net extends to include readers and those who enable readers “to get hold of [a book …] a whole network of wholesalers, shippers, retailers, sales personnel.” Reading itself, for Collen, is conceptualized as a collective endeavor in both formal and informal networks of readership as readers often come to a book by “rely[ing] on suggestions by critics and word-of-mouth recommendations”</w:t>
      </w:r>
      <w:r>
        <w:rPr>
          <w:rFonts w:ascii="Times New Roman" w:eastAsia="Times New Roman" w:hAnsi="Times New Roman" w:cs="Times New Roman"/>
          <w:i/>
          <w:iCs/>
          <w:color w:val="auto"/>
          <w:sz w:val="24"/>
          <w:szCs w:val="24"/>
          <w:lang w:val="en-US"/>
        </w:rPr>
        <w:t xml:space="preserve"> </w:t>
      </w:r>
      <w:r>
        <w:rPr>
          <w:rFonts w:ascii="Times New Roman" w:eastAsia="Times New Roman" w:hAnsi="Times New Roman" w:cs="Times New Roman"/>
          <w:color w:val="auto"/>
          <w:sz w:val="24"/>
          <w:szCs w:val="24"/>
          <w:lang w:val="en-US"/>
        </w:rPr>
        <w:t>from other readers (</w:t>
      </w:r>
      <w:r>
        <w:rPr>
          <w:rFonts w:ascii="Times New Roman" w:eastAsia="Times New Roman" w:hAnsi="Times New Roman" w:cs="Times New Roman"/>
          <w:i/>
          <w:iCs/>
          <w:color w:val="auto"/>
          <w:sz w:val="24"/>
          <w:szCs w:val="24"/>
          <w:lang w:val="en-US"/>
        </w:rPr>
        <w:t>Triplopia</w:t>
      </w:r>
      <w:r>
        <w:rPr>
          <w:rFonts w:ascii="Times New Roman" w:eastAsia="Times New Roman" w:hAnsi="Times New Roman" w:cs="Times New Roman"/>
          <w:iCs/>
          <w:color w:val="auto"/>
          <w:sz w:val="24"/>
          <w:szCs w:val="24"/>
          <w:lang w:val="en-US"/>
        </w:rPr>
        <w:t>)</w:t>
      </w:r>
      <w:r>
        <w:rPr>
          <w:rFonts w:ascii="Times New Roman" w:eastAsia="Times New Roman" w:hAnsi="Times New Roman" w:cs="Times New Roman"/>
          <w:color w:val="auto"/>
          <w:sz w:val="24"/>
          <w:szCs w:val="24"/>
          <w:lang w:val="en-US"/>
        </w:rPr>
        <w:t xml:space="preserve">. Brouillette’s arguments are made to show how recent theories of creative labor, despite occupying different sides of the political divide, position the author similarly as capital. Both “creative class theorists” (who celebrate the rise of a “creative class” as of benefit to both capitalism and workers), and the Marxist autonomists (who seek to resist processes whereby “all of social experience” including creativity and invention </w:t>
      </w:r>
      <w:r>
        <w:rPr>
          <w:rFonts w:ascii="Times New Roman" w:eastAsia="Times New Roman" w:hAnsi="Times New Roman" w:cs="Times New Roman"/>
          <w:color w:val="auto"/>
          <w:sz w:val="24"/>
          <w:szCs w:val="24"/>
          <w:lang w:val="en-US"/>
        </w:rPr>
        <w:lastRenderedPageBreak/>
        <w:t xml:space="preserve">contribute to capitalist labor) fail to “place the formation of [the artist-author] in any fundamental, contradictory, structuring relationship to capitalism” (Brouillette </w:t>
      </w:r>
      <w:r>
        <w:rPr>
          <w:rFonts w:ascii="Times New Roman" w:eastAsia="Times New Roman" w:hAnsi="Times New Roman" w:cs="Times New Roman"/>
          <w:i/>
          <w:color w:val="auto"/>
          <w:sz w:val="24"/>
          <w:szCs w:val="24"/>
          <w:lang w:val="en-US"/>
        </w:rPr>
        <w:t>Literature</w:t>
      </w:r>
      <w:r>
        <w:rPr>
          <w:rFonts w:ascii="Times New Roman" w:eastAsia="Times New Roman" w:hAnsi="Times New Roman" w:cs="Times New Roman"/>
          <w:color w:val="auto"/>
          <w:sz w:val="24"/>
          <w:szCs w:val="24"/>
          <w:lang w:val="en-US"/>
        </w:rPr>
        <w:t xml:space="preserve"> 54). However, Collen’s insistence on the collective process can be interpreted as an attempt, at least, to reconfigure the position of the author in relation to capital. </w:t>
      </w:r>
    </w:p>
    <w:p w14:paraId="190D3C9B" w14:textId="07F30FFA"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Brouillette’s argument is that the author figure always becomes “inseparable from capital” because it is </w:t>
      </w:r>
      <w:r w:rsidR="00496C36">
        <w:rPr>
          <w:rFonts w:ascii="Times New Roman" w:eastAsia="Times New Roman" w:hAnsi="Times New Roman" w:cs="Times New Roman"/>
          <w:color w:val="auto"/>
          <w:sz w:val="24"/>
          <w:szCs w:val="24"/>
          <w:lang w:val="en-US"/>
        </w:rPr>
        <w:t>her/his</w:t>
      </w:r>
      <w:r>
        <w:rPr>
          <w:rFonts w:ascii="Times New Roman" w:eastAsia="Times New Roman" w:hAnsi="Times New Roman" w:cs="Times New Roman"/>
          <w:color w:val="auto"/>
          <w:sz w:val="24"/>
          <w:szCs w:val="24"/>
          <w:lang w:val="en-US"/>
        </w:rPr>
        <w:t xml:space="preserve"> “thinking [which] is being exploited by capital” in a knowledge economy (</w:t>
      </w:r>
      <w:r>
        <w:rPr>
          <w:rFonts w:ascii="Times New Roman" w:eastAsia="Times New Roman" w:hAnsi="Times New Roman" w:cs="Times New Roman"/>
          <w:i/>
          <w:color w:val="auto"/>
          <w:sz w:val="24"/>
          <w:szCs w:val="24"/>
          <w:lang w:val="en-US"/>
        </w:rPr>
        <w:t>Literature</w:t>
      </w:r>
      <w:r>
        <w:rPr>
          <w:rFonts w:ascii="Times New Roman" w:eastAsia="Times New Roman" w:hAnsi="Times New Roman" w:cs="Times New Roman"/>
          <w:color w:val="auto"/>
          <w:sz w:val="24"/>
          <w:szCs w:val="24"/>
          <w:lang w:val="en-US"/>
        </w:rPr>
        <w:t xml:space="preserve"> 43). For creative class theorists this is only problematic when “noncreatives” creative potential cannot be tapped to produce creative capital (43). In fact, for them, the creative economy is positively beneficial as it allows work to be pleasurable and flexible. For the autonomists, there is contradiction between “creative expression and work”:</w:t>
      </w:r>
    </w:p>
    <w:p w14:paraId="2BDAD5F5" w14:textId="74CA83A7" w:rsidR="00375FC8" w:rsidRDefault="00375FC8">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the model of the solo author is pitted against the collective intelligence that is actually held by everyone and merely appropriated for the author’s use; writing and codification are pitted against the universal possession of language and its ability to be constantly redeployed, reformulated, and recombined. (</w:t>
      </w:r>
      <w:r w:rsidR="004802B7">
        <w:rPr>
          <w:rFonts w:ascii="Times New Roman" w:eastAsia="Times New Roman" w:hAnsi="Times New Roman" w:cs="Times New Roman"/>
          <w:i/>
          <w:color w:val="auto"/>
          <w:sz w:val="24"/>
          <w:szCs w:val="24"/>
          <w:lang w:val="en-US"/>
        </w:rPr>
        <w:t>Literature</w:t>
      </w:r>
      <w:r w:rsidR="004802B7">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43)</w:t>
      </w:r>
    </w:p>
    <w:p w14:paraId="054EF512" w14:textId="7D30276B"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Brouillette notes that, problematically in autonomist thinking, “mass intellectuality”</w:t>
      </w:r>
      <w:r w:rsidR="00496C36">
        <w:rPr>
          <w:rStyle w:val="EndnoteReference"/>
          <w:rFonts w:ascii="Times New Roman" w:eastAsia="Times New Roman" w:hAnsi="Times New Roman" w:cs="Times New Roman"/>
          <w:color w:val="auto"/>
          <w:sz w:val="24"/>
          <w:szCs w:val="24"/>
          <w:lang w:val="en-US"/>
        </w:rPr>
        <w:endnoteReference w:id="1"/>
      </w:r>
      <w:r>
        <w:rPr>
          <w:rFonts w:ascii="Times New Roman" w:eastAsia="Times New Roman" w:hAnsi="Times New Roman" w:cs="Times New Roman"/>
          <w:color w:val="auto"/>
          <w:sz w:val="24"/>
          <w:szCs w:val="24"/>
          <w:lang w:val="en-US"/>
        </w:rPr>
        <w:t xml:space="preserve"> is “mysteriously protected … untouched by the same market mechanisms that constantly fabricate and deploy its image” via the figure of the author (54). However, this might be addressed by linking Collen’s description of the wide network of activity around literary production with Holloway’s notions of the “social flow of doing” as an alternative view of mass labor</w:t>
      </w:r>
      <w:r w:rsidR="00E27F67">
        <w:rPr>
          <w:rFonts w:ascii="Times New Roman" w:eastAsia="Times New Roman" w:hAnsi="Times New Roman" w:cs="Times New Roman"/>
          <w:color w:val="auto"/>
          <w:sz w:val="24"/>
          <w:szCs w:val="24"/>
          <w:lang w:val="en-US"/>
        </w:rPr>
        <w:t xml:space="preserve"> or individual achievement</w:t>
      </w:r>
      <w:r w:rsidR="0096122D">
        <w:rPr>
          <w:rFonts w:ascii="Times New Roman" w:eastAsia="Times New Roman" w:hAnsi="Times New Roman" w:cs="Times New Roman"/>
          <w:color w:val="auto"/>
          <w:sz w:val="24"/>
          <w:szCs w:val="24"/>
          <w:lang w:val="en-US"/>
        </w:rPr>
        <w:t>; something that also fits with Hyde’s notion that “the gift must stay in motion” (Hyde 148).</w:t>
      </w:r>
    </w:p>
    <w:p w14:paraId="411C5794" w14:textId="6E0A5C45" w:rsidR="00375FC8" w:rsidRDefault="00375FC8">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ab/>
        <w:t xml:space="preserve">Holloway expounded his ideas </w:t>
      </w:r>
      <w:r w:rsidR="00E27F67">
        <w:rPr>
          <w:rFonts w:ascii="Times New Roman" w:eastAsia="Times New Roman" w:hAnsi="Times New Roman" w:cs="Times New Roman"/>
          <w:color w:val="auto"/>
          <w:sz w:val="24"/>
          <w:szCs w:val="24"/>
          <w:lang w:val="en-US"/>
        </w:rPr>
        <w:t xml:space="preserve">of </w:t>
      </w:r>
      <w:r>
        <w:rPr>
          <w:rFonts w:ascii="Times New Roman" w:eastAsia="Times New Roman" w:hAnsi="Times New Roman" w:cs="Times New Roman"/>
          <w:color w:val="auto"/>
          <w:sz w:val="24"/>
          <w:szCs w:val="24"/>
          <w:lang w:val="en-US"/>
        </w:rPr>
        <w:t xml:space="preserve">the social flow of doing in </w:t>
      </w:r>
      <w:r>
        <w:rPr>
          <w:rFonts w:ascii="Times New Roman" w:eastAsia="Times New Roman" w:hAnsi="Times New Roman" w:cs="Times New Roman"/>
          <w:i/>
          <w:iCs/>
          <w:color w:val="auto"/>
          <w:sz w:val="24"/>
          <w:szCs w:val="24"/>
          <w:lang w:val="en-US"/>
        </w:rPr>
        <w:t>Change the World Without Taking Power</w:t>
      </w:r>
      <w:r>
        <w:rPr>
          <w:rFonts w:ascii="Times New Roman" w:eastAsia="Times New Roman" w:hAnsi="Times New Roman" w:cs="Times New Roman"/>
          <w:color w:val="auto"/>
          <w:sz w:val="24"/>
          <w:szCs w:val="24"/>
          <w:lang w:val="en-US"/>
        </w:rPr>
        <w:t>.</w:t>
      </w:r>
      <w:r w:rsidR="00E51E17">
        <w:rPr>
          <w:rStyle w:val="EndnoteReference"/>
          <w:rFonts w:ascii="Times New Roman" w:eastAsia="Times New Roman" w:hAnsi="Times New Roman" w:cs="Times New Roman"/>
          <w:color w:val="auto"/>
          <w:sz w:val="24"/>
          <w:szCs w:val="24"/>
          <w:lang w:val="en-US"/>
        </w:rPr>
        <w:endnoteReference w:id="2"/>
      </w:r>
      <w:r w:rsidR="00E02B70">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In this book, </w:t>
      </w:r>
      <w:r w:rsidR="00E44C2B">
        <w:rPr>
          <w:rFonts w:ascii="Times New Roman" w:eastAsia="Times New Roman" w:hAnsi="Times New Roman" w:cs="Times New Roman"/>
          <w:color w:val="auto"/>
          <w:sz w:val="24"/>
          <w:szCs w:val="24"/>
          <w:lang w:val="en-US"/>
        </w:rPr>
        <w:t xml:space="preserve">he </w:t>
      </w:r>
      <w:r>
        <w:rPr>
          <w:rFonts w:ascii="Times New Roman" w:eastAsia="Times New Roman" w:hAnsi="Times New Roman" w:cs="Times New Roman"/>
          <w:color w:val="auto"/>
          <w:sz w:val="24"/>
          <w:szCs w:val="24"/>
          <w:lang w:val="en-US"/>
        </w:rPr>
        <w:t xml:space="preserve">seeks to expose the “amnesia” at the heart of capitalism by focusing on the human labor (in his terminology, the “doing”) that produces the currently reified products of that labor (the “done”) rather than the capitalist model which </w:t>
      </w:r>
      <w:r>
        <w:rPr>
          <w:rFonts w:ascii="Times New Roman" w:eastAsia="Times New Roman" w:hAnsi="Times New Roman" w:cs="Times New Roman"/>
          <w:color w:val="auto"/>
          <w:sz w:val="24"/>
          <w:szCs w:val="24"/>
          <w:lang w:val="en-US"/>
        </w:rPr>
        <w:lastRenderedPageBreak/>
        <w:t xml:space="preserve">forgets the labor and sees only the objects produced (34). For Holloway, the vulnerability of capitalism is </w:t>
      </w:r>
      <w:r w:rsidR="00E27F67">
        <w:rPr>
          <w:rFonts w:ascii="Times New Roman" w:eastAsia="Times New Roman" w:hAnsi="Times New Roman" w:cs="Times New Roman"/>
          <w:color w:val="auto"/>
          <w:sz w:val="24"/>
          <w:szCs w:val="24"/>
          <w:lang w:val="en-US"/>
        </w:rPr>
        <w:t xml:space="preserve">located </w:t>
      </w:r>
      <w:r>
        <w:rPr>
          <w:rFonts w:ascii="Times New Roman" w:eastAsia="Times New Roman" w:hAnsi="Times New Roman" w:cs="Times New Roman"/>
          <w:color w:val="auto"/>
          <w:sz w:val="24"/>
          <w:szCs w:val="24"/>
          <w:lang w:val="en-US"/>
        </w:rPr>
        <w:t xml:space="preserve">in that forgetting as its success is entirely reliant on the “doing” </w:t>
      </w:r>
      <w:r w:rsidR="00892D26">
        <w:rPr>
          <w:rFonts w:ascii="Times New Roman" w:eastAsia="Times New Roman" w:hAnsi="Times New Roman" w:cs="Times New Roman"/>
          <w:color w:val="auto"/>
          <w:sz w:val="24"/>
          <w:szCs w:val="24"/>
          <w:lang w:val="en-US"/>
        </w:rPr>
        <w:t xml:space="preserve">it </w:t>
      </w:r>
      <w:r>
        <w:rPr>
          <w:rFonts w:ascii="Times New Roman" w:eastAsia="Times New Roman" w:hAnsi="Times New Roman" w:cs="Times New Roman"/>
          <w:color w:val="auto"/>
          <w:sz w:val="24"/>
          <w:szCs w:val="24"/>
          <w:lang w:val="en-US"/>
        </w:rPr>
        <w:t>choose</w:t>
      </w:r>
      <w:r w:rsidR="00892D26">
        <w:rPr>
          <w:rFonts w:ascii="Times New Roman" w:eastAsia="Times New Roman" w:hAnsi="Times New Roman" w:cs="Times New Roman"/>
          <w:color w:val="auto"/>
          <w:sz w:val="24"/>
          <w:szCs w:val="24"/>
          <w:lang w:val="en-US"/>
        </w:rPr>
        <w:t>s</w:t>
      </w:r>
      <w:r>
        <w:rPr>
          <w:rFonts w:ascii="Times New Roman" w:eastAsia="Times New Roman" w:hAnsi="Times New Roman" w:cs="Times New Roman"/>
          <w:color w:val="auto"/>
          <w:sz w:val="24"/>
          <w:szCs w:val="24"/>
          <w:lang w:val="en-US"/>
        </w:rPr>
        <w:t xml:space="preserve"> to ignore. By focusing on the “doing,” Holloway </w:t>
      </w:r>
      <w:r w:rsidR="00E27F67">
        <w:rPr>
          <w:rFonts w:ascii="Times New Roman" w:eastAsia="Times New Roman" w:hAnsi="Times New Roman" w:cs="Times New Roman"/>
          <w:color w:val="auto"/>
          <w:sz w:val="24"/>
          <w:szCs w:val="24"/>
          <w:lang w:val="en-US"/>
        </w:rPr>
        <w:t xml:space="preserve">suggests that </w:t>
      </w:r>
      <w:r>
        <w:rPr>
          <w:rFonts w:ascii="Times New Roman" w:eastAsia="Times New Roman" w:hAnsi="Times New Roman" w:cs="Times New Roman"/>
          <w:color w:val="auto"/>
          <w:sz w:val="24"/>
          <w:szCs w:val="24"/>
          <w:lang w:val="en-US"/>
        </w:rPr>
        <w:t xml:space="preserve">the “done” </w:t>
      </w:r>
      <w:r w:rsidR="00E27F67">
        <w:rPr>
          <w:rFonts w:ascii="Times New Roman" w:eastAsia="Times New Roman" w:hAnsi="Times New Roman" w:cs="Times New Roman"/>
          <w:color w:val="auto"/>
          <w:sz w:val="24"/>
          <w:szCs w:val="24"/>
          <w:lang w:val="en-US"/>
        </w:rPr>
        <w:t xml:space="preserve">is subsumed by </w:t>
      </w:r>
      <w:r>
        <w:rPr>
          <w:rFonts w:ascii="Times New Roman" w:eastAsia="Times New Roman" w:hAnsi="Times New Roman" w:cs="Times New Roman"/>
          <w:color w:val="auto"/>
          <w:sz w:val="24"/>
          <w:szCs w:val="24"/>
          <w:lang w:val="en-US"/>
        </w:rPr>
        <w:t xml:space="preserve">a </w:t>
      </w:r>
      <w:r w:rsidR="00E27F67">
        <w:rPr>
          <w:rFonts w:ascii="Times New Roman" w:eastAsia="Times New Roman" w:hAnsi="Times New Roman" w:cs="Times New Roman"/>
          <w:color w:val="auto"/>
          <w:sz w:val="24"/>
          <w:szCs w:val="24"/>
          <w:lang w:val="en-US"/>
        </w:rPr>
        <w:t xml:space="preserve">network of </w:t>
      </w:r>
      <w:r>
        <w:rPr>
          <w:rFonts w:ascii="Times New Roman" w:eastAsia="Times New Roman" w:hAnsi="Times New Roman" w:cs="Times New Roman"/>
          <w:color w:val="auto"/>
          <w:sz w:val="24"/>
          <w:szCs w:val="24"/>
          <w:lang w:val="en-US"/>
        </w:rPr>
        <w:t>process which produces the meaning of the object. Holloway uses the example of a book</w:t>
      </w:r>
      <w:r w:rsidR="002319BC">
        <w:rPr>
          <w:rFonts w:ascii="Times New Roman" w:eastAsia="Times New Roman" w:hAnsi="Times New Roman" w:cs="Times New Roman"/>
          <w:color w:val="auto"/>
          <w:sz w:val="24"/>
          <w:szCs w:val="24"/>
          <w:lang w:val="en-US"/>
        </w:rPr>
        <w:t xml:space="preserve"> to explain this</w:t>
      </w:r>
      <w:r>
        <w:rPr>
          <w:rFonts w:ascii="Times New Roman" w:eastAsia="Times New Roman" w:hAnsi="Times New Roman" w:cs="Times New Roman"/>
          <w:color w:val="auto"/>
          <w:sz w:val="24"/>
          <w:szCs w:val="24"/>
          <w:lang w:val="en-US"/>
        </w:rPr>
        <w:t>:</w:t>
      </w:r>
    </w:p>
    <w:p w14:paraId="7758B0C3" w14:textId="77777777" w:rsidR="00375FC8" w:rsidRDefault="00375FC8">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When I write a book, the book exists as a material object. It has an existence independent of mine, and may still exist when I no longer exist. In that sense it might be said that there is an objectification of my subjective doing, that the done acquires an existence separate from the doing, that the done abstracts itself from the flow of doing. This is true, however, only if my doing is seen as an individual act. Seen from the social flow of doing, the objectification of my subjective doing is at most a fleeting objectification … . The existence of the book as book depends upon your reading it, the braiding of your doing (reading) with my doing (writing) to reintegrate the done (the book) into the social flow of doing. (28-29)</w:t>
      </w:r>
    </w:p>
    <w:p w14:paraId="5A6502EC" w14:textId="77777777" w:rsidR="001014A4" w:rsidRDefault="000B43CD">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In common with all </w:t>
      </w:r>
      <w:r w:rsidR="00375FC8">
        <w:rPr>
          <w:rFonts w:ascii="Times New Roman" w:eastAsia="Times New Roman" w:hAnsi="Times New Roman" w:cs="Times New Roman"/>
          <w:color w:val="auto"/>
          <w:sz w:val="24"/>
          <w:szCs w:val="24"/>
          <w:lang w:val="en-US"/>
        </w:rPr>
        <w:t>the autonomists that Brouillette discusse</w:t>
      </w:r>
      <w:r w:rsidR="00921980">
        <w:rPr>
          <w:rFonts w:ascii="Times New Roman" w:eastAsia="Times New Roman" w:hAnsi="Times New Roman" w:cs="Times New Roman"/>
          <w:color w:val="auto"/>
          <w:sz w:val="24"/>
          <w:szCs w:val="24"/>
          <w:lang w:val="en-US"/>
        </w:rPr>
        <w:t>s</w:t>
      </w:r>
      <w:r w:rsidR="00375FC8">
        <w:rPr>
          <w:rFonts w:ascii="Times New Roman" w:eastAsia="Times New Roman" w:hAnsi="Times New Roman" w:cs="Times New Roman"/>
          <w:color w:val="auto"/>
          <w:sz w:val="24"/>
          <w:szCs w:val="24"/>
          <w:lang w:val="en-US"/>
        </w:rPr>
        <w:t>, a focus on the commodity is what breaks this social flow. So, for example, Brouillette notes that for Virno individual creativity resides in the performer whose activity is sufficient without being objectified into an end product (</w:t>
      </w:r>
      <w:r w:rsidR="00375FC8">
        <w:rPr>
          <w:rFonts w:ascii="Times New Roman" w:eastAsia="Times New Roman" w:hAnsi="Times New Roman" w:cs="Times New Roman"/>
          <w:i/>
          <w:color w:val="auto"/>
          <w:sz w:val="24"/>
          <w:szCs w:val="24"/>
          <w:lang w:val="en-US"/>
        </w:rPr>
        <w:t xml:space="preserve">Literature </w:t>
      </w:r>
      <w:r w:rsidR="00375FC8">
        <w:rPr>
          <w:rFonts w:ascii="Times New Roman" w:eastAsia="Times New Roman" w:hAnsi="Times New Roman" w:cs="Times New Roman"/>
          <w:color w:val="auto"/>
          <w:sz w:val="24"/>
          <w:szCs w:val="24"/>
          <w:lang w:val="en-US"/>
        </w:rPr>
        <w:t xml:space="preserve">42). This too is reminiscent of Collen’s identification of herself primarily as a storyteller and not an author. </w:t>
      </w:r>
      <w:r w:rsidR="008829F9">
        <w:rPr>
          <w:rFonts w:ascii="Times New Roman" w:eastAsia="Times New Roman" w:hAnsi="Times New Roman" w:cs="Times New Roman"/>
          <w:color w:val="auto"/>
          <w:sz w:val="24"/>
          <w:szCs w:val="24"/>
          <w:lang w:val="en-US"/>
        </w:rPr>
        <w:t xml:space="preserve">However, it is </w:t>
      </w:r>
      <w:r>
        <w:rPr>
          <w:rFonts w:ascii="Times New Roman" w:eastAsia="Times New Roman" w:hAnsi="Times New Roman" w:cs="Times New Roman"/>
          <w:color w:val="auto"/>
          <w:sz w:val="24"/>
          <w:szCs w:val="24"/>
          <w:lang w:val="en-US"/>
        </w:rPr>
        <w:t>Collen’s</w:t>
      </w:r>
      <w:r w:rsidR="008829F9">
        <w:rPr>
          <w:rFonts w:ascii="Times New Roman" w:eastAsia="Times New Roman" w:hAnsi="Times New Roman" w:cs="Times New Roman"/>
          <w:color w:val="auto"/>
          <w:sz w:val="24"/>
          <w:szCs w:val="24"/>
          <w:lang w:val="en-US"/>
        </w:rPr>
        <w:t xml:space="preserve"> insistence that her labor is “braided” into a host of other activity that undermines </w:t>
      </w:r>
      <w:r w:rsidR="00974A3B">
        <w:rPr>
          <w:rFonts w:ascii="Times New Roman" w:eastAsia="Times New Roman" w:hAnsi="Times New Roman" w:cs="Times New Roman"/>
          <w:color w:val="auto"/>
          <w:sz w:val="24"/>
          <w:szCs w:val="24"/>
          <w:lang w:val="en-US"/>
        </w:rPr>
        <w:t>the idea</w:t>
      </w:r>
      <w:r w:rsidR="008829F9">
        <w:rPr>
          <w:rFonts w:ascii="Times New Roman" w:eastAsia="Times New Roman" w:hAnsi="Times New Roman" w:cs="Times New Roman"/>
          <w:color w:val="auto"/>
          <w:sz w:val="24"/>
          <w:szCs w:val="24"/>
          <w:lang w:val="en-US"/>
        </w:rPr>
        <w:t xml:space="preserve"> that her published outputs </w:t>
      </w:r>
      <w:r w:rsidR="00974A3B">
        <w:rPr>
          <w:rFonts w:ascii="Times New Roman" w:eastAsia="Times New Roman" w:hAnsi="Times New Roman" w:cs="Times New Roman"/>
          <w:color w:val="auto"/>
          <w:sz w:val="24"/>
          <w:szCs w:val="24"/>
          <w:lang w:val="en-US"/>
        </w:rPr>
        <w:t xml:space="preserve">could be </w:t>
      </w:r>
      <w:r w:rsidR="008829F9">
        <w:rPr>
          <w:rFonts w:ascii="Times New Roman" w:eastAsia="Times New Roman" w:hAnsi="Times New Roman" w:cs="Times New Roman"/>
          <w:color w:val="auto"/>
          <w:sz w:val="24"/>
          <w:szCs w:val="24"/>
          <w:lang w:val="en-US"/>
        </w:rPr>
        <w:t>mere commodities.</w:t>
      </w:r>
      <w:r w:rsidR="001014A4">
        <w:rPr>
          <w:rFonts w:ascii="Times New Roman" w:eastAsia="Times New Roman" w:hAnsi="Times New Roman" w:cs="Times New Roman"/>
          <w:color w:val="auto"/>
          <w:sz w:val="24"/>
          <w:szCs w:val="24"/>
          <w:lang w:val="en-US"/>
        </w:rPr>
        <w:t xml:space="preserve"> </w:t>
      </w:r>
    </w:p>
    <w:p w14:paraId="2B30389B" w14:textId="75BC065E" w:rsidR="002D17BB" w:rsidRDefault="001014A4">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auto"/>
          <w:sz w:val="24"/>
          <w:szCs w:val="24"/>
          <w:lang w:val="en-US"/>
        </w:rPr>
        <w:tab/>
      </w:r>
      <w:r w:rsidR="00694428">
        <w:rPr>
          <w:rFonts w:ascii="Times New Roman" w:eastAsia="Times New Roman" w:hAnsi="Times New Roman" w:cs="Times New Roman"/>
          <w:color w:val="auto"/>
          <w:sz w:val="24"/>
          <w:szCs w:val="24"/>
          <w:lang w:val="en-US"/>
        </w:rPr>
        <w:t>Once th</w:t>
      </w:r>
      <w:r>
        <w:rPr>
          <w:rFonts w:ascii="Times New Roman" w:eastAsia="Times New Roman" w:hAnsi="Times New Roman" w:cs="Times New Roman"/>
          <w:color w:val="auto"/>
          <w:sz w:val="24"/>
          <w:szCs w:val="24"/>
          <w:lang w:val="en-US"/>
        </w:rPr>
        <w:t xml:space="preserve">e network </w:t>
      </w:r>
      <w:r w:rsidR="00694428">
        <w:rPr>
          <w:rFonts w:ascii="Times New Roman" w:eastAsia="Times New Roman" w:hAnsi="Times New Roman" w:cs="Times New Roman"/>
          <w:color w:val="auto"/>
          <w:sz w:val="24"/>
          <w:szCs w:val="24"/>
          <w:lang w:val="en-US"/>
        </w:rPr>
        <w:t xml:space="preserve">is </w:t>
      </w:r>
      <w:r w:rsidR="00375FC8">
        <w:rPr>
          <w:rFonts w:ascii="Times New Roman" w:eastAsia="Times New Roman" w:hAnsi="Times New Roman" w:cs="Times New Roman"/>
          <w:color w:val="auto"/>
          <w:sz w:val="24"/>
          <w:szCs w:val="24"/>
          <w:lang w:val="en-US"/>
        </w:rPr>
        <w:t xml:space="preserve">activated, the flow of </w:t>
      </w:r>
      <w:r w:rsidR="00694428">
        <w:rPr>
          <w:rFonts w:ascii="Times New Roman" w:eastAsia="Times New Roman" w:hAnsi="Times New Roman" w:cs="Times New Roman"/>
          <w:color w:val="auto"/>
          <w:sz w:val="24"/>
          <w:szCs w:val="24"/>
          <w:lang w:val="en-US"/>
        </w:rPr>
        <w:t xml:space="preserve">reading </w:t>
      </w:r>
      <w:r w:rsidR="00375FC8">
        <w:rPr>
          <w:rFonts w:ascii="Times New Roman" w:eastAsia="Times New Roman" w:hAnsi="Times New Roman" w:cs="Times New Roman"/>
          <w:color w:val="auto"/>
          <w:sz w:val="24"/>
          <w:szCs w:val="24"/>
          <w:lang w:val="en-US"/>
        </w:rPr>
        <w:t xml:space="preserve">activity </w:t>
      </w:r>
      <w:r>
        <w:rPr>
          <w:rFonts w:ascii="Times New Roman" w:eastAsia="Times New Roman" w:hAnsi="Times New Roman" w:cs="Times New Roman"/>
          <w:color w:val="auto"/>
          <w:sz w:val="24"/>
          <w:szCs w:val="24"/>
          <w:lang w:val="en-US"/>
        </w:rPr>
        <w:t xml:space="preserve">in particular </w:t>
      </w:r>
      <w:r w:rsidR="00375FC8">
        <w:rPr>
          <w:rFonts w:ascii="Times New Roman" w:eastAsia="Times New Roman" w:hAnsi="Times New Roman" w:cs="Times New Roman"/>
          <w:color w:val="auto"/>
          <w:sz w:val="24"/>
          <w:szCs w:val="24"/>
          <w:lang w:val="en-US"/>
        </w:rPr>
        <w:t>takes on a reciprocity</w:t>
      </w:r>
      <w:r w:rsidR="00694428">
        <w:rPr>
          <w:rFonts w:ascii="Times New Roman" w:eastAsia="Times New Roman" w:hAnsi="Times New Roman" w:cs="Times New Roman"/>
          <w:color w:val="auto"/>
          <w:sz w:val="24"/>
          <w:szCs w:val="24"/>
          <w:lang w:val="en-US"/>
        </w:rPr>
        <w:t xml:space="preserve"> which garners </w:t>
      </w:r>
      <w:r w:rsidR="00375FC8">
        <w:rPr>
          <w:rFonts w:ascii="Times New Roman" w:eastAsia="Times New Roman" w:hAnsi="Times New Roman" w:cs="Times New Roman"/>
          <w:sz w:val="24"/>
          <w:szCs w:val="24"/>
          <w:lang w:val="en-US"/>
        </w:rPr>
        <w:t xml:space="preserve">returns </w:t>
      </w:r>
      <w:r w:rsidR="00694428">
        <w:rPr>
          <w:rFonts w:ascii="Times New Roman" w:eastAsia="Times New Roman" w:hAnsi="Times New Roman" w:cs="Times New Roman"/>
          <w:sz w:val="24"/>
          <w:szCs w:val="24"/>
          <w:lang w:val="en-US"/>
        </w:rPr>
        <w:t xml:space="preserve">for </w:t>
      </w:r>
      <w:r w:rsidR="00375FC8">
        <w:rPr>
          <w:rFonts w:ascii="Times New Roman" w:eastAsia="Times New Roman" w:hAnsi="Times New Roman" w:cs="Times New Roman"/>
          <w:sz w:val="24"/>
          <w:szCs w:val="24"/>
          <w:lang w:val="en-US"/>
        </w:rPr>
        <w:t xml:space="preserve">Collen </w:t>
      </w:r>
      <w:r w:rsidR="00694428">
        <w:rPr>
          <w:rFonts w:ascii="Times New Roman" w:eastAsia="Times New Roman" w:hAnsi="Times New Roman" w:cs="Times New Roman"/>
          <w:sz w:val="24"/>
          <w:szCs w:val="24"/>
          <w:lang w:val="en-US"/>
        </w:rPr>
        <w:t xml:space="preserve">from her </w:t>
      </w:r>
      <w:r w:rsidR="00375FC8">
        <w:rPr>
          <w:rFonts w:ascii="Times New Roman" w:eastAsia="Times New Roman" w:hAnsi="Times New Roman" w:cs="Times New Roman"/>
          <w:sz w:val="24"/>
          <w:szCs w:val="24"/>
          <w:lang w:val="en-US"/>
        </w:rPr>
        <w:t xml:space="preserve">gift of her writing </w:t>
      </w:r>
      <w:r w:rsidR="00694428">
        <w:rPr>
          <w:rFonts w:ascii="Times New Roman" w:eastAsia="Times New Roman" w:hAnsi="Times New Roman" w:cs="Times New Roman"/>
          <w:sz w:val="24"/>
          <w:szCs w:val="24"/>
          <w:lang w:val="en-US"/>
        </w:rPr>
        <w:t>(</w:t>
      </w:r>
      <w:r w:rsidR="00375FC8">
        <w:rPr>
          <w:rFonts w:ascii="Times New Roman" w:eastAsia="Times New Roman" w:hAnsi="Times New Roman" w:cs="Times New Roman"/>
          <w:sz w:val="24"/>
          <w:szCs w:val="24"/>
          <w:lang w:val="en-US"/>
        </w:rPr>
        <w:t>outside of economic exchange</w:t>
      </w:r>
      <w:r w:rsidR="00694428">
        <w:rPr>
          <w:rFonts w:ascii="Times New Roman" w:eastAsia="Times New Roman" w:hAnsi="Times New Roman" w:cs="Times New Roman"/>
          <w:sz w:val="24"/>
          <w:szCs w:val="24"/>
          <w:lang w:val="en-US"/>
        </w:rPr>
        <w:t>)</w:t>
      </w:r>
      <w:r w:rsidR="000B43CD">
        <w:rPr>
          <w:rFonts w:ascii="Times New Roman" w:eastAsia="Times New Roman" w:hAnsi="Times New Roman" w:cs="Times New Roman"/>
          <w:sz w:val="24"/>
          <w:szCs w:val="24"/>
          <w:lang w:val="en-US"/>
        </w:rPr>
        <w:t>,</w:t>
      </w:r>
      <w:r w:rsidR="00694428">
        <w:rPr>
          <w:rFonts w:ascii="Times New Roman" w:eastAsia="Times New Roman" w:hAnsi="Times New Roman" w:cs="Times New Roman"/>
          <w:sz w:val="24"/>
          <w:szCs w:val="24"/>
          <w:lang w:val="en-US"/>
        </w:rPr>
        <w:t xml:space="preserve"> </w:t>
      </w:r>
      <w:r w:rsidR="00375FC8">
        <w:rPr>
          <w:rFonts w:ascii="Times New Roman" w:eastAsia="Times New Roman" w:hAnsi="Times New Roman" w:cs="Times New Roman"/>
          <w:sz w:val="24"/>
          <w:szCs w:val="24"/>
          <w:lang w:val="en-US"/>
        </w:rPr>
        <w:t xml:space="preserve">undetermined at the point at which she makes that gift, but </w:t>
      </w:r>
      <w:r w:rsidR="00694428">
        <w:rPr>
          <w:rFonts w:ascii="Times New Roman" w:eastAsia="Times New Roman" w:hAnsi="Times New Roman" w:cs="Times New Roman"/>
          <w:sz w:val="24"/>
          <w:szCs w:val="24"/>
          <w:lang w:val="en-US"/>
        </w:rPr>
        <w:t>delivered</w:t>
      </w:r>
      <w:r w:rsidR="00375FC8">
        <w:rPr>
          <w:rFonts w:ascii="Times New Roman" w:eastAsia="Times New Roman" w:hAnsi="Times New Roman" w:cs="Times New Roman"/>
          <w:sz w:val="24"/>
          <w:szCs w:val="24"/>
          <w:lang w:val="en-US"/>
        </w:rPr>
        <w:t xml:space="preserve"> in terms of </w:t>
      </w:r>
      <w:r w:rsidR="000B43CD">
        <w:rPr>
          <w:rFonts w:ascii="Times New Roman" w:eastAsia="Times New Roman" w:hAnsi="Times New Roman" w:cs="Times New Roman"/>
          <w:sz w:val="24"/>
          <w:szCs w:val="24"/>
          <w:lang w:val="en-US"/>
        </w:rPr>
        <w:t>the development of social justice</w:t>
      </w:r>
      <w:r w:rsidR="00694428">
        <w:rPr>
          <w:rFonts w:ascii="Times New Roman" w:eastAsia="Times New Roman" w:hAnsi="Times New Roman" w:cs="Times New Roman"/>
          <w:sz w:val="24"/>
          <w:szCs w:val="24"/>
          <w:lang w:val="en-US"/>
        </w:rPr>
        <w:t xml:space="preserve"> within Maurit</w:t>
      </w:r>
      <w:r w:rsidR="000B43CD">
        <w:rPr>
          <w:rFonts w:ascii="Times New Roman" w:eastAsia="Times New Roman" w:hAnsi="Times New Roman" w:cs="Times New Roman"/>
          <w:sz w:val="24"/>
          <w:szCs w:val="24"/>
          <w:lang w:val="en-US"/>
        </w:rPr>
        <w:t>i</w:t>
      </w:r>
      <w:r w:rsidR="00694428">
        <w:rPr>
          <w:rFonts w:ascii="Times New Roman" w:eastAsia="Times New Roman" w:hAnsi="Times New Roman" w:cs="Times New Roman"/>
          <w:sz w:val="24"/>
          <w:szCs w:val="24"/>
          <w:lang w:val="en-US"/>
        </w:rPr>
        <w:t>us.</w:t>
      </w:r>
      <w:r w:rsidR="00375FC8">
        <w:rPr>
          <w:rFonts w:ascii="Times New Roman" w:eastAsia="Times New Roman" w:hAnsi="Times New Roman" w:cs="Times New Roman"/>
          <w:sz w:val="24"/>
          <w:szCs w:val="24"/>
          <w:lang w:val="en-US"/>
        </w:rPr>
        <w:t xml:space="preserve"> For example, we can consider the </w:t>
      </w:r>
      <w:r w:rsidR="00375FC8">
        <w:rPr>
          <w:rFonts w:ascii="Times New Roman" w:eastAsia="Times New Roman" w:hAnsi="Times New Roman" w:cs="Times New Roman"/>
          <w:sz w:val="24"/>
          <w:szCs w:val="24"/>
          <w:lang w:val="en-US"/>
        </w:rPr>
        <w:lastRenderedPageBreak/>
        <w:t>censorship Collen faced</w:t>
      </w:r>
      <w:r w:rsidR="00726BA7">
        <w:rPr>
          <w:rFonts w:ascii="Times New Roman" w:eastAsia="Times New Roman" w:hAnsi="Times New Roman" w:cs="Times New Roman"/>
          <w:sz w:val="24"/>
          <w:szCs w:val="24"/>
          <w:lang w:val="en-US"/>
        </w:rPr>
        <w:t>,</w:t>
      </w:r>
      <w:r w:rsidR="00375FC8">
        <w:rPr>
          <w:rFonts w:ascii="Times New Roman" w:eastAsia="Times New Roman" w:hAnsi="Times New Roman" w:cs="Times New Roman"/>
          <w:sz w:val="24"/>
          <w:szCs w:val="24"/>
          <w:lang w:val="en-US"/>
        </w:rPr>
        <w:t xml:space="preserve"> soon after she published </w:t>
      </w:r>
      <w:r w:rsidR="00375FC8">
        <w:rPr>
          <w:rFonts w:ascii="Times New Roman" w:eastAsia="Times New Roman" w:hAnsi="Times New Roman" w:cs="Times New Roman"/>
          <w:i/>
          <w:sz w:val="24"/>
          <w:szCs w:val="24"/>
          <w:lang w:val="en-US"/>
        </w:rPr>
        <w:t>The Rape of Sita</w:t>
      </w:r>
      <w:r w:rsidR="00726BA7">
        <w:rPr>
          <w:rFonts w:ascii="Times New Roman" w:eastAsia="Times New Roman" w:hAnsi="Times New Roman" w:cs="Times New Roman"/>
          <w:sz w:val="24"/>
          <w:szCs w:val="24"/>
          <w:lang w:val="en-US"/>
        </w:rPr>
        <w:t>,</w:t>
      </w:r>
      <w:r w:rsidR="000946EA">
        <w:rPr>
          <w:rFonts w:ascii="Times New Roman" w:eastAsia="Times New Roman" w:hAnsi="Times New Roman" w:cs="Times New Roman"/>
          <w:sz w:val="24"/>
          <w:szCs w:val="24"/>
          <w:lang w:val="en-US"/>
        </w:rPr>
        <w:t xml:space="preserve"> in terms of social reciprocations</w:t>
      </w:r>
      <w:r w:rsidR="00375FC8">
        <w:rPr>
          <w:rFonts w:ascii="Times New Roman" w:eastAsia="Times New Roman" w:hAnsi="Times New Roman" w:cs="Times New Roman"/>
          <w:sz w:val="24"/>
          <w:szCs w:val="24"/>
          <w:lang w:val="en-US"/>
        </w:rPr>
        <w:t xml:space="preserve">. The novel was “banned within three days of its publication in Mauritius based on a spurious change of blasphemy and religious bigotry” (Allan 199). </w:t>
      </w:r>
      <w:r w:rsidR="00375FC8">
        <w:rPr>
          <w:rFonts w:ascii="Times New Roman" w:eastAsia="Times New Roman" w:hAnsi="Times New Roman" w:cs="Times New Roman"/>
          <w:color w:val="auto"/>
          <w:sz w:val="24"/>
          <w:szCs w:val="24"/>
          <w:lang w:val="en-US"/>
        </w:rPr>
        <w:t xml:space="preserve">Collen remains convinced that the attacks she faced from the Mauritian government over the allegedly “blasphemous” use of the stories from </w:t>
      </w:r>
      <w:r w:rsidR="00375FC8">
        <w:rPr>
          <w:rFonts w:ascii="Times New Roman" w:eastAsia="Times New Roman" w:hAnsi="Times New Roman" w:cs="Times New Roman"/>
          <w:i/>
          <w:iCs/>
          <w:color w:val="auto"/>
          <w:sz w:val="24"/>
          <w:szCs w:val="24"/>
          <w:lang w:val="en-US"/>
        </w:rPr>
        <w:t>The Ramayana</w:t>
      </w:r>
      <w:r w:rsidR="00375FC8">
        <w:rPr>
          <w:rFonts w:ascii="Times New Roman" w:eastAsia="Times New Roman" w:hAnsi="Times New Roman" w:cs="Times New Roman"/>
          <w:color w:val="auto"/>
          <w:sz w:val="24"/>
          <w:szCs w:val="24"/>
          <w:lang w:val="en-US"/>
        </w:rPr>
        <w:t xml:space="preserve"> in </w:t>
      </w:r>
      <w:r w:rsidR="00375FC8">
        <w:rPr>
          <w:rFonts w:ascii="Times New Roman" w:eastAsia="Times New Roman" w:hAnsi="Times New Roman" w:cs="Times New Roman"/>
          <w:i/>
          <w:iCs/>
          <w:color w:val="auto"/>
          <w:sz w:val="24"/>
          <w:szCs w:val="24"/>
          <w:lang w:val="en-US"/>
        </w:rPr>
        <w:t>The Rape of Sita</w:t>
      </w:r>
      <w:r w:rsidR="00375FC8">
        <w:rPr>
          <w:rFonts w:ascii="Times New Roman" w:eastAsia="Times New Roman" w:hAnsi="Times New Roman" w:cs="Times New Roman"/>
          <w:color w:val="auto"/>
          <w:sz w:val="24"/>
          <w:szCs w:val="24"/>
          <w:lang w:val="en-US"/>
        </w:rPr>
        <w:t xml:space="preserve"> were politically motivated. Whilst she was </w:t>
      </w:r>
      <w:r w:rsidR="00375FC8">
        <w:rPr>
          <w:rFonts w:ascii="Times New Roman" w:eastAsia="Times New Roman" w:hAnsi="Times New Roman" w:cs="Times New Roman"/>
          <w:sz w:val="24"/>
          <w:szCs w:val="24"/>
          <w:lang w:val="en-US"/>
        </w:rPr>
        <w:t xml:space="preserve">threatened with death and public rape </w:t>
      </w:r>
      <w:r w:rsidR="00375FC8">
        <w:rPr>
          <w:rFonts w:ascii="Times New Roman" w:eastAsia="Times New Roman" w:hAnsi="Times New Roman" w:cs="Times New Roman"/>
          <w:color w:val="auto"/>
          <w:sz w:val="24"/>
          <w:szCs w:val="24"/>
          <w:lang w:val="en-US"/>
        </w:rPr>
        <w:t>“by a small group of rather violent fundamentalists” (</w:t>
      </w:r>
      <w:r w:rsidR="00375FC8">
        <w:rPr>
          <w:rFonts w:ascii="Times New Roman" w:eastAsia="Times New Roman" w:hAnsi="Times New Roman" w:cs="Times New Roman"/>
          <w:i/>
          <w:iCs/>
          <w:color w:val="auto"/>
          <w:sz w:val="24"/>
          <w:szCs w:val="24"/>
          <w:lang w:val="en-US"/>
        </w:rPr>
        <w:t>Triplopia</w:t>
      </w:r>
      <w:r w:rsidR="00375FC8">
        <w:rPr>
          <w:rFonts w:ascii="Times New Roman" w:eastAsia="Times New Roman" w:hAnsi="Times New Roman" w:cs="Times New Roman"/>
          <w:color w:val="auto"/>
          <w:sz w:val="24"/>
          <w:szCs w:val="24"/>
          <w:lang w:val="en-US"/>
        </w:rPr>
        <w:t xml:space="preserve">), </w:t>
      </w:r>
      <w:r w:rsidR="00375FC8">
        <w:rPr>
          <w:rFonts w:ascii="Times New Roman" w:eastAsia="Times New Roman" w:hAnsi="Times New Roman" w:cs="Times New Roman"/>
          <w:sz w:val="24"/>
          <w:szCs w:val="24"/>
          <w:lang w:val="en-US"/>
        </w:rPr>
        <w:t xml:space="preserve">the State, instead of protecting her, </w:t>
      </w:r>
      <w:r w:rsidR="00375FC8">
        <w:rPr>
          <w:rFonts w:ascii="Times New Roman" w:eastAsia="Times New Roman" w:hAnsi="Times New Roman" w:cs="Times New Roman"/>
          <w:color w:val="auto"/>
          <w:sz w:val="24"/>
          <w:szCs w:val="24"/>
          <w:lang w:val="en-US"/>
        </w:rPr>
        <w:t>“threatened [her] with seizing copies of [the] book, arresting [Collen], and slapping criminal proceedings” on her (Reynolds 169); this was “</w:t>
      </w:r>
      <w:r w:rsidR="00375FC8">
        <w:rPr>
          <w:rFonts w:ascii="Times New Roman" w:eastAsia="Times New Roman" w:hAnsi="Times New Roman" w:cs="Times New Roman"/>
          <w:i/>
          <w:iCs/>
          <w:color w:val="auto"/>
          <w:sz w:val="24"/>
          <w:szCs w:val="24"/>
          <w:lang w:val="en-US"/>
        </w:rPr>
        <w:t>because</w:t>
      </w:r>
      <w:r w:rsidR="00375FC8">
        <w:rPr>
          <w:rFonts w:ascii="Times New Roman" w:eastAsia="Times New Roman" w:hAnsi="Times New Roman" w:cs="Times New Roman"/>
          <w:color w:val="auto"/>
          <w:sz w:val="24"/>
          <w:szCs w:val="24"/>
          <w:lang w:val="en-US"/>
        </w:rPr>
        <w:t xml:space="preserve"> [she] was a political activist in a left political party” (Reynolds 170; italics in the original). </w:t>
      </w:r>
      <w:r w:rsidR="000946EA">
        <w:rPr>
          <w:rFonts w:ascii="Times New Roman" w:eastAsia="Times New Roman" w:hAnsi="Times New Roman" w:cs="Times New Roman"/>
          <w:color w:val="auto"/>
          <w:sz w:val="24"/>
          <w:szCs w:val="24"/>
          <w:lang w:val="en-US"/>
        </w:rPr>
        <w:t>Simon Gikandi notes that censorship remains an issue in African publishing: in situations of “political censorship</w:t>
      </w:r>
      <w:r w:rsidR="00726BA7">
        <w:rPr>
          <w:rFonts w:ascii="Times New Roman" w:eastAsia="Times New Roman" w:hAnsi="Times New Roman" w:cs="Times New Roman"/>
          <w:color w:val="auto"/>
          <w:sz w:val="24"/>
          <w:szCs w:val="24"/>
          <w:lang w:val="en-US"/>
        </w:rPr>
        <w:t>,</w:t>
      </w:r>
      <w:r w:rsidR="000946EA">
        <w:rPr>
          <w:rFonts w:ascii="Times New Roman" w:eastAsia="Times New Roman" w:hAnsi="Times New Roman" w:cs="Times New Roman"/>
          <w:color w:val="auto"/>
          <w:sz w:val="24"/>
          <w:szCs w:val="24"/>
          <w:lang w:val="en-US"/>
        </w:rPr>
        <w:t xml:space="preserve">” writers “who object to the repression or censorship of their ideas often try to get published overseas” (449). </w:t>
      </w:r>
      <w:r w:rsidR="00375FC8">
        <w:rPr>
          <w:rFonts w:ascii="Times New Roman" w:eastAsia="Times New Roman" w:hAnsi="Times New Roman" w:cs="Times New Roman"/>
          <w:sz w:val="24"/>
          <w:szCs w:val="24"/>
          <w:lang w:val="en-US"/>
        </w:rPr>
        <w:t xml:space="preserve">This unexpected and negative </w:t>
      </w:r>
      <w:r w:rsidR="000946EA">
        <w:rPr>
          <w:rFonts w:ascii="Times New Roman" w:eastAsia="Times New Roman" w:hAnsi="Times New Roman" w:cs="Times New Roman"/>
          <w:sz w:val="24"/>
          <w:szCs w:val="24"/>
          <w:lang w:val="en-US"/>
        </w:rPr>
        <w:t xml:space="preserve">social </w:t>
      </w:r>
      <w:r w:rsidR="00375FC8">
        <w:rPr>
          <w:rFonts w:ascii="Times New Roman" w:eastAsia="Times New Roman" w:hAnsi="Times New Roman" w:cs="Times New Roman"/>
          <w:sz w:val="24"/>
          <w:szCs w:val="24"/>
          <w:lang w:val="en-US"/>
        </w:rPr>
        <w:t>return of choosing to publish at home,</w:t>
      </w:r>
      <w:r w:rsidR="000946EA">
        <w:rPr>
          <w:rFonts w:ascii="Times New Roman" w:eastAsia="Times New Roman" w:hAnsi="Times New Roman" w:cs="Times New Roman"/>
          <w:sz w:val="24"/>
          <w:szCs w:val="24"/>
          <w:lang w:val="en-US"/>
        </w:rPr>
        <w:t xml:space="preserve"> in Collen’s case,</w:t>
      </w:r>
      <w:r w:rsidR="00375FC8">
        <w:rPr>
          <w:rFonts w:ascii="Times New Roman" w:eastAsia="Times New Roman" w:hAnsi="Times New Roman" w:cs="Times New Roman"/>
          <w:sz w:val="24"/>
          <w:szCs w:val="24"/>
          <w:lang w:val="en-US"/>
        </w:rPr>
        <w:t xml:space="preserve"> however created a backlash which generated debate against intolerance, </w:t>
      </w:r>
      <w:r w:rsidR="000946EA">
        <w:rPr>
          <w:rFonts w:ascii="Times New Roman" w:eastAsia="Times New Roman" w:hAnsi="Times New Roman" w:cs="Times New Roman"/>
          <w:sz w:val="24"/>
          <w:szCs w:val="24"/>
          <w:lang w:val="en-US"/>
        </w:rPr>
        <w:t xml:space="preserve">turning </w:t>
      </w:r>
      <w:r w:rsidR="00C3154C">
        <w:rPr>
          <w:rFonts w:ascii="Times New Roman" w:eastAsia="Times New Roman" w:hAnsi="Times New Roman" w:cs="Times New Roman"/>
          <w:sz w:val="24"/>
          <w:szCs w:val="24"/>
          <w:lang w:val="en-US"/>
        </w:rPr>
        <w:t xml:space="preserve">the state </w:t>
      </w:r>
      <w:r w:rsidR="000946EA">
        <w:rPr>
          <w:rFonts w:ascii="Times New Roman" w:eastAsia="Times New Roman" w:hAnsi="Times New Roman" w:cs="Times New Roman"/>
          <w:sz w:val="24"/>
          <w:szCs w:val="24"/>
          <w:lang w:val="en-US"/>
        </w:rPr>
        <w:t xml:space="preserve">censure into </w:t>
      </w:r>
      <w:r w:rsidR="00C3154C">
        <w:rPr>
          <w:rFonts w:ascii="Times New Roman" w:eastAsia="Times New Roman" w:hAnsi="Times New Roman" w:cs="Times New Roman"/>
          <w:sz w:val="24"/>
          <w:szCs w:val="24"/>
          <w:lang w:val="en-US"/>
        </w:rPr>
        <w:t xml:space="preserve">an issue of </w:t>
      </w:r>
      <w:r w:rsidR="000946EA">
        <w:rPr>
          <w:rFonts w:ascii="Times New Roman" w:eastAsia="Times New Roman" w:hAnsi="Times New Roman" w:cs="Times New Roman"/>
          <w:sz w:val="24"/>
          <w:szCs w:val="24"/>
          <w:lang w:val="en-US"/>
        </w:rPr>
        <w:t>social justice</w:t>
      </w:r>
      <w:r w:rsidR="00410039">
        <w:rPr>
          <w:rFonts w:ascii="Times New Roman" w:eastAsia="Times New Roman" w:hAnsi="Times New Roman" w:cs="Times New Roman"/>
          <w:sz w:val="24"/>
          <w:szCs w:val="24"/>
          <w:lang w:val="en-US"/>
        </w:rPr>
        <w:t xml:space="preserve">. In time, the “struggle” </w:t>
      </w:r>
      <w:r w:rsidR="00C3154C">
        <w:rPr>
          <w:rFonts w:ascii="Times New Roman" w:eastAsia="Times New Roman" w:hAnsi="Times New Roman" w:cs="Times New Roman"/>
          <w:sz w:val="24"/>
          <w:szCs w:val="24"/>
          <w:lang w:val="en-US"/>
        </w:rPr>
        <w:t xml:space="preserve">for justice </w:t>
      </w:r>
      <w:r w:rsidR="00410039">
        <w:rPr>
          <w:rFonts w:ascii="Times New Roman" w:eastAsia="Times New Roman" w:hAnsi="Times New Roman" w:cs="Times New Roman"/>
          <w:sz w:val="24"/>
          <w:szCs w:val="24"/>
          <w:lang w:val="en-US"/>
        </w:rPr>
        <w:t>around the threats and censorship converted into</w:t>
      </w:r>
      <w:r w:rsidR="000946EA">
        <w:rPr>
          <w:rFonts w:ascii="Times New Roman" w:eastAsia="Times New Roman" w:hAnsi="Times New Roman" w:cs="Times New Roman"/>
          <w:sz w:val="24"/>
          <w:szCs w:val="24"/>
          <w:lang w:val="en-US"/>
        </w:rPr>
        <w:t xml:space="preserve"> </w:t>
      </w:r>
      <w:r w:rsidR="00375FC8">
        <w:rPr>
          <w:rFonts w:ascii="Times New Roman" w:eastAsia="Times New Roman" w:hAnsi="Times New Roman" w:cs="Times New Roman"/>
          <w:sz w:val="24"/>
          <w:szCs w:val="24"/>
          <w:lang w:val="en-US"/>
        </w:rPr>
        <w:t xml:space="preserve">a valuable return for Collen. </w:t>
      </w:r>
    </w:p>
    <w:p w14:paraId="230C96D3" w14:textId="31BAE526" w:rsidR="00375FC8" w:rsidRDefault="002D17BB">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410039">
        <w:rPr>
          <w:rFonts w:ascii="Times New Roman" w:eastAsia="Times New Roman" w:hAnsi="Times New Roman" w:cs="Times New Roman"/>
          <w:sz w:val="24"/>
          <w:szCs w:val="24"/>
          <w:lang w:val="en-US"/>
        </w:rPr>
        <w:t xml:space="preserve">Support </w:t>
      </w:r>
      <w:r w:rsidR="00375FC8">
        <w:rPr>
          <w:rFonts w:ascii="Times New Roman" w:eastAsia="Times New Roman" w:hAnsi="Times New Roman" w:cs="Times New Roman"/>
          <w:sz w:val="24"/>
          <w:szCs w:val="24"/>
          <w:lang w:val="en-US"/>
        </w:rPr>
        <w:t>came locally from “literary and women’s organizations” and also internationally from, for example, the Canadian Centre of International PEN and the International Humanist and Ethical Union of the Netherlands (Allan 201). Margaret Atwood wrote on behalf of PEN, noting the ban was “a violation of the right to freedom of expression guaranteed under Article 19 of the International Covenant on Civil and Political Rights, to which the state of Mauritius is a signatory” (cited in Allan 201). Allan notes that “Atwood’s letter put the government under pressure by invoking the greater authority of international law” (201) and</w:t>
      </w:r>
      <w:r w:rsidR="00726BA7">
        <w:rPr>
          <w:rFonts w:ascii="Times New Roman" w:eastAsia="Times New Roman" w:hAnsi="Times New Roman" w:cs="Times New Roman"/>
          <w:sz w:val="24"/>
          <w:szCs w:val="24"/>
          <w:lang w:val="en-US"/>
        </w:rPr>
        <w:t>,</w:t>
      </w:r>
      <w:r w:rsidR="00375FC8">
        <w:rPr>
          <w:rFonts w:ascii="Times New Roman" w:eastAsia="Times New Roman" w:hAnsi="Times New Roman" w:cs="Times New Roman"/>
          <w:sz w:val="24"/>
          <w:szCs w:val="24"/>
          <w:lang w:val="en-US"/>
        </w:rPr>
        <w:t xml:space="preserve"> similarly, the statement from the Netherlands “[r]eframed [the debate over the ban] as a human rights issue” (201). Thus, the “controversy revived debates over </w:t>
      </w:r>
      <w:r w:rsidR="00375FC8">
        <w:rPr>
          <w:rFonts w:ascii="Times New Roman" w:eastAsia="Times New Roman" w:hAnsi="Times New Roman" w:cs="Times New Roman"/>
          <w:sz w:val="24"/>
          <w:szCs w:val="24"/>
          <w:lang w:val="en-US"/>
        </w:rPr>
        <w:lastRenderedPageBreak/>
        <w:t xml:space="preserve">censorship and the widening power of thoughtless dogmatism” (Allan 199). </w:t>
      </w:r>
      <w:r w:rsidR="00B11ACE">
        <w:rPr>
          <w:rFonts w:ascii="Times New Roman" w:eastAsia="Times New Roman" w:hAnsi="Times New Roman" w:cs="Times New Roman"/>
          <w:sz w:val="24"/>
          <w:szCs w:val="24"/>
          <w:lang w:val="en-US"/>
        </w:rPr>
        <w:t>T</w:t>
      </w:r>
      <w:r w:rsidR="00375FC8">
        <w:rPr>
          <w:rFonts w:ascii="Times New Roman" w:eastAsia="Times New Roman" w:hAnsi="Times New Roman" w:cs="Times New Roman"/>
          <w:sz w:val="24"/>
          <w:szCs w:val="24"/>
          <w:lang w:val="en-US"/>
        </w:rPr>
        <w:t xml:space="preserve">he unsought return </w:t>
      </w:r>
      <w:r w:rsidR="00E45994">
        <w:rPr>
          <w:rFonts w:ascii="Times New Roman" w:eastAsia="Times New Roman" w:hAnsi="Times New Roman" w:cs="Times New Roman"/>
          <w:sz w:val="24"/>
          <w:szCs w:val="24"/>
          <w:lang w:val="en-US"/>
        </w:rPr>
        <w:t xml:space="preserve">from Collen’s </w:t>
      </w:r>
      <w:r w:rsidR="00C3154C">
        <w:rPr>
          <w:rFonts w:ascii="Times New Roman" w:eastAsia="Times New Roman" w:hAnsi="Times New Roman" w:cs="Times New Roman"/>
          <w:sz w:val="24"/>
          <w:szCs w:val="24"/>
          <w:lang w:val="en-US"/>
        </w:rPr>
        <w:t xml:space="preserve">publication of her </w:t>
      </w:r>
      <w:r w:rsidR="00E45994">
        <w:rPr>
          <w:rFonts w:ascii="Times New Roman" w:eastAsia="Times New Roman" w:hAnsi="Times New Roman" w:cs="Times New Roman"/>
          <w:sz w:val="24"/>
          <w:szCs w:val="24"/>
          <w:lang w:val="en-US"/>
        </w:rPr>
        <w:t xml:space="preserve">novel </w:t>
      </w:r>
      <w:r w:rsidR="00375FC8">
        <w:rPr>
          <w:rFonts w:ascii="Times New Roman" w:eastAsia="Times New Roman" w:hAnsi="Times New Roman" w:cs="Times New Roman"/>
          <w:sz w:val="24"/>
          <w:szCs w:val="24"/>
          <w:lang w:val="en-US"/>
        </w:rPr>
        <w:t xml:space="preserve">was </w:t>
      </w:r>
      <w:r w:rsidR="00E45994">
        <w:rPr>
          <w:rFonts w:ascii="Times New Roman" w:eastAsia="Times New Roman" w:hAnsi="Times New Roman" w:cs="Times New Roman"/>
          <w:sz w:val="24"/>
          <w:szCs w:val="24"/>
          <w:lang w:val="en-US"/>
        </w:rPr>
        <w:t xml:space="preserve">a local and </w:t>
      </w:r>
      <w:r w:rsidR="00375FC8">
        <w:rPr>
          <w:rFonts w:ascii="Times New Roman" w:eastAsia="Times New Roman" w:hAnsi="Times New Roman" w:cs="Times New Roman"/>
          <w:sz w:val="24"/>
          <w:szCs w:val="24"/>
          <w:lang w:val="en-US"/>
        </w:rPr>
        <w:t xml:space="preserve">international debate around local religious and political intolerance in </w:t>
      </w:r>
      <w:r w:rsidR="00E45994">
        <w:rPr>
          <w:rFonts w:ascii="Times New Roman" w:eastAsia="Times New Roman" w:hAnsi="Times New Roman" w:cs="Times New Roman"/>
          <w:sz w:val="24"/>
          <w:szCs w:val="24"/>
          <w:lang w:val="en-US"/>
        </w:rPr>
        <w:t xml:space="preserve">the context of </w:t>
      </w:r>
      <w:r w:rsidR="00375FC8">
        <w:rPr>
          <w:rFonts w:ascii="Times New Roman" w:eastAsia="Times New Roman" w:hAnsi="Times New Roman" w:cs="Times New Roman"/>
          <w:sz w:val="24"/>
          <w:szCs w:val="24"/>
          <w:lang w:val="en-US"/>
        </w:rPr>
        <w:t>Mauritius</w:t>
      </w:r>
      <w:r w:rsidR="00E45994">
        <w:rPr>
          <w:rFonts w:ascii="Times New Roman" w:eastAsia="Times New Roman" w:hAnsi="Times New Roman" w:cs="Times New Roman"/>
          <w:sz w:val="24"/>
          <w:szCs w:val="24"/>
          <w:lang w:val="en-US"/>
        </w:rPr>
        <w:t>,</w:t>
      </w:r>
      <w:r w:rsidR="00375FC8">
        <w:rPr>
          <w:rFonts w:ascii="Times New Roman" w:eastAsia="Times New Roman" w:hAnsi="Times New Roman" w:cs="Times New Roman"/>
          <w:sz w:val="24"/>
          <w:szCs w:val="24"/>
          <w:lang w:val="en-US"/>
        </w:rPr>
        <w:t xml:space="preserve"> framed within international law</w:t>
      </w:r>
      <w:r w:rsidR="00B11ACE">
        <w:rPr>
          <w:rFonts w:ascii="Times New Roman" w:eastAsia="Times New Roman" w:hAnsi="Times New Roman" w:cs="Times New Roman"/>
          <w:sz w:val="24"/>
          <w:szCs w:val="24"/>
          <w:lang w:val="en-US"/>
        </w:rPr>
        <w:t xml:space="preserve">. In addition, </w:t>
      </w:r>
      <w:r w:rsidR="00C3154C">
        <w:rPr>
          <w:rFonts w:ascii="Times New Roman" w:eastAsia="Times New Roman" w:hAnsi="Times New Roman" w:cs="Times New Roman"/>
          <w:sz w:val="24"/>
          <w:szCs w:val="24"/>
          <w:lang w:val="en-US"/>
        </w:rPr>
        <w:t xml:space="preserve">the inevitable </w:t>
      </w:r>
      <w:r w:rsidR="00B11ACE">
        <w:rPr>
          <w:rFonts w:ascii="Times New Roman" w:eastAsia="Times New Roman" w:hAnsi="Times New Roman" w:cs="Times New Roman"/>
          <w:sz w:val="24"/>
          <w:szCs w:val="24"/>
          <w:lang w:val="en-US"/>
        </w:rPr>
        <w:t>attention to the content of the book</w:t>
      </w:r>
      <w:r w:rsidR="00C3154C">
        <w:rPr>
          <w:rFonts w:ascii="Times New Roman" w:eastAsia="Times New Roman" w:hAnsi="Times New Roman" w:cs="Times New Roman"/>
          <w:sz w:val="24"/>
          <w:szCs w:val="24"/>
          <w:lang w:val="en-US"/>
        </w:rPr>
        <w:t xml:space="preserve"> </w:t>
      </w:r>
      <w:r w:rsidR="00B95509">
        <w:rPr>
          <w:rFonts w:ascii="Times New Roman" w:eastAsia="Times New Roman" w:hAnsi="Times New Roman" w:cs="Times New Roman"/>
          <w:sz w:val="24"/>
          <w:szCs w:val="24"/>
          <w:lang w:val="en-US"/>
        </w:rPr>
        <w:t xml:space="preserve">– purposefully political as with all Collen’s fiction writing – </w:t>
      </w:r>
      <w:r w:rsidR="00C3154C">
        <w:rPr>
          <w:rFonts w:ascii="Times New Roman" w:eastAsia="Times New Roman" w:hAnsi="Times New Roman" w:cs="Times New Roman"/>
          <w:sz w:val="24"/>
          <w:szCs w:val="24"/>
          <w:lang w:val="en-US"/>
        </w:rPr>
        <w:t xml:space="preserve">within that </w:t>
      </w:r>
      <w:r w:rsidR="00B95509">
        <w:rPr>
          <w:rFonts w:ascii="Times New Roman" w:eastAsia="Times New Roman" w:hAnsi="Times New Roman" w:cs="Times New Roman"/>
          <w:sz w:val="24"/>
          <w:szCs w:val="24"/>
          <w:lang w:val="en-US"/>
        </w:rPr>
        <w:t xml:space="preserve">wider </w:t>
      </w:r>
      <w:r w:rsidR="00C3154C">
        <w:rPr>
          <w:rFonts w:ascii="Times New Roman" w:eastAsia="Times New Roman" w:hAnsi="Times New Roman" w:cs="Times New Roman"/>
          <w:sz w:val="24"/>
          <w:szCs w:val="24"/>
          <w:lang w:val="en-US"/>
        </w:rPr>
        <w:t>debate helped to</w:t>
      </w:r>
      <w:r w:rsidR="00B95509">
        <w:rPr>
          <w:rFonts w:ascii="Times New Roman" w:eastAsia="Times New Roman" w:hAnsi="Times New Roman" w:cs="Times New Roman"/>
          <w:sz w:val="24"/>
          <w:szCs w:val="24"/>
          <w:lang w:val="en-US"/>
        </w:rPr>
        <w:t xml:space="preserve"> promote Collen’s narrative suggestions about rape</w:t>
      </w:r>
      <w:r w:rsidR="008659A0">
        <w:rPr>
          <w:rFonts w:ascii="Times New Roman" w:eastAsia="Times New Roman" w:hAnsi="Times New Roman" w:cs="Times New Roman"/>
          <w:sz w:val="24"/>
          <w:szCs w:val="24"/>
          <w:lang w:val="en-US"/>
        </w:rPr>
        <w:t>; to</w:t>
      </w:r>
      <w:r w:rsidR="00B11ACE">
        <w:rPr>
          <w:rFonts w:ascii="Times New Roman" w:eastAsia="Times New Roman" w:hAnsi="Times New Roman" w:cs="Times New Roman"/>
          <w:sz w:val="24"/>
          <w:szCs w:val="24"/>
          <w:lang w:val="en-US"/>
        </w:rPr>
        <w:t xml:space="preserve"> “expose</w:t>
      </w:r>
      <w:r w:rsidR="008659A0">
        <w:rPr>
          <w:rFonts w:ascii="Times New Roman" w:eastAsia="Times New Roman" w:hAnsi="Times New Roman" w:cs="Times New Roman"/>
          <w:sz w:val="24"/>
          <w:szCs w:val="24"/>
          <w:lang w:val="en-US"/>
        </w:rPr>
        <w:t xml:space="preserve">[ </w:t>
      </w:r>
      <w:r w:rsidR="00B11ACE">
        <w:rPr>
          <w:rFonts w:ascii="Times New Roman" w:eastAsia="Times New Roman" w:hAnsi="Times New Roman" w:cs="Times New Roman"/>
          <w:sz w:val="24"/>
          <w:szCs w:val="24"/>
          <w:lang w:val="en-US"/>
        </w:rPr>
        <w:t xml:space="preserve">rape] for what it is” and </w:t>
      </w:r>
      <w:r w:rsidR="008659A0">
        <w:rPr>
          <w:rFonts w:ascii="Times New Roman" w:eastAsia="Times New Roman" w:hAnsi="Times New Roman" w:cs="Times New Roman"/>
          <w:sz w:val="24"/>
          <w:szCs w:val="24"/>
          <w:lang w:val="en-US"/>
        </w:rPr>
        <w:t xml:space="preserve">to </w:t>
      </w:r>
      <w:r w:rsidR="00B11ACE">
        <w:rPr>
          <w:rFonts w:ascii="Times New Roman" w:eastAsia="Times New Roman" w:hAnsi="Times New Roman" w:cs="Times New Roman"/>
          <w:sz w:val="24"/>
          <w:szCs w:val="24"/>
          <w:lang w:val="en-US"/>
        </w:rPr>
        <w:t>contribut</w:t>
      </w:r>
      <w:r w:rsidR="008659A0">
        <w:rPr>
          <w:rFonts w:ascii="Times New Roman" w:eastAsia="Times New Roman" w:hAnsi="Times New Roman" w:cs="Times New Roman"/>
          <w:sz w:val="24"/>
          <w:szCs w:val="24"/>
          <w:lang w:val="en-US"/>
        </w:rPr>
        <w:t>e</w:t>
      </w:r>
      <w:r w:rsidR="00B11ACE">
        <w:rPr>
          <w:rFonts w:ascii="Times New Roman" w:eastAsia="Times New Roman" w:hAnsi="Times New Roman" w:cs="Times New Roman"/>
          <w:sz w:val="24"/>
          <w:szCs w:val="24"/>
          <w:lang w:val="en-US"/>
        </w:rPr>
        <w:t xml:space="preserve"> to “women’s emancipation” by</w:t>
      </w:r>
      <w:r w:rsidR="00375FC8">
        <w:rPr>
          <w:rFonts w:ascii="Times New Roman" w:eastAsia="Times New Roman" w:hAnsi="Times New Roman" w:cs="Times New Roman"/>
          <w:sz w:val="24"/>
          <w:szCs w:val="24"/>
          <w:lang w:val="en-US"/>
        </w:rPr>
        <w:t xml:space="preserve"> countering popular perceptions</w:t>
      </w:r>
      <w:r w:rsidR="00B11ACE">
        <w:rPr>
          <w:rFonts w:ascii="Times New Roman" w:eastAsia="Times New Roman" w:hAnsi="Times New Roman" w:cs="Times New Roman"/>
          <w:sz w:val="24"/>
          <w:szCs w:val="24"/>
          <w:lang w:val="en-US"/>
        </w:rPr>
        <w:t xml:space="preserve"> of rape as women’s fault</w:t>
      </w:r>
      <w:r w:rsidR="00303A87">
        <w:rPr>
          <w:rFonts w:ascii="Times New Roman" w:eastAsia="Times New Roman" w:hAnsi="Times New Roman" w:cs="Times New Roman"/>
          <w:sz w:val="24"/>
          <w:szCs w:val="24"/>
          <w:lang w:val="en-US"/>
        </w:rPr>
        <w:t xml:space="preserve"> (Reynolds 172).</w:t>
      </w:r>
      <w:r w:rsidR="009F3EF0">
        <w:rPr>
          <w:rFonts w:ascii="Times New Roman" w:eastAsia="Times New Roman" w:hAnsi="Times New Roman" w:cs="Times New Roman"/>
          <w:sz w:val="24"/>
          <w:szCs w:val="24"/>
          <w:lang w:val="en-US"/>
        </w:rPr>
        <w:t xml:space="preserve"> </w:t>
      </w:r>
    </w:p>
    <w:p w14:paraId="3502D6DF" w14:textId="46DB377E" w:rsidR="00375FC8" w:rsidRDefault="00375FC8" w:rsidP="00065ED3">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sz w:val="24"/>
          <w:szCs w:val="24"/>
          <w:lang w:val="en-US"/>
        </w:rPr>
        <w:tab/>
        <w:t>Following these events (</w:t>
      </w:r>
      <w:r w:rsidR="00E45994">
        <w:rPr>
          <w:rFonts w:ascii="Times New Roman" w:eastAsia="Times New Roman" w:hAnsi="Times New Roman" w:cs="Times New Roman"/>
          <w:sz w:val="24"/>
          <w:szCs w:val="24"/>
          <w:lang w:val="en-US"/>
        </w:rPr>
        <w:t xml:space="preserve">although </w:t>
      </w:r>
      <w:r>
        <w:rPr>
          <w:rFonts w:ascii="Times New Roman" w:eastAsia="Times New Roman" w:hAnsi="Times New Roman" w:cs="Times New Roman"/>
          <w:sz w:val="24"/>
          <w:szCs w:val="24"/>
          <w:lang w:val="en-US"/>
        </w:rPr>
        <w:t>not necessarily connected</w:t>
      </w:r>
      <w:r w:rsidR="008659A0">
        <w:rPr>
          <w:rFonts w:ascii="Times New Roman" w:eastAsia="Times New Roman" w:hAnsi="Times New Roman" w:cs="Times New Roman"/>
          <w:sz w:val="24"/>
          <w:szCs w:val="24"/>
          <w:lang w:val="en-US"/>
        </w:rPr>
        <w:t xml:space="preserve"> to them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The Rape of Sita</w:t>
      </w:r>
      <w:r>
        <w:rPr>
          <w:rFonts w:ascii="Times New Roman" w:eastAsia="Times New Roman" w:hAnsi="Times New Roman" w:cs="Times New Roman"/>
          <w:sz w:val="24"/>
          <w:szCs w:val="24"/>
          <w:lang w:val="en-US"/>
        </w:rPr>
        <w:t xml:space="preserve"> went on to win the Commonwealth Writers’ Prize: African Region, spreading the network of read</w:t>
      </w:r>
      <w:r w:rsidR="00B66D2F">
        <w:rPr>
          <w:rFonts w:ascii="Times New Roman" w:eastAsia="Times New Roman" w:hAnsi="Times New Roman" w:cs="Times New Roman"/>
          <w:sz w:val="24"/>
          <w:szCs w:val="24"/>
          <w:lang w:val="en-US"/>
        </w:rPr>
        <w:t>ers</w:t>
      </w:r>
      <w:r>
        <w:rPr>
          <w:rFonts w:ascii="Times New Roman" w:eastAsia="Times New Roman" w:hAnsi="Times New Roman" w:cs="Times New Roman"/>
          <w:sz w:val="24"/>
          <w:szCs w:val="24"/>
          <w:lang w:val="en-US"/>
        </w:rPr>
        <w:t xml:space="preserve"> wider. </w:t>
      </w:r>
      <w:r w:rsidR="00DB61AF">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he awarding of literary prizes is </w:t>
      </w:r>
      <w:r w:rsidR="008659A0">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r w:rsidR="00595CBB">
        <w:rPr>
          <w:rFonts w:ascii="Times New Roman" w:eastAsia="Times New Roman" w:hAnsi="Times New Roman" w:cs="Times New Roman"/>
          <w:sz w:val="24"/>
          <w:szCs w:val="24"/>
          <w:lang w:val="en-US"/>
        </w:rPr>
        <w:t xml:space="preserve">potentially </w:t>
      </w:r>
      <w:r>
        <w:rPr>
          <w:rFonts w:ascii="Times New Roman" w:eastAsia="Times New Roman" w:hAnsi="Times New Roman" w:cs="Times New Roman"/>
          <w:sz w:val="24"/>
          <w:szCs w:val="24"/>
          <w:lang w:val="en-US"/>
        </w:rPr>
        <w:t>controversial aspect of publishing in an African context</w:t>
      </w:r>
      <w:r w:rsidR="00065ED3" w:rsidRPr="00065ED3">
        <w:rPr>
          <w:rFonts w:ascii="Times New Roman" w:eastAsia="Times New Roman" w:hAnsi="Times New Roman" w:cs="Times New Roman"/>
          <w:sz w:val="24"/>
          <w:szCs w:val="24"/>
          <w:lang w:val="en-US"/>
        </w:rPr>
        <w:t xml:space="preserve"> </w:t>
      </w:r>
      <w:r w:rsidR="00065ED3">
        <w:rPr>
          <w:rFonts w:ascii="Times New Roman" w:eastAsia="Times New Roman" w:hAnsi="Times New Roman" w:cs="Times New Roman"/>
          <w:sz w:val="24"/>
          <w:szCs w:val="24"/>
          <w:lang w:val="en-US"/>
        </w:rPr>
        <w:t>when African writers are critiqued for allegedly pandering to western notions of Africa and African literature in order to successfully win prizes and the potentially lucrative publishing deals with international publishers associated with these awards.</w:t>
      </w:r>
      <w:r w:rsidR="00D1162E">
        <w:rPr>
          <w:rFonts w:ascii="Times New Roman" w:eastAsia="Times New Roman" w:hAnsi="Times New Roman" w:cs="Times New Roman"/>
          <w:sz w:val="24"/>
          <w:szCs w:val="24"/>
          <w:lang w:val="en-US"/>
        </w:rPr>
        <w:t xml:space="preserve">. For example, </w:t>
      </w:r>
      <w:r w:rsidR="00D1162E">
        <w:rPr>
          <w:rFonts w:ascii="Times New Roman" w:eastAsia="Times New Roman" w:hAnsi="Times New Roman" w:cs="Times New Roman"/>
          <w:color w:val="auto"/>
          <w:sz w:val="24"/>
          <w:szCs w:val="24"/>
          <w:lang w:val="en-US"/>
        </w:rPr>
        <w:t>Pucherova claims that the Caine Prize markets authors as representatives of some type of preconception of an authentic Africa. Attree disagrees, asserting that the “Caine Prize markets the shortlisted writers and the winner based on their success” (39). It might be suggested that this sets up somewhat of a tautology in which “success” is circularly defined</w:t>
      </w:r>
      <w:r w:rsidR="00065ED3">
        <w:rPr>
          <w:rFonts w:ascii="Times New Roman" w:eastAsia="Times New Roman" w:hAnsi="Times New Roman" w:cs="Times New Roman"/>
          <w:color w:val="auto"/>
          <w:sz w:val="24"/>
          <w:szCs w:val="24"/>
          <w:lang w:val="en-US"/>
        </w:rPr>
        <w:t xml:space="preserve"> given Pucherova’s suggestion that that the often western-based prizes maintain the colonial center as a “legitimizing” agent for African fiction however, </w:t>
      </w:r>
      <w:r>
        <w:rPr>
          <w:rFonts w:ascii="Times New Roman" w:eastAsia="Times New Roman" w:hAnsi="Times New Roman" w:cs="Times New Roman"/>
          <w:color w:val="auto"/>
          <w:sz w:val="24"/>
          <w:szCs w:val="24"/>
          <w:lang w:val="en-US"/>
        </w:rPr>
        <w:t>Gillian Roberts</w:t>
      </w:r>
      <w:r w:rsidR="00065ED3">
        <w:rPr>
          <w:rFonts w:ascii="Times New Roman" w:eastAsia="Times New Roman" w:hAnsi="Times New Roman" w:cs="Times New Roman"/>
          <w:color w:val="auto"/>
          <w:sz w:val="24"/>
          <w:szCs w:val="24"/>
          <w:lang w:val="en-US"/>
        </w:rPr>
        <w:t xml:space="preserve"> offers</w:t>
      </w:r>
      <w:r>
        <w:rPr>
          <w:rFonts w:ascii="Times New Roman" w:eastAsia="Times New Roman" w:hAnsi="Times New Roman" w:cs="Times New Roman"/>
          <w:color w:val="auto"/>
          <w:sz w:val="24"/>
          <w:szCs w:val="24"/>
          <w:lang w:val="en-US"/>
        </w:rPr>
        <w:t xml:space="preserve"> </w:t>
      </w:r>
      <w:r w:rsidR="00065ED3">
        <w:rPr>
          <w:rFonts w:ascii="Times New Roman" w:eastAsia="Times New Roman" w:hAnsi="Times New Roman" w:cs="Times New Roman"/>
          <w:color w:val="auto"/>
          <w:sz w:val="24"/>
          <w:szCs w:val="24"/>
          <w:lang w:val="en-US"/>
        </w:rPr>
        <w:t xml:space="preserve">an alternative </w:t>
      </w:r>
      <w:r>
        <w:rPr>
          <w:rFonts w:ascii="Times New Roman" w:eastAsia="Times New Roman" w:hAnsi="Times New Roman" w:cs="Times New Roman"/>
          <w:color w:val="auto"/>
          <w:sz w:val="24"/>
          <w:szCs w:val="24"/>
          <w:lang w:val="en-US"/>
        </w:rPr>
        <w:t xml:space="preserve">consideration of what “success” in winning an international literary prize </w:t>
      </w:r>
      <w:r w:rsidR="00065ED3">
        <w:rPr>
          <w:rFonts w:ascii="Times New Roman" w:eastAsia="Times New Roman" w:hAnsi="Times New Roman" w:cs="Times New Roman"/>
          <w:color w:val="auto"/>
          <w:sz w:val="24"/>
          <w:szCs w:val="24"/>
          <w:lang w:val="en-US"/>
        </w:rPr>
        <w:t xml:space="preserve">might </w:t>
      </w:r>
      <w:r>
        <w:rPr>
          <w:rFonts w:ascii="Times New Roman" w:eastAsia="Times New Roman" w:hAnsi="Times New Roman" w:cs="Times New Roman"/>
          <w:color w:val="auto"/>
          <w:sz w:val="24"/>
          <w:szCs w:val="24"/>
          <w:lang w:val="en-US"/>
        </w:rPr>
        <w:t>look like</w:t>
      </w:r>
      <w:r w:rsidR="00065ED3">
        <w:rPr>
          <w:rFonts w:ascii="Times New Roman" w:eastAsia="Times New Roman" w:hAnsi="Times New Roman" w:cs="Times New Roman"/>
          <w:color w:val="auto"/>
          <w:sz w:val="24"/>
          <w:szCs w:val="24"/>
          <w:lang w:val="en-US"/>
        </w:rPr>
        <w:t xml:space="preserve">, which is </w:t>
      </w:r>
      <w:r w:rsidR="0084058D">
        <w:rPr>
          <w:rFonts w:ascii="Times New Roman" w:eastAsia="Times New Roman" w:hAnsi="Times New Roman" w:cs="Times New Roman"/>
          <w:color w:val="auto"/>
          <w:sz w:val="24"/>
          <w:szCs w:val="24"/>
          <w:lang w:val="en-US"/>
        </w:rPr>
        <w:t>relevant in interpreting Collen’s prize</w:t>
      </w:r>
      <w:r w:rsidR="00C97123">
        <w:rPr>
          <w:rFonts w:ascii="Times New Roman" w:eastAsia="Times New Roman" w:hAnsi="Times New Roman" w:cs="Times New Roman"/>
          <w:color w:val="auto"/>
          <w:sz w:val="24"/>
          <w:szCs w:val="24"/>
          <w:lang w:val="en-US"/>
        </w:rPr>
        <w:t>-</w:t>
      </w:r>
      <w:r w:rsidR="0084058D">
        <w:rPr>
          <w:rFonts w:ascii="Times New Roman" w:eastAsia="Times New Roman" w:hAnsi="Times New Roman" w:cs="Times New Roman"/>
          <w:color w:val="auto"/>
          <w:sz w:val="24"/>
          <w:szCs w:val="24"/>
          <w:lang w:val="en-US"/>
        </w:rPr>
        <w:t>winning achievements</w:t>
      </w:r>
      <w:r w:rsidR="00065ED3">
        <w:rPr>
          <w:rFonts w:ascii="Times New Roman" w:eastAsia="Times New Roman" w:hAnsi="Times New Roman" w:cs="Times New Roman"/>
          <w:color w:val="auto"/>
          <w:sz w:val="24"/>
          <w:szCs w:val="24"/>
          <w:lang w:val="en-US"/>
        </w:rPr>
        <w:t xml:space="preserve"> in terms of a gift</w:t>
      </w:r>
      <w:r>
        <w:rPr>
          <w:rFonts w:ascii="Times New Roman" w:eastAsia="Times New Roman" w:hAnsi="Times New Roman" w:cs="Times New Roman"/>
          <w:color w:val="auto"/>
          <w:sz w:val="24"/>
          <w:szCs w:val="24"/>
          <w:lang w:val="en-US"/>
        </w:rPr>
        <w:t xml:space="preserve">. </w:t>
      </w:r>
    </w:p>
    <w:p w14:paraId="48FA0805" w14:textId="41E608CD" w:rsidR="00375FC8" w:rsidRDefault="000D2503">
      <w:pPr>
        <w:pStyle w:val="Body"/>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her discussion of the Commonwealth Writers’ Prize,</w:t>
      </w:r>
      <w:r>
        <w:rPr>
          <w:rStyle w:val="EndnoteReference"/>
          <w:rFonts w:ascii="Times New Roman" w:eastAsia="Times New Roman" w:hAnsi="Times New Roman" w:cs="Times New Roman"/>
          <w:sz w:val="24"/>
          <w:szCs w:val="24"/>
          <w:lang w:val="en-US"/>
        </w:rPr>
        <w:endnoteReference w:id="3"/>
      </w:r>
      <w:r>
        <w:rPr>
          <w:rFonts w:ascii="Times New Roman" w:eastAsia="Times New Roman" w:hAnsi="Times New Roman" w:cs="Times New Roman"/>
          <w:sz w:val="24"/>
          <w:szCs w:val="24"/>
          <w:lang w:val="en-US"/>
        </w:rPr>
        <w:t xml:space="preserve"> Roberts explores how local value is also conferred by the prize concurring with</w:t>
      </w:r>
      <w:r w:rsidRPr="00742AB3">
        <w:rPr>
          <w:rFonts w:ascii="Times New Roman" w:eastAsia="Times New Roman" w:hAnsi="Times New Roman" w:cs="Times New Roman"/>
          <w:sz w:val="24"/>
          <w:szCs w:val="24"/>
          <w:lang w:val="en-US"/>
        </w:rPr>
        <w:t xml:space="preserve"> </w:t>
      </w:r>
      <w:r w:rsidR="00375FC8" w:rsidRPr="00742AB3">
        <w:rPr>
          <w:rFonts w:ascii="Times New Roman" w:eastAsia="Times New Roman" w:hAnsi="Times New Roman" w:cs="Times New Roman"/>
          <w:sz w:val="24"/>
          <w:szCs w:val="24"/>
          <w:lang w:val="en-US"/>
        </w:rPr>
        <w:t xml:space="preserve">Claire Squires </w:t>
      </w:r>
      <w:r>
        <w:rPr>
          <w:rFonts w:ascii="Times New Roman" w:eastAsia="Times New Roman" w:hAnsi="Times New Roman" w:cs="Times New Roman"/>
          <w:sz w:val="24"/>
          <w:szCs w:val="24"/>
          <w:lang w:val="en-US"/>
        </w:rPr>
        <w:t>point that</w:t>
      </w:r>
      <w:r w:rsidR="00375FC8">
        <w:rPr>
          <w:rFonts w:ascii="Times New Roman" w:eastAsia="Times New Roman" w:hAnsi="Times New Roman" w:cs="Times New Roman"/>
          <w:sz w:val="24"/>
          <w:szCs w:val="24"/>
          <w:lang w:val="en-US"/>
        </w:rPr>
        <w:t xml:space="preserve">, “awarding a </w:t>
      </w:r>
      <w:r w:rsidR="00375FC8">
        <w:rPr>
          <w:rFonts w:ascii="Times New Roman" w:eastAsia="Times New Roman" w:hAnsi="Times New Roman" w:cs="Times New Roman"/>
          <w:sz w:val="24"/>
          <w:szCs w:val="24"/>
          <w:lang w:val="en-US"/>
        </w:rPr>
        <w:lastRenderedPageBreak/>
        <w:t>prize to a book acts not only to indicate value but to confer it” (97)</w:t>
      </w:r>
      <w:r>
        <w:rPr>
          <w:rFonts w:ascii="Times New Roman" w:eastAsia="Times New Roman" w:hAnsi="Times New Roman" w:cs="Times New Roman"/>
          <w:sz w:val="24"/>
          <w:szCs w:val="24"/>
          <w:lang w:val="en-US"/>
        </w:rPr>
        <w:t>.</w:t>
      </w:r>
      <w:r w:rsidR="00375FC8">
        <w:rPr>
          <w:rFonts w:ascii="Times New Roman" w:eastAsia="Times New Roman" w:hAnsi="Times New Roman" w:cs="Times New Roman"/>
          <w:sz w:val="24"/>
          <w:szCs w:val="24"/>
          <w:lang w:val="en-US"/>
        </w:rPr>
        <w:t xml:space="preserve"> Using Canada as her example, Roberts notes how: </w:t>
      </w:r>
    </w:p>
    <w:p w14:paraId="3B128DF2" w14:textId="77777777" w:rsidR="00375FC8" w:rsidRDefault="00375FC8" w:rsidP="0084058D">
      <w:pPr>
        <w:spacing w:after="0"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celebrations [in winning literary prizes] generated outside the nation ultimately sold, and fed, the nation back to itself, as Canadian readers were encouraged by external arbiters to cultivate a taste for their own nation’s cultural products and to welcome their own culture and its consumption. (16)</w:t>
      </w:r>
    </w:p>
    <w:p w14:paraId="1EED4D54" w14:textId="04C7DD69" w:rsidR="000D2503" w:rsidRDefault="00375FC8" w:rsidP="001A4238">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Canada, where home-grown culture struggles to assert its worth against its colonial history, external validation increases the local audience’s confidence in its value and promotes its consumption at home. The situation in Mauritius for writing in English is comparable as it has to prove its worth against the more established French-Mauritian literary tradition. This might be, or also be, the success for Collen in participating in international literary markets through prizes: it acts as a channel for feeding her stories with their interrogation of Mauritian values back into her own community in ways that assert their aesthetic and political worth to her Mauritian readers</w:t>
      </w:r>
      <w:r w:rsidR="007366D8">
        <w:rPr>
          <w:rFonts w:ascii="Times New Roman" w:eastAsia="Times New Roman" w:hAnsi="Times New Roman" w:cs="Times New Roman"/>
          <w:sz w:val="24"/>
          <w:szCs w:val="24"/>
          <w:lang w:val="en-US"/>
        </w:rPr>
        <w:t xml:space="preserve">. Potentially, this builds a local readership but not </w:t>
      </w:r>
      <w:r w:rsidR="000D2503">
        <w:rPr>
          <w:rFonts w:ascii="Times New Roman" w:eastAsia="Times New Roman" w:hAnsi="Times New Roman" w:cs="Times New Roman"/>
          <w:sz w:val="24"/>
          <w:szCs w:val="24"/>
          <w:lang w:val="en-US"/>
        </w:rPr>
        <w:t xml:space="preserve">exclusively </w:t>
      </w:r>
      <w:r w:rsidR="007366D8">
        <w:rPr>
          <w:rFonts w:ascii="Times New Roman" w:eastAsia="Times New Roman" w:hAnsi="Times New Roman" w:cs="Times New Roman"/>
          <w:sz w:val="24"/>
          <w:szCs w:val="24"/>
          <w:lang w:val="en-US"/>
        </w:rPr>
        <w:t>for economic gain in terms of greater book sales</w:t>
      </w:r>
      <w:r w:rsidR="00EB752C">
        <w:rPr>
          <w:rFonts w:ascii="Times New Roman" w:eastAsia="Times New Roman" w:hAnsi="Times New Roman" w:cs="Times New Roman"/>
          <w:sz w:val="24"/>
          <w:szCs w:val="24"/>
          <w:lang w:val="en-US"/>
        </w:rPr>
        <w:t xml:space="preserve">; </w:t>
      </w:r>
      <w:r w:rsidR="007366D8">
        <w:rPr>
          <w:rFonts w:ascii="Times New Roman" w:eastAsia="Times New Roman" w:hAnsi="Times New Roman" w:cs="Times New Roman"/>
          <w:sz w:val="24"/>
          <w:szCs w:val="24"/>
          <w:lang w:val="en-US"/>
        </w:rPr>
        <w:t>rather, it contributes further to building</w:t>
      </w:r>
      <w:r w:rsidR="00EB752C">
        <w:rPr>
          <w:rFonts w:ascii="Times New Roman" w:eastAsia="Times New Roman" w:hAnsi="Times New Roman" w:cs="Times New Roman"/>
          <w:sz w:val="24"/>
          <w:szCs w:val="24"/>
          <w:lang w:val="en-US"/>
        </w:rPr>
        <w:t xml:space="preserve"> community locally</w:t>
      </w:r>
      <w:r w:rsidR="007366D8">
        <w:rPr>
          <w:rFonts w:ascii="Times New Roman" w:eastAsia="Times New Roman" w:hAnsi="Times New Roman" w:cs="Times New Roman"/>
          <w:sz w:val="24"/>
          <w:szCs w:val="24"/>
          <w:lang w:val="en-US"/>
        </w:rPr>
        <w:t xml:space="preserve"> </w:t>
      </w:r>
      <w:r w:rsidR="000D2503">
        <w:rPr>
          <w:rFonts w:ascii="Times New Roman" w:eastAsia="Times New Roman" w:hAnsi="Times New Roman" w:cs="Times New Roman"/>
          <w:sz w:val="24"/>
          <w:szCs w:val="24"/>
          <w:lang w:val="en-US"/>
        </w:rPr>
        <w:t xml:space="preserve">where </w:t>
      </w:r>
      <w:r w:rsidR="007366D8">
        <w:rPr>
          <w:rFonts w:ascii="Times New Roman" w:eastAsia="Times New Roman" w:hAnsi="Times New Roman" w:cs="Times New Roman"/>
          <w:sz w:val="24"/>
          <w:szCs w:val="24"/>
          <w:lang w:val="en-US"/>
        </w:rPr>
        <w:t>a story creates common ground for discussion and debate, and, perhaps, political action</w:t>
      </w:r>
      <w:r>
        <w:rPr>
          <w:rFonts w:ascii="Times New Roman" w:eastAsia="Times New Roman" w:hAnsi="Times New Roman" w:cs="Times New Roman"/>
          <w:sz w:val="24"/>
          <w:szCs w:val="24"/>
          <w:lang w:val="en-US"/>
        </w:rPr>
        <w:t xml:space="preserve">. </w:t>
      </w:r>
      <w:r w:rsidR="000D2503">
        <w:rPr>
          <w:rFonts w:ascii="Times New Roman" w:eastAsia="Times New Roman" w:hAnsi="Times New Roman" w:cs="Times New Roman"/>
          <w:sz w:val="24"/>
          <w:szCs w:val="24"/>
          <w:lang w:val="en-US"/>
        </w:rPr>
        <w:t>The value of winning a second prize also makes more sense in this context.</w:t>
      </w:r>
      <w:r w:rsidR="001A4238">
        <w:rPr>
          <w:rFonts w:ascii="Times New Roman" w:eastAsia="Times New Roman" w:hAnsi="Times New Roman" w:cs="Times New Roman"/>
          <w:sz w:val="24"/>
          <w:szCs w:val="24"/>
          <w:lang w:val="en-US"/>
        </w:rPr>
        <w:t xml:space="preserve"> Collen had already established her</w:t>
      </w:r>
      <w:r w:rsidR="001A4238">
        <w:rPr>
          <w:rFonts w:ascii="Times New Roman" w:eastAsia="Times New Roman" w:hAnsi="Times New Roman" w:cs="Times New Roman"/>
          <w:i/>
          <w:sz w:val="24"/>
          <w:szCs w:val="24"/>
          <w:lang w:val="en-US"/>
        </w:rPr>
        <w:t xml:space="preserve"> </w:t>
      </w:r>
      <w:r w:rsidR="001A4238">
        <w:rPr>
          <w:rFonts w:ascii="Times New Roman" w:eastAsia="Times New Roman" w:hAnsi="Times New Roman" w:cs="Times New Roman"/>
          <w:sz w:val="24"/>
          <w:szCs w:val="24"/>
          <w:lang w:val="en-US"/>
        </w:rPr>
        <w:t xml:space="preserve">international career with </w:t>
      </w:r>
      <w:r w:rsidR="001A4238">
        <w:rPr>
          <w:rFonts w:ascii="Times New Roman" w:eastAsia="Times New Roman" w:hAnsi="Times New Roman" w:cs="Times New Roman"/>
          <w:i/>
          <w:sz w:val="24"/>
          <w:szCs w:val="24"/>
          <w:lang w:val="en-US"/>
        </w:rPr>
        <w:t>The Rape of Sita</w:t>
      </w:r>
      <w:r w:rsidR="001A4238">
        <w:rPr>
          <w:rFonts w:ascii="Times New Roman" w:eastAsia="Times New Roman" w:hAnsi="Times New Roman" w:cs="Times New Roman"/>
          <w:sz w:val="24"/>
          <w:szCs w:val="24"/>
          <w:lang w:val="en-US"/>
        </w:rPr>
        <w:t xml:space="preserve"> and the next novel to win the Commonwealth Writer’s Prize, </w:t>
      </w:r>
      <w:r w:rsidR="001A4238">
        <w:rPr>
          <w:rFonts w:ascii="Times New Roman" w:eastAsia="Times New Roman" w:hAnsi="Times New Roman" w:cs="Times New Roman"/>
          <w:i/>
          <w:sz w:val="24"/>
          <w:szCs w:val="24"/>
          <w:lang w:val="en-US"/>
        </w:rPr>
        <w:t>Boy</w:t>
      </w:r>
      <w:r w:rsidR="001A4238">
        <w:rPr>
          <w:rFonts w:ascii="Times New Roman" w:eastAsia="Times New Roman" w:hAnsi="Times New Roman" w:cs="Times New Roman"/>
          <w:sz w:val="24"/>
          <w:szCs w:val="24"/>
          <w:lang w:val="en-US"/>
        </w:rPr>
        <w:t xml:space="preserve">, was already published by a London-based publisher. Yet, a second prize would have a cumulative effect in terms of Robert’s arguments, conferring even higher value locally on the novels Collen continues to write.  </w:t>
      </w:r>
    </w:p>
    <w:p w14:paraId="4D306522" w14:textId="172597DB" w:rsidR="00375FC8" w:rsidRDefault="00375FC8" w:rsidP="00EB752C">
      <w:pPr>
        <w:spacing w:after="0" w:line="480" w:lineRule="auto"/>
        <w:rPr>
          <w:rFonts w:ascii="Times New Roman" w:hAnsi="Times New Roman" w:cs="Times New Roman"/>
          <w:sz w:val="24"/>
          <w:szCs w:val="24"/>
          <w:lang w:eastAsia="en-GB"/>
        </w:rPr>
      </w:pPr>
      <w:r>
        <w:rPr>
          <w:rFonts w:ascii="Times New Roman" w:eastAsia="Times New Roman" w:hAnsi="Times New Roman" w:cs="Times New Roman"/>
          <w:sz w:val="24"/>
          <w:szCs w:val="24"/>
          <w:lang w:val="en-US"/>
        </w:rPr>
        <w:tab/>
        <w:t>In essence, all of this activity</w:t>
      </w:r>
      <w:r w:rsidR="001A4238">
        <w:rPr>
          <w:rFonts w:ascii="Times New Roman" w:eastAsia="Times New Roman" w:hAnsi="Times New Roman" w:cs="Times New Roman"/>
          <w:sz w:val="24"/>
          <w:szCs w:val="24"/>
          <w:lang w:val="en-US"/>
        </w:rPr>
        <w:t xml:space="preserve"> around </w:t>
      </w:r>
      <w:r w:rsidR="001A4238">
        <w:rPr>
          <w:rFonts w:ascii="Times New Roman" w:eastAsia="Times New Roman" w:hAnsi="Times New Roman" w:cs="Times New Roman"/>
          <w:i/>
          <w:sz w:val="24"/>
          <w:szCs w:val="24"/>
          <w:lang w:val="en-US"/>
        </w:rPr>
        <w:t>The Rape of Sita</w:t>
      </w:r>
      <w:r>
        <w:rPr>
          <w:rFonts w:ascii="Times New Roman" w:eastAsia="Times New Roman" w:hAnsi="Times New Roman" w:cs="Times New Roman"/>
          <w:sz w:val="24"/>
          <w:szCs w:val="24"/>
          <w:lang w:val="en-US"/>
        </w:rPr>
        <w:t>, “would not have been possible had [</w:t>
      </w:r>
      <w:r w:rsidR="001A4238">
        <w:rPr>
          <w:rFonts w:ascii="Times New Roman" w:eastAsia="Times New Roman" w:hAnsi="Times New Roman" w:cs="Times New Roman"/>
          <w:sz w:val="24"/>
          <w:szCs w:val="24"/>
          <w:lang w:val="en-US"/>
        </w:rPr>
        <w:t>Collen</w:t>
      </w:r>
      <w:r>
        <w:rPr>
          <w:rFonts w:ascii="Times New Roman" w:eastAsia="Times New Roman" w:hAnsi="Times New Roman" w:cs="Times New Roman"/>
          <w:sz w:val="24"/>
          <w:szCs w:val="24"/>
          <w:lang w:val="en-US"/>
        </w:rPr>
        <w:t>] been a writer sitting in isolation at a computer”</w:t>
      </w:r>
      <w:r w:rsidR="00E70BE0">
        <w:rPr>
          <w:rFonts w:ascii="Times New Roman" w:eastAsia="Times New Roman" w:hAnsi="Times New Roman" w:cs="Times New Roman"/>
          <w:sz w:val="24"/>
          <w:szCs w:val="24"/>
          <w:lang w:val="en-US"/>
        </w:rPr>
        <w:t xml:space="preserve"> (Reynolds 172). T</w:t>
      </w:r>
      <w:r>
        <w:rPr>
          <w:rFonts w:ascii="Times New Roman" w:eastAsia="Times New Roman" w:hAnsi="Times New Roman" w:cs="Times New Roman"/>
          <w:sz w:val="24"/>
          <w:szCs w:val="24"/>
          <w:lang w:val="en-US"/>
        </w:rPr>
        <w:t xml:space="preserve">he networks of her political activities; the “luck” in winning the Commonwealth Writers’ Prizes; broader </w:t>
      </w:r>
      <w:r>
        <w:rPr>
          <w:rFonts w:ascii="Times New Roman" w:eastAsia="Times New Roman" w:hAnsi="Times New Roman" w:cs="Times New Roman"/>
          <w:sz w:val="24"/>
          <w:szCs w:val="24"/>
          <w:lang w:val="en-US"/>
        </w:rPr>
        <w:lastRenderedPageBreak/>
        <w:t xml:space="preserve">political networks, and support from fellow writers in Mauritius as well as the “letters of support [which] poured in from abroad” </w:t>
      </w:r>
      <w:r w:rsidR="00E70BE0">
        <w:rPr>
          <w:rFonts w:ascii="Times New Roman" w:eastAsia="Times New Roman" w:hAnsi="Times New Roman" w:cs="Times New Roman"/>
          <w:sz w:val="24"/>
          <w:szCs w:val="24"/>
          <w:lang w:val="en-US"/>
        </w:rPr>
        <w:t xml:space="preserve">following the furor over </w:t>
      </w:r>
      <w:r w:rsidR="00E70BE0">
        <w:rPr>
          <w:rFonts w:ascii="Times New Roman" w:eastAsia="Times New Roman" w:hAnsi="Times New Roman" w:cs="Times New Roman"/>
          <w:i/>
          <w:sz w:val="24"/>
          <w:szCs w:val="24"/>
          <w:lang w:val="en-US"/>
        </w:rPr>
        <w:t>The Rape of Sita</w:t>
      </w:r>
      <w:r w:rsidR="00E70BE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(Reynolds 172): all this has created the circumstances that “taught [Collen] and a whole generation … how important literature is or can be” (Reynolds 173) as a tool for social justice.</w:t>
      </w:r>
      <w:r w:rsidR="00E70BE0">
        <w:rPr>
          <w:rFonts w:ascii="Times New Roman" w:eastAsia="Times New Roman" w:hAnsi="Times New Roman" w:cs="Times New Roman"/>
          <w:sz w:val="24"/>
          <w:szCs w:val="24"/>
          <w:lang w:val="en-US"/>
        </w:rPr>
        <w:t xml:space="preserve"> That specific purpose of literature is made visible through the notion of the gift economy as it relies on the unforeseen reciprocations of telling stories; </w:t>
      </w:r>
      <w:r w:rsidR="00ED5936">
        <w:rPr>
          <w:rFonts w:ascii="Times New Roman" w:eastAsia="Times New Roman" w:hAnsi="Times New Roman" w:cs="Times New Roman"/>
          <w:sz w:val="24"/>
          <w:szCs w:val="24"/>
          <w:lang w:val="en-US"/>
        </w:rPr>
        <w:t xml:space="preserve">for Collen, returns that are of more value than the economic returns that </w:t>
      </w:r>
      <w:r w:rsidR="007366D8">
        <w:rPr>
          <w:rFonts w:ascii="Times New Roman" w:eastAsia="Times New Roman" w:hAnsi="Times New Roman" w:cs="Times New Roman"/>
          <w:sz w:val="24"/>
          <w:szCs w:val="24"/>
          <w:lang w:val="en-US"/>
        </w:rPr>
        <w:t xml:space="preserve">might </w:t>
      </w:r>
      <w:r w:rsidR="00ED5936">
        <w:rPr>
          <w:rFonts w:ascii="Times New Roman" w:eastAsia="Times New Roman" w:hAnsi="Times New Roman" w:cs="Times New Roman"/>
          <w:sz w:val="24"/>
          <w:szCs w:val="24"/>
          <w:lang w:val="en-US"/>
        </w:rPr>
        <w:t xml:space="preserve">accrue. </w:t>
      </w:r>
      <w:r>
        <w:rPr>
          <w:rFonts w:ascii="Times New Roman" w:eastAsia="Times New Roman" w:hAnsi="Times New Roman" w:cs="Times New Roman"/>
          <w:sz w:val="24"/>
          <w:szCs w:val="24"/>
          <w:lang w:val="en-US"/>
        </w:rPr>
        <w:tab/>
      </w:r>
      <w:r>
        <w:rPr>
          <w:rFonts w:ascii="Times New Roman" w:hAnsi="Times New Roman" w:cs="Times New Roman"/>
          <w:sz w:val="24"/>
          <w:szCs w:val="24"/>
          <w:lang w:eastAsia="en-GB"/>
        </w:rPr>
        <w:t xml:space="preserve"> </w:t>
      </w:r>
    </w:p>
    <w:p w14:paraId="54A4B95E" w14:textId="77777777" w:rsidR="003107B7" w:rsidRDefault="003107B7" w:rsidP="00EB752C">
      <w:pPr>
        <w:spacing w:after="0" w:line="480" w:lineRule="auto"/>
        <w:rPr>
          <w:rFonts w:ascii="Times New Roman" w:hAnsi="Times New Roman" w:cs="Times New Roman"/>
          <w:sz w:val="24"/>
          <w:szCs w:val="24"/>
          <w:lang w:eastAsia="en-GB"/>
        </w:rPr>
      </w:pPr>
    </w:p>
    <w:p w14:paraId="4E683A31" w14:textId="77777777" w:rsidR="003107B7" w:rsidRPr="00BF76EC" w:rsidRDefault="00BF76EC">
      <w:pPr>
        <w:spacing w:after="0" w:line="480" w:lineRule="auto"/>
        <w:rPr>
          <w:rFonts w:ascii="Times New Roman" w:hAnsi="Times New Roman" w:cs="Times New Roman"/>
          <w:b/>
          <w:sz w:val="24"/>
          <w:szCs w:val="24"/>
          <w:lang w:eastAsia="en-GB"/>
        </w:rPr>
      </w:pPr>
      <w:r w:rsidRPr="00BF76EC">
        <w:rPr>
          <w:rFonts w:ascii="Times New Roman" w:hAnsi="Times New Roman" w:cs="Times New Roman"/>
          <w:b/>
          <w:sz w:val="24"/>
          <w:szCs w:val="24"/>
          <w:lang w:eastAsia="en-GB"/>
        </w:rPr>
        <w:t>Language</w:t>
      </w:r>
    </w:p>
    <w:p w14:paraId="0F8D4AFC" w14:textId="7E811D69" w:rsidR="00AB74C1" w:rsidRPr="001B0EA6" w:rsidRDefault="006B30FE">
      <w:pPr>
        <w:pStyle w:val="Body"/>
        <w:spacing w:after="0"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Turning to the second dynamic of Collen’s work, we can note that it is s</w:t>
      </w:r>
      <w:r w:rsidR="005748C1">
        <w:rPr>
          <w:rFonts w:ascii="Times New Roman" w:eastAsia="Times New Roman" w:hAnsi="Times New Roman" w:cs="Times New Roman"/>
          <w:color w:val="auto"/>
          <w:sz w:val="24"/>
          <w:szCs w:val="24"/>
          <w:lang w:val="en-US"/>
        </w:rPr>
        <w:t xml:space="preserve">ignificant to that </w:t>
      </w:r>
      <w:r w:rsidR="00ED5936">
        <w:rPr>
          <w:rFonts w:ascii="Times New Roman" w:eastAsia="Times New Roman" w:hAnsi="Times New Roman" w:cs="Times New Roman"/>
          <w:color w:val="auto"/>
          <w:sz w:val="24"/>
          <w:szCs w:val="24"/>
          <w:lang w:val="en-US"/>
        </w:rPr>
        <w:t xml:space="preserve">prize winning, </w:t>
      </w:r>
      <w:r w:rsidR="005748C1">
        <w:rPr>
          <w:rFonts w:ascii="Times New Roman" w:eastAsia="Times New Roman" w:hAnsi="Times New Roman" w:cs="Times New Roman"/>
          <w:color w:val="auto"/>
          <w:sz w:val="24"/>
          <w:szCs w:val="24"/>
          <w:lang w:val="en-US"/>
        </w:rPr>
        <w:t xml:space="preserve">was that </w:t>
      </w:r>
      <w:r w:rsidR="00ED5936">
        <w:rPr>
          <w:rFonts w:ascii="Times New Roman" w:eastAsia="Times New Roman" w:hAnsi="Times New Roman" w:cs="Times New Roman"/>
          <w:color w:val="auto"/>
          <w:sz w:val="24"/>
          <w:szCs w:val="24"/>
          <w:lang w:val="en-US"/>
        </w:rPr>
        <w:t>Collen</w:t>
      </w:r>
      <w:r w:rsidR="005748C1">
        <w:rPr>
          <w:rFonts w:ascii="Times New Roman" w:eastAsia="Times New Roman" w:hAnsi="Times New Roman" w:cs="Times New Roman"/>
          <w:color w:val="auto"/>
          <w:sz w:val="24"/>
          <w:szCs w:val="24"/>
          <w:lang w:val="en-US"/>
        </w:rPr>
        <w:t xml:space="preserve">’s winning novels were written in </w:t>
      </w:r>
      <w:r w:rsidR="00ED5936">
        <w:rPr>
          <w:rFonts w:ascii="Times New Roman" w:eastAsia="Times New Roman" w:hAnsi="Times New Roman" w:cs="Times New Roman"/>
          <w:color w:val="auto"/>
          <w:sz w:val="24"/>
          <w:szCs w:val="24"/>
          <w:lang w:val="en-US"/>
        </w:rPr>
        <w:t>English</w:t>
      </w:r>
      <w:r w:rsidR="005748C1">
        <w:rPr>
          <w:rFonts w:ascii="Times New Roman" w:eastAsia="Times New Roman" w:hAnsi="Times New Roman" w:cs="Times New Roman"/>
          <w:color w:val="auto"/>
          <w:sz w:val="24"/>
          <w:szCs w:val="24"/>
          <w:lang w:val="en-US"/>
        </w:rPr>
        <w:t xml:space="preserve">. </w:t>
      </w:r>
      <w:r w:rsidR="00264EDD">
        <w:rPr>
          <w:rFonts w:ascii="Times New Roman" w:eastAsia="Times New Roman" w:hAnsi="Times New Roman" w:cs="Times New Roman"/>
          <w:color w:val="auto"/>
          <w:sz w:val="24"/>
          <w:szCs w:val="24"/>
          <w:lang w:val="en-US"/>
        </w:rPr>
        <w:t>Literary p</w:t>
      </w:r>
      <w:r w:rsidR="009511D2">
        <w:rPr>
          <w:rFonts w:ascii="Times New Roman" w:eastAsia="Times New Roman" w:hAnsi="Times New Roman" w:cs="Times New Roman"/>
          <w:color w:val="auto"/>
          <w:sz w:val="24"/>
          <w:szCs w:val="24"/>
          <w:lang w:val="en-US"/>
        </w:rPr>
        <w:t xml:space="preserve">rizes for </w:t>
      </w:r>
      <w:r w:rsidR="00264EDD">
        <w:rPr>
          <w:rFonts w:ascii="Times New Roman" w:eastAsia="Times New Roman" w:hAnsi="Times New Roman" w:cs="Times New Roman"/>
          <w:color w:val="auto"/>
          <w:sz w:val="24"/>
          <w:szCs w:val="24"/>
          <w:lang w:val="en-US"/>
        </w:rPr>
        <w:t xml:space="preserve">which </w:t>
      </w:r>
      <w:r w:rsidR="009511D2">
        <w:rPr>
          <w:rFonts w:ascii="Times New Roman" w:eastAsia="Times New Roman" w:hAnsi="Times New Roman" w:cs="Times New Roman"/>
          <w:color w:val="auto"/>
          <w:sz w:val="24"/>
          <w:szCs w:val="24"/>
          <w:lang w:val="en-US"/>
        </w:rPr>
        <w:t>African writers</w:t>
      </w:r>
      <w:r w:rsidR="00264EDD">
        <w:rPr>
          <w:rFonts w:ascii="Times New Roman" w:eastAsia="Times New Roman" w:hAnsi="Times New Roman" w:cs="Times New Roman"/>
          <w:color w:val="auto"/>
          <w:sz w:val="24"/>
          <w:szCs w:val="24"/>
          <w:lang w:val="en-US"/>
        </w:rPr>
        <w:t xml:space="preserve"> are eligible</w:t>
      </w:r>
      <w:r w:rsidR="009511D2">
        <w:rPr>
          <w:rFonts w:ascii="Times New Roman" w:eastAsia="Times New Roman" w:hAnsi="Times New Roman" w:cs="Times New Roman"/>
          <w:color w:val="auto"/>
          <w:sz w:val="24"/>
          <w:szCs w:val="24"/>
          <w:lang w:val="en-US"/>
        </w:rPr>
        <w:t xml:space="preserve"> frequently stipulate that submissions have to be in English, </w:t>
      </w:r>
      <w:r w:rsidR="00851000">
        <w:rPr>
          <w:rFonts w:ascii="Times New Roman" w:eastAsia="Times New Roman" w:hAnsi="Times New Roman" w:cs="Times New Roman"/>
          <w:color w:val="auto"/>
          <w:sz w:val="24"/>
          <w:szCs w:val="24"/>
          <w:lang w:val="en-US"/>
        </w:rPr>
        <w:t xml:space="preserve">or already translated into English </w:t>
      </w:r>
      <w:r w:rsidR="009511D2">
        <w:rPr>
          <w:rFonts w:ascii="Times New Roman" w:eastAsia="Times New Roman" w:hAnsi="Times New Roman" w:cs="Times New Roman"/>
          <w:color w:val="auto"/>
          <w:sz w:val="24"/>
          <w:szCs w:val="24"/>
          <w:lang w:val="en-US"/>
        </w:rPr>
        <w:t>(</w:t>
      </w:r>
      <w:r w:rsidR="00851000">
        <w:rPr>
          <w:rFonts w:ascii="Times New Roman" w:eastAsia="Times New Roman" w:hAnsi="Times New Roman" w:cs="Times New Roman"/>
          <w:color w:val="auto"/>
          <w:sz w:val="24"/>
          <w:szCs w:val="24"/>
          <w:lang w:val="en-US"/>
        </w:rPr>
        <w:t xml:space="preserve">Attree </w:t>
      </w:r>
      <w:r w:rsidR="009511D2">
        <w:rPr>
          <w:rFonts w:ascii="Times New Roman" w:eastAsia="Times New Roman" w:hAnsi="Times New Roman" w:cs="Times New Roman"/>
          <w:color w:val="auto"/>
          <w:sz w:val="24"/>
          <w:szCs w:val="24"/>
          <w:lang w:val="en-US"/>
        </w:rPr>
        <w:t>37)</w:t>
      </w:r>
      <w:r w:rsidR="00851000">
        <w:rPr>
          <w:rFonts w:ascii="Times New Roman" w:eastAsia="Times New Roman" w:hAnsi="Times New Roman" w:cs="Times New Roman"/>
          <w:color w:val="auto"/>
          <w:sz w:val="24"/>
          <w:szCs w:val="24"/>
          <w:lang w:val="en-US"/>
        </w:rPr>
        <w:t>.</w:t>
      </w:r>
      <w:r w:rsidR="009511D2">
        <w:rPr>
          <w:rFonts w:ascii="Times New Roman" w:eastAsia="Times New Roman" w:hAnsi="Times New Roman" w:cs="Times New Roman"/>
          <w:color w:val="auto"/>
          <w:sz w:val="24"/>
          <w:szCs w:val="24"/>
          <w:lang w:val="en-US"/>
        </w:rPr>
        <w:t xml:space="preserve"> </w:t>
      </w:r>
      <w:r w:rsidR="00851000">
        <w:rPr>
          <w:rFonts w:ascii="Times New Roman" w:eastAsia="Times New Roman" w:hAnsi="Times New Roman" w:cs="Times New Roman"/>
          <w:color w:val="auto"/>
          <w:sz w:val="24"/>
          <w:szCs w:val="24"/>
          <w:lang w:val="en-US"/>
        </w:rPr>
        <w:t xml:space="preserve">Felicity Hand suggests </w:t>
      </w:r>
      <w:r w:rsidR="009511D2">
        <w:rPr>
          <w:rFonts w:ascii="Times New Roman" w:eastAsia="Times New Roman" w:hAnsi="Times New Roman" w:cs="Times New Roman"/>
          <w:color w:val="auto"/>
          <w:sz w:val="24"/>
          <w:szCs w:val="24"/>
          <w:lang w:val="en-US"/>
        </w:rPr>
        <w:t>that Collen writes in English because “she has a predominantly Western readership in mind” (</w:t>
      </w:r>
      <w:r w:rsidR="009511D2">
        <w:rPr>
          <w:rFonts w:ascii="Times New Roman" w:eastAsia="Times New Roman" w:hAnsi="Times New Roman" w:cs="Times New Roman"/>
          <w:i/>
          <w:color w:val="auto"/>
          <w:sz w:val="24"/>
          <w:szCs w:val="24"/>
          <w:lang w:val="en-US"/>
        </w:rPr>
        <w:t>Subversion</w:t>
      </w:r>
      <w:r w:rsidR="009511D2">
        <w:rPr>
          <w:rFonts w:ascii="Times New Roman" w:eastAsia="Times New Roman" w:hAnsi="Times New Roman" w:cs="Times New Roman"/>
          <w:color w:val="auto"/>
          <w:sz w:val="24"/>
          <w:szCs w:val="24"/>
          <w:lang w:val="en-US"/>
        </w:rPr>
        <w:t xml:space="preserve"> 3), </w:t>
      </w:r>
      <w:r w:rsidR="00851000">
        <w:rPr>
          <w:rFonts w:ascii="Times New Roman" w:eastAsia="Times New Roman" w:hAnsi="Times New Roman" w:cs="Times New Roman"/>
          <w:color w:val="auto"/>
          <w:sz w:val="24"/>
          <w:szCs w:val="24"/>
          <w:lang w:val="en-US"/>
        </w:rPr>
        <w:t xml:space="preserve">but </w:t>
      </w:r>
      <w:r w:rsidR="00264EDD">
        <w:rPr>
          <w:rFonts w:ascii="Times New Roman" w:eastAsia="Times New Roman" w:hAnsi="Times New Roman" w:cs="Times New Roman"/>
          <w:color w:val="auto"/>
          <w:sz w:val="24"/>
          <w:szCs w:val="24"/>
          <w:lang w:val="en-US"/>
        </w:rPr>
        <w:t xml:space="preserve">neither </w:t>
      </w:r>
      <w:r w:rsidR="00851000">
        <w:rPr>
          <w:rFonts w:ascii="Times New Roman" w:eastAsia="Times New Roman" w:hAnsi="Times New Roman" w:cs="Times New Roman"/>
          <w:color w:val="auto"/>
          <w:sz w:val="24"/>
          <w:szCs w:val="24"/>
          <w:lang w:val="en-US"/>
        </w:rPr>
        <w:t xml:space="preserve">this </w:t>
      </w:r>
      <w:r w:rsidR="00264EDD">
        <w:rPr>
          <w:rFonts w:ascii="Times New Roman" w:eastAsia="Times New Roman" w:hAnsi="Times New Roman" w:cs="Times New Roman"/>
          <w:color w:val="auto"/>
          <w:sz w:val="24"/>
          <w:szCs w:val="24"/>
          <w:lang w:val="en-US"/>
        </w:rPr>
        <w:t xml:space="preserve">nor the desire to win prizes </w:t>
      </w:r>
      <w:r w:rsidR="009511D2">
        <w:rPr>
          <w:rFonts w:ascii="Times New Roman" w:eastAsia="Times New Roman" w:hAnsi="Times New Roman" w:cs="Times New Roman"/>
          <w:color w:val="auto"/>
          <w:sz w:val="24"/>
          <w:szCs w:val="24"/>
          <w:lang w:val="en-US"/>
        </w:rPr>
        <w:t>tell</w:t>
      </w:r>
      <w:r w:rsidR="00264EDD">
        <w:rPr>
          <w:rFonts w:ascii="Times New Roman" w:eastAsia="Times New Roman" w:hAnsi="Times New Roman" w:cs="Times New Roman"/>
          <w:color w:val="auto"/>
          <w:sz w:val="24"/>
          <w:szCs w:val="24"/>
          <w:lang w:val="en-US"/>
        </w:rPr>
        <w:t>s</w:t>
      </w:r>
      <w:r w:rsidR="009511D2">
        <w:rPr>
          <w:rFonts w:ascii="Times New Roman" w:eastAsia="Times New Roman" w:hAnsi="Times New Roman" w:cs="Times New Roman"/>
          <w:color w:val="auto"/>
          <w:sz w:val="24"/>
          <w:szCs w:val="24"/>
          <w:lang w:val="en-US"/>
        </w:rPr>
        <w:t xml:space="preserve"> the whole story. </w:t>
      </w:r>
      <w:r w:rsidR="00AB74C1">
        <w:rPr>
          <w:rFonts w:ascii="Times New Roman" w:eastAsia="Times New Roman" w:hAnsi="Times New Roman" w:cs="Times New Roman"/>
          <w:color w:val="auto"/>
          <w:sz w:val="24"/>
          <w:szCs w:val="24"/>
          <w:lang w:val="en-US"/>
        </w:rPr>
        <w:t>The choice of language in which to write for African authors is always a political one. Since the famous debate between Ngugi wa Thiongo, on the side of writing in African languages to aid decolonization, and Chinua Achebe, who argued for using colonial languages but making them one’s own,</w:t>
      </w:r>
      <w:r w:rsidR="00AB74C1">
        <w:rPr>
          <w:rStyle w:val="EndnoteReference"/>
          <w:rFonts w:ascii="Times New Roman" w:eastAsia="Times New Roman" w:hAnsi="Times New Roman" w:cs="Times New Roman"/>
          <w:color w:val="auto"/>
          <w:sz w:val="24"/>
          <w:szCs w:val="24"/>
          <w:lang w:val="en-US"/>
        </w:rPr>
        <w:endnoteReference w:id="4"/>
      </w:r>
      <w:r w:rsidR="00E02B70">
        <w:rPr>
          <w:rFonts w:ascii="Times New Roman" w:eastAsia="Times New Roman" w:hAnsi="Times New Roman" w:cs="Times New Roman"/>
          <w:color w:val="auto"/>
          <w:sz w:val="24"/>
          <w:szCs w:val="24"/>
          <w:lang w:val="en-US"/>
        </w:rPr>
        <w:t xml:space="preserve"> </w:t>
      </w:r>
      <w:r w:rsidR="00AB74C1">
        <w:rPr>
          <w:rFonts w:ascii="Times New Roman" w:eastAsia="Times New Roman" w:hAnsi="Times New Roman" w:cs="Times New Roman"/>
          <w:color w:val="auto"/>
          <w:sz w:val="24"/>
          <w:szCs w:val="24"/>
          <w:lang w:val="en-US"/>
        </w:rPr>
        <w:t xml:space="preserve">the most popular current position appears to be for an “hybridity” where English is inflected with the indigenous language of the writer. However, the resistance to English as an appropriate language for African writing continues. Bgoya, for example, promotes the use of African languages for African publishing, for education on the continent, and for fiction authors, </w:t>
      </w:r>
      <w:r w:rsidR="00B66D2F">
        <w:rPr>
          <w:rFonts w:ascii="Times New Roman" w:eastAsia="Times New Roman" w:hAnsi="Times New Roman" w:cs="Times New Roman"/>
          <w:color w:val="auto"/>
          <w:sz w:val="24"/>
          <w:szCs w:val="24"/>
          <w:lang w:val="en-US"/>
        </w:rPr>
        <w:t xml:space="preserve">insisting </w:t>
      </w:r>
      <w:r w:rsidR="00AB74C1">
        <w:rPr>
          <w:rFonts w:ascii="Times New Roman" w:eastAsia="Times New Roman" w:hAnsi="Times New Roman" w:cs="Times New Roman"/>
          <w:color w:val="auto"/>
          <w:sz w:val="24"/>
          <w:szCs w:val="24"/>
          <w:lang w:val="en-US"/>
        </w:rPr>
        <w:t>that “English serves fundamentally the interests of those for whom it is both an export commodity and a language of conquest and domination” (“Effect of Globalization” 286). Language choice is no less political in Mauritius (Hand 26) but</w:t>
      </w:r>
      <w:r w:rsidR="00721730">
        <w:rPr>
          <w:rFonts w:ascii="Times New Roman" w:eastAsia="Times New Roman" w:hAnsi="Times New Roman" w:cs="Times New Roman"/>
          <w:color w:val="auto"/>
          <w:sz w:val="24"/>
          <w:szCs w:val="24"/>
          <w:lang w:val="en-US"/>
        </w:rPr>
        <w:t>,</w:t>
      </w:r>
      <w:r w:rsidR="00AB74C1">
        <w:rPr>
          <w:rFonts w:ascii="Times New Roman" w:eastAsia="Times New Roman" w:hAnsi="Times New Roman" w:cs="Times New Roman"/>
          <w:color w:val="auto"/>
          <w:sz w:val="24"/>
          <w:szCs w:val="24"/>
          <w:lang w:val="en-US"/>
        </w:rPr>
        <w:t xml:space="preserve"> unusually, it can be </w:t>
      </w:r>
      <w:r w:rsidR="00AB74C1">
        <w:rPr>
          <w:rFonts w:ascii="Times New Roman" w:eastAsia="Times New Roman" w:hAnsi="Times New Roman" w:cs="Times New Roman"/>
          <w:color w:val="auto"/>
          <w:sz w:val="24"/>
          <w:szCs w:val="24"/>
          <w:lang w:val="en-US"/>
        </w:rPr>
        <w:lastRenderedPageBreak/>
        <w:t>argued that</w:t>
      </w:r>
      <w:r w:rsidR="001B7121">
        <w:rPr>
          <w:rFonts w:ascii="Times New Roman" w:eastAsia="Times New Roman" w:hAnsi="Times New Roman" w:cs="Times New Roman"/>
          <w:color w:val="auto"/>
          <w:sz w:val="24"/>
          <w:szCs w:val="24"/>
          <w:lang w:val="en-US"/>
        </w:rPr>
        <w:t xml:space="preserve"> it is</w:t>
      </w:r>
      <w:r w:rsidR="00AB74C1">
        <w:rPr>
          <w:rFonts w:ascii="Times New Roman" w:eastAsia="Times New Roman" w:hAnsi="Times New Roman" w:cs="Times New Roman"/>
          <w:color w:val="auto"/>
          <w:sz w:val="24"/>
          <w:szCs w:val="24"/>
          <w:lang w:val="en-US"/>
        </w:rPr>
        <w:t xml:space="preserve"> a resistant choice is to write in English as Collen does. As noted earlier, that choice may well be rooted in Collen’s South African upbringing, but </w:t>
      </w:r>
      <w:r w:rsidR="001B7121">
        <w:rPr>
          <w:rFonts w:ascii="Times New Roman" w:eastAsia="Times New Roman" w:hAnsi="Times New Roman" w:cs="Times New Roman"/>
          <w:color w:val="auto"/>
          <w:sz w:val="24"/>
          <w:szCs w:val="24"/>
          <w:lang w:val="en-US"/>
        </w:rPr>
        <w:t xml:space="preserve">also </w:t>
      </w:r>
      <w:r w:rsidR="00AB74C1">
        <w:rPr>
          <w:rFonts w:ascii="Times New Roman" w:eastAsia="Times New Roman" w:hAnsi="Times New Roman" w:cs="Times New Roman"/>
          <w:color w:val="auto"/>
          <w:sz w:val="24"/>
          <w:szCs w:val="24"/>
          <w:lang w:val="en-US"/>
        </w:rPr>
        <w:t xml:space="preserve">Collen’s choice to write in English is “unusual, as it forms a breakaway from the century-long Franco-Mauritian literary tradition that is, rightly or not, upheld as the epitome of Mauritian literature” (Matsha 467). </w:t>
      </w:r>
      <w:r w:rsidR="00AB74C1">
        <w:rPr>
          <w:rFonts w:ascii="Times New Roman" w:eastAsia="Times New Roman" w:hAnsi="Times New Roman" w:cs="Times New Roman"/>
          <w:sz w:val="24"/>
          <w:szCs w:val="24"/>
          <w:lang w:val="en-US"/>
        </w:rPr>
        <w:t>Michel Fabre therefore suggests that choosing to write literary works in English instead of French may be a deliberately political move on the part of some Mauritian authors to “disassociate themselves from French tradition … in order to encourage a national tradition divorced from the language historically associated with the planter class” (123). As noted above, winning literary prizes consolidates Collen’s personal choice into a political and cultural one</w:t>
      </w:r>
      <w:r w:rsidR="001B7121">
        <w:rPr>
          <w:rFonts w:ascii="Times New Roman" w:eastAsia="Times New Roman" w:hAnsi="Times New Roman" w:cs="Times New Roman"/>
          <w:sz w:val="24"/>
          <w:szCs w:val="24"/>
          <w:lang w:val="en-US"/>
        </w:rPr>
        <w:t xml:space="preserve"> by giving value to literature in English in a Mauritian context</w:t>
      </w:r>
      <w:r w:rsidR="00AB74C1">
        <w:rPr>
          <w:rFonts w:ascii="Times New Roman" w:eastAsia="Times New Roman" w:hAnsi="Times New Roman" w:cs="Times New Roman"/>
          <w:sz w:val="24"/>
          <w:szCs w:val="24"/>
          <w:lang w:val="en-US"/>
        </w:rPr>
        <w:t xml:space="preserve">. </w:t>
      </w:r>
    </w:p>
    <w:p w14:paraId="3A826F94" w14:textId="033863DE" w:rsidR="00AB74C1" w:rsidRPr="003105ED" w:rsidRDefault="00AB74C1">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Collen</w:t>
      </w:r>
      <w:r w:rsidR="001B7121">
        <w:rPr>
          <w:rFonts w:ascii="Times New Roman" w:eastAsia="Times New Roman" w:hAnsi="Times New Roman" w:cs="Times New Roman"/>
          <w:sz w:val="24"/>
          <w:szCs w:val="24"/>
          <w:lang w:val="en-US"/>
        </w:rPr>
        <w:t xml:space="preserve"> i</w:t>
      </w:r>
      <w:r>
        <w:rPr>
          <w:rFonts w:ascii="Times New Roman" w:eastAsia="Times New Roman" w:hAnsi="Times New Roman" w:cs="Times New Roman"/>
          <w:sz w:val="24"/>
          <w:szCs w:val="24"/>
          <w:lang w:val="en-US"/>
        </w:rPr>
        <w:t xml:space="preserve">s </w:t>
      </w:r>
      <w:r w:rsidR="001B7121">
        <w:rPr>
          <w:rFonts w:ascii="Times New Roman" w:eastAsia="Times New Roman" w:hAnsi="Times New Roman" w:cs="Times New Roman"/>
          <w:sz w:val="24"/>
          <w:szCs w:val="24"/>
          <w:lang w:val="en-US"/>
        </w:rPr>
        <w:t xml:space="preserve">also </w:t>
      </w:r>
      <w:r w:rsidR="00D23A36">
        <w:rPr>
          <w:rFonts w:ascii="Times New Roman" w:eastAsia="Times New Roman" w:hAnsi="Times New Roman" w:cs="Times New Roman"/>
          <w:sz w:val="24"/>
          <w:szCs w:val="24"/>
          <w:lang w:val="en-US"/>
        </w:rPr>
        <w:t>committed</w:t>
      </w:r>
      <w:r w:rsidR="001B7121">
        <w:rPr>
          <w:rFonts w:ascii="Times New Roman" w:eastAsia="Times New Roman" w:hAnsi="Times New Roman" w:cs="Times New Roman"/>
          <w:sz w:val="24"/>
          <w:szCs w:val="24"/>
          <w:lang w:val="en-US"/>
        </w:rPr>
        <w:t xml:space="preserve"> to the promotion of Creole in Mauritius, writing </w:t>
      </w:r>
      <w:r w:rsidR="001B7121">
        <w:rPr>
          <w:rFonts w:ascii="Times New Roman" w:eastAsia="Times New Roman" w:hAnsi="Times New Roman" w:cs="Times New Roman"/>
          <w:color w:val="auto"/>
          <w:sz w:val="24"/>
          <w:szCs w:val="24"/>
          <w:lang w:val="en-US"/>
        </w:rPr>
        <w:t xml:space="preserve">in both English and Creole. </w:t>
      </w:r>
      <w:r w:rsidR="00D23A36">
        <w:rPr>
          <w:rFonts w:ascii="Times New Roman" w:eastAsia="Times New Roman" w:hAnsi="Times New Roman" w:cs="Times New Roman"/>
          <w:color w:val="auto"/>
          <w:sz w:val="24"/>
          <w:szCs w:val="24"/>
          <w:lang w:val="en-US"/>
        </w:rPr>
        <w:t xml:space="preserve">As Collen explained to </w:t>
      </w:r>
      <w:r w:rsidR="00D23A36">
        <w:rPr>
          <w:rFonts w:ascii="Times New Roman" w:eastAsia="Times New Roman" w:hAnsi="Times New Roman" w:cs="Times New Roman"/>
          <w:sz w:val="24"/>
          <w:szCs w:val="24"/>
          <w:lang w:val="en-US"/>
        </w:rPr>
        <w:t xml:space="preserve">Rachel </w:t>
      </w:r>
      <w:r w:rsidR="001B7121">
        <w:rPr>
          <w:rFonts w:ascii="Times New Roman" w:eastAsia="Times New Roman" w:hAnsi="Times New Roman" w:cs="Times New Roman"/>
          <w:color w:val="auto"/>
          <w:sz w:val="24"/>
          <w:szCs w:val="24"/>
          <w:lang w:val="en-US"/>
        </w:rPr>
        <w:t>Matsha</w:t>
      </w:r>
      <w:r w:rsidR="00D23A36">
        <w:rPr>
          <w:rFonts w:ascii="Times New Roman" w:eastAsia="Times New Roman" w:hAnsi="Times New Roman" w:cs="Times New Roman"/>
          <w:color w:val="auto"/>
          <w:sz w:val="24"/>
          <w:szCs w:val="24"/>
          <w:lang w:val="en-US"/>
        </w:rPr>
        <w:t xml:space="preserve">, </w:t>
      </w:r>
      <w:r w:rsidR="00B26C4F">
        <w:rPr>
          <w:rFonts w:ascii="Times New Roman" w:eastAsia="Times New Roman" w:hAnsi="Times New Roman" w:cs="Times New Roman"/>
          <w:color w:val="auto"/>
          <w:sz w:val="24"/>
          <w:szCs w:val="24"/>
          <w:lang w:val="en-US"/>
        </w:rPr>
        <w:t>Creole is important in her opinion because</w:t>
      </w:r>
      <w:r w:rsidR="001B7121">
        <w:rPr>
          <w:rFonts w:ascii="Times New Roman" w:eastAsia="Times New Roman" w:hAnsi="Times New Roman" w:cs="Times New Roman"/>
          <w:color w:val="auto"/>
          <w:sz w:val="24"/>
          <w:szCs w:val="24"/>
          <w:lang w:val="en-US"/>
        </w:rPr>
        <w:t>: “Kreol is what we all speak” (468).</w:t>
      </w:r>
      <w:r w:rsidR="00B26C4F">
        <w:rPr>
          <w:rFonts w:ascii="Times New Roman" w:eastAsia="Times New Roman" w:hAnsi="Times New Roman" w:cs="Times New Roman"/>
          <w:color w:val="auto"/>
          <w:sz w:val="24"/>
          <w:szCs w:val="24"/>
          <w:lang w:val="en-US"/>
        </w:rPr>
        <w:t xml:space="preserve"> Whilst LPT </w:t>
      </w:r>
      <w:r>
        <w:rPr>
          <w:rFonts w:ascii="Times New Roman" w:eastAsia="Times New Roman" w:hAnsi="Times New Roman" w:cs="Times New Roman"/>
          <w:color w:val="auto"/>
          <w:sz w:val="24"/>
          <w:szCs w:val="24"/>
          <w:lang w:val="en-US"/>
        </w:rPr>
        <w:t xml:space="preserve">publishes Collen’s novels, </w:t>
      </w:r>
      <w:r w:rsidR="00B26C4F">
        <w:rPr>
          <w:rFonts w:ascii="Times New Roman" w:eastAsia="Times New Roman" w:hAnsi="Times New Roman" w:cs="Times New Roman"/>
          <w:color w:val="auto"/>
          <w:sz w:val="24"/>
          <w:szCs w:val="24"/>
          <w:lang w:val="en-US"/>
        </w:rPr>
        <w:t xml:space="preserve">she is also </w:t>
      </w:r>
      <w:r w:rsidR="00DB4B96">
        <w:rPr>
          <w:rFonts w:ascii="Times New Roman" w:eastAsia="Times New Roman" w:hAnsi="Times New Roman" w:cs="Times New Roman"/>
          <w:color w:val="auto"/>
          <w:sz w:val="24"/>
          <w:szCs w:val="24"/>
          <w:lang w:val="en-US"/>
        </w:rPr>
        <w:t xml:space="preserve">dedicated </w:t>
      </w:r>
      <w:r>
        <w:rPr>
          <w:rFonts w:ascii="Times New Roman" w:eastAsia="Times New Roman" w:hAnsi="Times New Roman" w:cs="Times New Roman"/>
          <w:color w:val="auto"/>
          <w:sz w:val="24"/>
          <w:szCs w:val="24"/>
          <w:lang w:val="en-US"/>
        </w:rPr>
        <w:t xml:space="preserve">to LPT’s wider mission to promote the use of Creole in Mauritius, particularly in more formal settings such as education, government and law. </w:t>
      </w:r>
      <w:r>
        <w:rPr>
          <w:rFonts w:ascii="Times New Roman" w:eastAsia="Times New Roman" w:hAnsi="Times New Roman" w:cs="Times New Roman"/>
          <w:sz w:val="24"/>
          <w:szCs w:val="24"/>
          <w:lang w:val="en-US"/>
        </w:rPr>
        <w:t xml:space="preserve">Complementing the </w:t>
      </w:r>
      <w:r w:rsidR="00DB4B96">
        <w:rPr>
          <w:rFonts w:ascii="Times New Roman" w:eastAsia="Times New Roman" w:hAnsi="Times New Roman" w:cs="Times New Roman"/>
          <w:sz w:val="24"/>
          <w:szCs w:val="24"/>
          <w:lang w:val="en-US"/>
        </w:rPr>
        <w:t xml:space="preserve">efforts </w:t>
      </w:r>
      <w:r>
        <w:rPr>
          <w:rFonts w:ascii="Times New Roman" w:eastAsia="Times New Roman" w:hAnsi="Times New Roman" w:cs="Times New Roman"/>
          <w:sz w:val="24"/>
          <w:szCs w:val="24"/>
          <w:lang w:val="en-US"/>
        </w:rPr>
        <w:t xml:space="preserve">of other Mauritian writers, Collen sees this work as anti-elitist and as working towards decolonization. </w:t>
      </w:r>
      <w:r w:rsidR="00DB4B96">
        <w:rPr>
          <w:rFonts w:ascii="Times New Roman" w:eastAsia="Times New Roman" w:hAnsi="Times New Roman" w:cs="Times New Roman"/>
          <w:sz w:val="24"/>
          <w:szCs w:val="24"/>
          <w:lang w:val="en-US"/>
        </w:rPr>
        <w:t>Like</w:t>
      </w:r>
      <w:r>
        <w:rPr>
          <w:rFonts w:ascii="Times New Roman" w:eastAsia="Times New Roman" w:hAnsi="Times New Roman" w:cs="Times New Roman"/>
          <w:sz w:val="24"/>
          <w:szCs w:val="24"/>
          <w:lang w:val="en-US"/>
        </w:rPr>
        <w:t xml:space="preserve"> Mauritian writer, Dev Virahsawmy, who “attempted to valorize the use of Creole in his capacity as militant activist in the early days of independence, as linguist, publisher and author of … published oeuvres exclusively in Creole” (Mooneeram 69), Collen also contributes to the promotion of Mauritian Creole as the national language of Mauritius</w:t>
      </w:r>
      <w:r w:rsidR="003105ED">
        <w:rPr>
          <w:rFonts w:ascii="Times New Roman" w:eastAsia="Times New Roman" w:hAnsi="Times New Roman" w:cs="Times New Roman"/>
          <w:sz w:val="24"/>
          <w:szCs w:val="24"/>
          <w:lang w:val="en-US"/>
        </w:rPr>
        <w:t xml:space="preserve"> through her writing</w:t>
      </w:r>
      <w:r>
        <w:rPr>
          <w:rFonts w:ascii="Times New Roman" w:eastAsia="Times New Roman" w:hAnsi="Times New Roman" w:cs="Times New Roman"/>
          <w:sz w:val="24"/>
          <w:szCs w:val="24"/>
          <w:lang w:val="en-US"/>
        </w:rPr>
        <w:t>.</w:t>
      </w:r>
      <w:r>
        <w:rPr>
          <w:rFonts w:ascii="Times New Roman" w:eastAsia="Times New Roman" w:hAnsi="Times New Roman" w:cs="Times New Roman"/>
          <w:color w:val="auto"/>
          <w:sz w:val="24"/>
          <w:szCs w:val="24"/>
          <w:lang w:val="en-US"/>
        </w:rPr>
        <w:t xml:space="preserve"> In 1996, </w:t>
      </w:r>
      <w:r w:rsidR="00721730">
        <w:rPr>
          <w:rFonts w:ascii="Times New Roman" w:eastAsia="Times New Roman" w:hAnsi="Times New Roman" w:cs="Times New Roman"/>
          <w:color w:val="auto"/>
          <w:sz w:val="24"/>
          <w:szCs w:val="24"/>
          <w:lang w:val="en-US"/>
        </w:rPr>
        <w:t>she</w:t>
      </w:r>
      <w:r>
        <w:rPr>
          <w:rFonts w:ascii="Times New Roman" w:eastAsia="Times New Roman" w:hAnsi="Times New Roman" w:cs="Times New Roman"/>
          <w:color w:val="auto"/>
          <w:sz w:val="24"/>
          <w:szCs w:val="24"/>
          <w:lang w:val="en-US"/>
        </w:rPr>
        <w:t xml:space="preserve"> published the first full-length novel in Creole, </w:t>
      </w:r>
      <w:r>
        <w:rPr>
          <w:rFonts w:ascii="Times New Roman" w:eastAsia="Times New Roman" w:hAnsi="Times New Roman" w:cs="Times New Roman"/>
          <w:i/>
          <w:color w:val="auto"/>
          <w:sz w:val="24"/>
          <w:szCs w:val="24"/>
          <w:lang w:val="en-US"/>
        </w:rPr>
        <w:t>Misyon Gar</w:t>
      </w:r>
      <w:r w:rsidR="00721730">
        <w:rPr>
          <w:rFonts w:ascii="Times New Roman" w:eastAsia="Times New Roman" w:hAnsi="Times New Roman" w:cs="Times New Roman"/>
          <w:i/>
          <w:color w:val="auto"/>
          <w:sz w:val="24"/>
          <w:szCs w:val="24"/>
          <w:lang w:val="en-US"/>
        </w:rPr>
        <w:t>s</w:t>
      </w:r>
      <w:r>
        <w:rPr>
          <w:rFonts w:ascii="Times New Roman" w:eastAsia="Times New Roman" w:hAnsi="Times New Roman" w:cs="Times New Roman"/>
          <w:i/>
          <w:color w:val="auto"/>
          <w:sz w:val="24"/>
          <w:szCs w:val="24"/>
          <w:lang w:val="en-US"/>
        </w:rPr>
        <w:t>on</w:t>
      </w:r>
      <w:r>
        <w:rPr>
          <w:rFonts w:ascii="Times New Roman" w:eastAsia="Times New Roman" w:hAnsi="Times New Roman" w:cs="Times New Roman"/>
          <w:color w:val="auto"/>
          <w:sz w:val="24"/>
          <w:szCs w:val="24"/>
          <w:lang w:val="en-US"/>
        </w:rPr>
        <w:t xml:space="preserve"> and has subsequently published a long poem and a novella in Creole (Gray 131).</w:t>
      </w:r>
      <w:r>
        <w:rPr>
          <w:rStyle w:val="EndnoteReference"/>
          <w:rFonts w:ascii="Times New Roman" w:eastAsia="Times New Roman" w:hAnsi="Times New Roman" w:cs="Times New Roman"/>
          <w:color w:val="auto"/>
          <w:sz w:val="24"/>
          <w:szCs w:val="24"/>
          <w:lang w:val="en-US"/>
        </w:rPr>
        <w:endnoteReference w:id="5"/>
      </w:r>
      <w:r>
        <w:rPr>
          <w:rFonts w:ascii="Times New Roman" w:eastAsia="Times New Roman" w:hAnsi="Times New Roman" w:cs="Times New Roman"/>
          <w:color w:val="auto"/>
          <w:sz w:val="24"/>
          <w:szCs w:val="24"/>
          <w:lang w:val="en-US"/>
        </w:rPr>
        <w:t xml:space="preserve"> This presents a direct challenge to the perception of Creole as a low status language, an inferior form of French with an impoverished vocabulary and grammar, which works against its adoption beyond the informal (Allan 213). It </w:t>
      </w:r>
      <w:r w:rsidR="0016010F">
        <w:rPr>
          <w:rFonts w:ascii="Times New Roman" w:eastAsia="Times New Roman" w:hAnsi="Times New Roman" w:cs="Times New Roman"/>
          <w:color w:val="auto"/>
          <w:sz w:val="24"/>
          <w:szCs w:val="24"/>
          <w:lang w:val="en-US"/>
        </w:rPr>
        <w:t xml:space="preserve">is another way in which Collen’s writing can </w:t>
      </w:r>
      <w:r w:rsidR="0016010F">
        <w:rPr>
          <w:rFonts w:ascii="Times New Roman" w:eastAsia="Times New Roman" w:hAnsi="Times New Roman" w:cs="Times New Roman"/>
          <w:color w:val="auto"/>
          <w:sz w:val="24"/>
          <w:szCs w:val="24"/>
          <w:lang w:val="en-US"/>
        </w:rPr>
        <w:lastRenderedPageBreak/>
        <w:t xml:space="preserve">be considered as a gift for the local community, </w:t>
      </w:r>
      <w:r w:rsidR="002A53AB">
        <w:rPr>
          <w:rFonts w:ascii="Times New Roman" w:eastAsia="Times New Roman" w:hAnsi="Times New Roman" w:cs="Times New Roman"/>
          <w:color w:val="auto"/>
          <w:sz w:val="24"/>
          <w:szCs w:val="24"/>
          <w:lang w:val="en-US"/>
        </w:rPr>
        <w:t xml:space="preserve">since </w:t>
      </w:r>
      <w:r>
        <w:rPr>
          <w:rFonts w:ascii="Times New Roman" w:eastAsia="Times New Roman" w:hAnsi="Times New Roman" w:cs="Times New Roman"/>
          <w:color w:val="auto"/>
          <w:sz w:val="24"/>
          <w:szCs w:val="24"/>
          <w:lang w:val="en-US"/>
        </w:rPr>
        <w:t>publishing in Creole (as noted by Hawkins) makes little economic sense.</w:t>
      </w:r>
    </w:p>
    <w:p w14:paraId="3D7EBC98" w14:textId="2F1848A6" w:rsidR="00720490" w:rsidRDefault="00AB74C1">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auto"/>
          <w:sz w:val="24"/>
          <w:szCs w:val="24"/>
          <w:lang w:val="en-US"/>
        </w:rPr>
        <w:tab/>
        <w:t xml:space="preserve">Matsha claims that “[b]y recasting English and Kreol as literary languages, Collen challenges the official discourse inherent to language dynamics in Mauritius” (468) and it might be argued that </w:t>
      </w:r>
      <w:r>
        <w:rPr>
          <w:rFonts w:ascii="Times New Roman" w:eastAsia="Times New Roman" w:hAnsi="Times New Roman" w:cs="Times New Roman"/>
          <w:sz w:val="24"/>
          <w:szCs w:val="24"/>
          <w:lang w:val="en-US"/>
        </w:rPr>
        <w:t>Collen’s challenge to the “status quo” through her use of language (Matsha 468) is through more than a decision to write in English or in Creole.</w:t>
      </w:r>
      <w:r w:rsidR="00720490" w:rsidRPr="00720490">
        <w:rPr>
          <w:rFonts w:ascii="Times New Roman" w:eastAsia="Times New Roman" w:hAnsi="Times New Roman" w:cs="Times New Roman"/>
          <w:color w:val="auto"/>
          <w:sz w:val="24"/>
          <w:szCs w:val="24"/>
          <w:lang w:val="en-US"/>
        </w:rPr>
        <w:t xml:space="preserve"> </w:t>
      </w:r>
      <w:r w:rsidR="00720490">
        <w:rPr>
          <w:rFonts w:ascii="Times New Roman" w:eastAsia="Times New Roman" w:hAnsi="Times New Roman" w:cs="Times New Roman"/>
          <w:color w:val="auto"/>
          <w:sz w:val="24"/>
          <w:szCs w:val="24"/>
          <w:lang w:val="en-US"/>
        </w:rPr>
        <w:t xml:space="preserve">Collen perceives herself as fundamentally multilingual from a young age. She was the only member of her small community growing up who could speak all three languages in common use: English, Afrikaans and Tswana and she was often called upon to translate between people. This experience gave her an understanding that “languages were not mirror images of each other” (Reynolds 175). This is an important appreciation for someone living now in the multilingual island of Mauritius, and it contributes to </w:t>
      </w:r>
      <w:r w:rsidR="00720490">
        <w:rPr>
          <w:rFonts w:ascii="Times New Roman" w:eastAsia="Times New Roman" w:hAnsi="Times New Roman" w:cs="Times New Roman"/>
          <w:sz w:val="24"/>
          <w:szCs w:val="24"/>
          <w:lang w:val="en-US"/>
        </w:rPr>
        <w:t xml:space="preserve">Collen’s writing as linguistically hybrid. As Matsha notes, “Kreol, English, and French cohabit in Collen’s novels, although [most] narratives are predominantly woven in English” (468). </w:t>
      </w:r>
    </w:p>
    <w:p w14:paraId="342A61AD" w14:textId="0F87669C" w:rsidR="00AB74C1" w:rsidRDefault="002A53AB">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AB74C1">
        <w:rPr>
          <w:rFonts w:ascii="Times New Roman" w:eastAsia="Times New Roman" w:hAnsi="Times New Roman" w:cs="Times New Roman"/>
          <w:sz w:val="24"/>
          <w:szCs w:val="24"/>
          <w:lang w:val="en-US"/>
        </w:rPr>
        <w:t xml:space="preserve">A good example of this is the novel </w:t>
      </w:r>
      <w:r w:rsidR="00AB74C1">
        <w:rPr>
          <w:rFonts w:ascii="Times New Roman" w:eastAsia="Times New Roman" w:hAnsi="Times New Roman" w:cs="Times New Roman"/>
          <w:i/>
          <w:sz w:val="24"/>
          <w:szCs w:val="24"/>
          <w:lang w:val="en-US"/>
        </w:rPr>
        <w:t>Boy</w:t>
      </w:r>
      <w:r w:rsidR="00AB74C1">
        <w:rPr>
          <w:rFonts w:ascii="Times New Roman" w:eastAsia="Times New Roman" w:hAnsi="Times New Roman" w:cs="Times New Roman"/>
          <w:sz w:val="24"/>
          <w:szCs w:val="24"/>
          <w:lang w:val="en-US"/>
        </w:rPr>
        <w:t xml:space="preserve"> which is an English-language reworking of </w:t>
      </w:r>
      <w:r w:rsidR="00AB74C1">
        <w:rPr>
          <w:rFonts w:ascii="Times New Roman" w:eastAsia="Times New Roman" w:hAnsi="Times New Roman" w:cs="Times New Roman"/>
          <w:i/>
          <w:iCs/>
          <w:sz w:val="24"/>
          <w:szCs w:val="24"/>
          <w:lang w:val="en-US"/>
        </w:rPr>
        <w:t>Misyon Garson</w:t>
      </w:r>
      <w:r w:rsidR="00AB74C1">
        <w:rPr>
          <w:rFonts w:ascii="Times New Roman" w:eastAsia="Times New Roman" w:hAnsi="Times New Roman" w:cs="Times New Roman"/>
          <w:sz w:val="24"/>
          <w:szCs w:val="24"/>
          <w:lang w:val="en-US"/>
        </w:rPr>
        <w:t xml:space="preserve">. The term “reworking” is used explicitly in the end pages of the Bloomsbury edition of </w:t>
      </w:r>
      <w:r w:rsidR="00AB74C1">
        <w:rPr>
          <w:rFonts w:ascii="Times New Roman" w:eastAsia="Times New Roman" w:hAnsi="Times New Roman" w:cs="Times New Roman"/>
          <w:i/>
          <w:sz w:val="24"/>
          <w:szCs w:val="24"/>
          <w:lang w:val="en-US"/>
        </w:rPr>
        <w:t>Boy</w:t>
      </w:r>
      <w:r w:rsidR="00AB74C1">
        <w:rPr>
          <w:rFonts w:ascii="Times New Roman" w:eastAsia="Times New Roman" w:hAnsi="Times New Roman" w:cs="Times New Roman"/>
          <w:sz w:val="24"/>
          <w:szCs w:val="24"/>
          <w:lang w:val="en-US"/>
        </w:rPr>
        <w:t xml:space="preserve"> to show that this is not a translation into English</w:t>
      </w:r>
      <w:r w:rsidR="0016010F">
        <w:rPr>
          <w:rFonts w:ascii="Times New Roman" w:eastAsia="Times New Roman" w:hAnsi="Times New Roman" w:cs="Times New Roman"/>
          <w:sz w:val="24"/>
          <w:szCs w:val="24"/>
          <w:lang w:val="en-US"/>
        </w:rPr>
        <w:t xml:space="preserve"> which might be interpreted as</w:t>
      </w:r>
      <w:r w:rsidR="00AB74C1">
        <w:rPr>
          <w:rFonts w:ascii="Times New Roman" w:eastAsia="Times New Roman" w:hAnsi="Times New Roman" w:cs="Times New Roman"/>
          <w:sz w:val="24"/>
          <w:szCs w:val="24"/>
          <w:lang w:val="en-US"/>
        </w:rPr>
        <w:t xml:space="preserve"> </w:t>
      </w:r>
      <w:r w:rsidR="0016010F">
        <w:rPr>
          <w:rFonts w:ascii="Times New Roman" w:eastAsia="Times New Roman" w:hAnsi="Times New Roman" w:cs="Times New Roman"/>
          <w:sz w:val="24"/>
          <w:szCs w:val="24"/>
          <w:lang w:val="en-US"/>
        </w:rPr>
        <w:t xml:space="preserve">primarily </w:t>
      </w:r>
      <w:r>
        <w:rPr>
          <w:rFonts w:ascii="Times New Roman" w:eastAsia="Times New Roman" w:hAnsi="Times New Roman" w:cs="Times New Roman"/>
          <w:sz w:val="24"/>
          <w:szCs w:val="24"/>
          <w:lang w:val="en-US"/>
        </w:rPr>
        <w:t xml:space="preserve">intended </w:t>
      </w:r>
      <w:r w:rsidR="00AB74C1">
        <w:rPr>
          <w:rFonts w:ascii="Times New Roman" w:eastAsia="Times New Roman" w:hAnsi="Times New Roman" w:cs="Times New Roman"/>
          <w:sz w:val="24"/>
          <w:szCs w:val="24"/>
          <w:lang w:val="en-US"/>
        </w:rPr>
        <w:t>to enable wider and Western audiences to access the original text</w:t>
      </w:r>
      <w:r w:rsidR="003132D9">
        <w:rPr>
          <w:rFonts w:ascii="Times New Roman" w:eastAsia="Times New Roman" w:hAnsi="Times New Roman" w:cs="Times New Roman"/>
          <w:sz w:val="24"/>
          <w:szCs w:val="24"/>
          <w:lang w:val="en-US"/>
        </w:rPr>
        <w:t xml:space="preserve"> as if languages do mirror one another unproblematically</w:t>
      </w:r>
      <w:r w:rsidR="00AB74C1">
        <w:rPr>
          <w:rFonts w:ascii="Times New Roman" w:eastAsia="Times New Roman" w:hAnsi="Times New Roman" w:cs="Times New Roman"/>
          <w:sz w:val="24"/>
          <w:szCs w:val="24"/>
          <w:lang w:val="en-US"/>
        </w:rPr>
        <w:t xml:space="preserve">. The idea of a reworking indicates instead the hybrid nature of the language of the novel. </w:t>
      </w:r>
      <w:r w:rsidR="00AB74C1">
        <w:rPr>
          <w:rFonts w:ascii="Times New Roman" w:hAnsi="Times New Roman" w:cs="Times New Roman"/>
          <w:sz w:val="24"/>
          <w:szCs w:val="24"/>
          <w:lang w:val="en-US"/>
        </w:rPr>
        <w:t>As pointed out by a review in Pambazuka news:</w:t>
      </w:r>
    </w:p>
    <w:p w14:paraId="58F1F5C0" w14:textId="77777777" w:rsidR="00AB74C1" w:rsidRDefault="00AB74C1">
      <w:pPr>
        <w:pStyle w:val="Body"/>
        <w:spacing w:after="0" w:line="480" w:lineRule="auto"/>
        <w:ind w:left="720"/>
        <w:rPr>
          <w:rFonts w:ascii="Times New Roman" w:eastAsia="Times New Roman" w:hAnsi="Times New Roman" w:cs="Times New Roman"/>
          <w:color w:val="auto"/>
          <w:sz w:val="24"/>
          <w:szCs w:val="24"/>
          <w:lang w:val="en-US"/>
        </w:rPr>
      </w:pPr>
      <w:r>
        <w:rPr>
          <w:rFonts w:ascii="Times New Roman" w:hAnsi="Times New Roman" w:cs="Times New Roman"/>
          <w:i/>
          <w:sz w:val="24"/>
          <w:szCs w:val="24"/>
          <w:lang w:val="en-US"/>
        </w:rPr>
        <w:t>Boy</w:t>
      </w:r>
      <w:r>
        <w:rPr>
          <w:rFonts w:ascii="Times New Roman" w:hAnsi="Times New Roman" w:cs="Times New Roman"/>
          <w:sz w:val="24"/>
          <w:szCs w:val="24"/>
          <w:lang w:val="en-US"/>
        </w:rPr>
        <w:t xml:space="preserve"> is an adaptation of Collen’s 1996 Creole novel </w:t>
      </w:r>
      <w:r>
        <w:rPr>
          <w:rFonts w:ascii="Times New Roman" w:hAnsi="Times New Roman" w:cs="Times New Roman"/>
          <w:i/>
          <w:sz w:val="24"/>
          <w:szCs w:val="24"/>
          <w:lang w:val="en-US"/>
        </w:rPr>
        <w:t>Misyon Garson</w:t>
      </w:r>
      <w:r>
        <w:rPr>
          <w:rFonts w:ascii="Times New Roman" w:hAnsi="Times New Roman" w:cs="Times New Roman"/>
          <w:sz w:val="24"/>
          <w:szCs w:val="24"/>
          <w:lang w:val="en-US"/>
        </w:rPr>
        <w:t xml:space="preserve"> and was therefore seemingly unwritten in English in order to be re-iterated in relation to the Creole native to Mauritius. Before we have even read </w:t>
      </w:r>
      <w:r>
        <w:rPr>
          <w:rFonts w:ascii="Times New Roman" w:hAnsi="Times New Roman" w:cs="Times New Roman"/>
          <w:i/>
          <w:sz w:val="24"/>
          <w:szCs w:val="24"/>
          <w:lang w:val="en-US"/>
        </w:rPr>
        <w:t>Boy</w:t>
      </w:r>
      <w:r>
        <w:rPr>
          <w:rFonts w:ascii="Times New Roman" w:hAnsi="Times New Roman" w:cs="Times New Roman"/>
          <w:sz w:val="24"/>
          <w:szCs w:val="24"/>
          <w:lang w:val="en-US"/>
        </w:rPr>
        <w:t xml:space="preserve"> we have been pitched into the middle of a linguistic exchange; a dialogue that interfaces languages (French, Creole, </w:t>
      </w:r>
      <w:r>
        <w:rPr>
          <w:rFonts w:ascii="Times New Roman" w:hAnsi="Times New Roman" w:cs="Times New Roman"/>
          <w:sz w:val="24"/>
          <w:szCs w:val="24"/>
          <w:lang w:val="en-US"/>
        </w:rPr>
        <w:lastRenderedPageBreak/>
        <w:t>and English) in order to both showcase the linguistic mosaic of Mauritian identity, as well as posit those languages in a larger spectrum of political power.</w:t>
      </w:r>
      <w:r>
        <w:rPr>
          <w:rFonts w:ascii="Times New Roman" w:eastAsia="Times New Roman" w:hAnsi="Times New Roman" w:cs="Times New Roman"/>
          <w:color w:val="auto"/>
          <w:sz w:val="24"/>
          <w:szCs w:val="24"/>
          <w:lang w:val="en-US"/>
        </w:rPr>
        <w:t xml:space="preserve"> </w:t>
      </w:r>
    </w:p>
    <w:p w14:paraId="556DA0AA" w14:textId="3B07567A" w:rsidR="00AB74C1" w:rsidRDefault="00AB74C1">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Amitav Ghosh notes </w:t>
      </w:r>
      <w:r w:rsidR="00342584">
        <w:rPr>
          <w:rFonts w:ascii="Times New Roman" w:eastAsia="Times New Roman" w:hAnsi="Times New Roman" w:cs="Times New Roman"/>
          <w:sz w:val="24"/>
          <w:szCs w:val="24"/>
          <w:lang w:val="en-US"/>
        </w:rPr>
        <w:t xml:space="preserve">that in societies that are </w:t>
      </w:r>
      <w:r>
        <w:rPr>
          <w:rFonts w:ascii="Times New Roman" w:hAnsi="Times New Roman" w:cs="Times New Roman"/>
          <w:sz w:val="24"/>
          <w:szCs w:val="24"/>
          <w:lang w:val="en-US"/>
        </w:rPr>
        <w:t>multilingual</w:t>
      </w:r>
      <w:r w:rsidR="00342584">
        <w:rPr>
          <w:rFonts w:ascii="Times New Roman" w:hAnsi="Times New Roman" w:cs="Times New Roman"/>
          <w:sz w:val="24"/>
          <w:szCs w:val="24"/>
          <w:lang w:val="en-US"/>
        </w:rPr>
        <w:t xml:space="preserve"> </w:t>
      </w:r>
      <w:r>
        <w:rPr>
          <w:rFonts w:ascii="Times New Roman" w:hAnsi="Times New Roman" w:cs="Times New Roman"/>
          <w:sz w:val="24"/>
          <w:szCs w:val="24"/>
          <w:lang w:val="en-US"/>
        </w:rPr>
        <w:t>“heteroglossia is commonplace. It’s a society where, if you seek to represent that society in a single language, no matter what that is, you are in some profound way distorting the reality of that society” (Kumar 104). The same could be argued for Mauritius: no one language can encapsulate its totality, with its population descended from colonizers, slaves, indentured workers, and more recently displaced persons who “commonly speak two, three, or even more languages” (“Mauritius” 2015) including, but not limited to, English, French, Creole, Bhojpuri, Hindi, Chinese, Marathi, Tamil, Telugu, and Urdu. Therefore, Collen highlights through her writing that</w:t>
      </w:r>
      <w:r w:rsidR="00E02B70">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“any act of representation in [… a multilingual] circumstance cannot … even pretend to the kind of realism you would have in a monolingual society. You are already embarked upon some kind of translational enterprise” (</w:t>
      </w:r>
      <w:r>
        <w:rPr>
          <w:rFonts w:ascii="Times New Roman" w:hAnsi="Times New Roman" w:cs="Times New Roman"/>
          <w:sz w:val="24"/>
          <w:szCs w:val="24"/>
          <w:lang w:val="en-US"/>
        </w:rPr>
        <w:t xml:space="preserve">Ghosh in </w:t>
      </w:r>
      <w:r>
        <w:rPr>
          <w:rFonts w:ascii="Times New Roman" w:eastAsia="Times New Roman" w:hAnsi="Times New Roman" w:cs="Times New Roman"/>
          <w:sz w:val="24"/>
          <w:szCs w:val="24"/>
          <w:lang w:val="en-US"/>
        </w:rPr>
        <w:t xml:space="preserve">Kumar 104) whatever the language in which you write. </w:t>
      </w:r>
    </w:p>
    <w:p w14:paraId="69B97265" w14:textId="21EDA9B0" w:rsidR="00AB74C1" w:rsidRDefault="00AB74C1">
      <w:pPr>
        <w:pStyle w:val="Body"/>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hybrid use of language is frequently expressed </w:t>
      </w:r>
      <w:r w:rsidR="003132D9">
        <w:rPr>
          <w:rFonts w:ascii="Times New Roman" w:eastAsia="Times New Roman" w:hAnsi="Times New Roman" w:cs="Times New Roman"/>
          <w:sz w:val="24"/>
          <w:szCs w:val="24"/>
          <w:lang w:val="en-US"/>
        </w:rPr>
        <w:t xml:space="preserve">overtly </w:t>
      </w:r>
      <w:r>
        <w:rPr>
          <w:rFonts w:ascii="Times New Roman" w:eastAsia="Times New Roman" w:hAnsi="Times New Roman" w:cs="Times New Roman"/>
          <w:sz w:val="24"/>
          <w:szCs w:val="24"/>
          <w:lang w:val="en-US"/>
        </w:rPr>
        <w:t xml:space="preserve">by Collen’s narrators who “typically question, deconstruct, and redefine language conventions” (Matsha 468). For example, in </w:t>
      </w:r>
      <w:r>
        <w:rPr>
          <w:rFonts w:ascii="Times New Roman" w:eastAsia="Times New Roman" w:hAnsi="Times New Roman" w:cs="Times New Roman"/>
          <w:i/>
          <w:sz w:val="24"/>
          <w:szCs w:val="24"/>
          <w:lang w:val="en-US"/>
        </w:rPr>
        <w:t>Boy</w:t>
      </w:r>
      <w:r>
        <w:rPr>
          <w:rFonts w:ascii="Times New Roman" w:eastAsia="Times New Roman" w:hAnsi="Times New Roman" w:cs="Times New Roman"/>
          <w:sz w:val="24"/>
          <w:szCs w:val="24"/>
          <w:lang w:val="en-US"/>
        </w:rPr>
        <w:t>, the angry, young narrator</w:t>
      </w:r>
      <w:r w:rsidR="00277CFF">
        <w:rPr>
          <w:rFonts w:ascii="Times New Roman" w:eastAsia="Times New Roman" w:hAnsi="Times New Roman" w:cs="Times New Roman"/>
          <w:sz w:val="24"/>
          <w:szCs w:val="24"/>
          <w:lang w:val="en-US"/>
        </w:rPr>
        <w:t>, Krish Burton,</w:t>
      </w:r>
      <w:r>
        <w:rPr>
          <w:rFonts w:ascii="Times New Roman" w:eastAsia="Times New Roman" w:hAnsi="Times New Roman" w:cs="Times New Roman"/>
          <w:sz w:val="24"/>
          <w:szCs w:val="24"/>
          <w:lang w:val="en-US"/>
        </w:rPr>
        <w:t xml:space="preserve"> makes a careful and detailed statement about distance: “I go a short distance, 200 golet or so. I would usually call it 600 yards or 500 metres</w:t>
      </w:r>
      <w:r w:rsidR="003132D9">
        <w:rPr>
          <w:rFonts w:ascii="Times New Roman" w:eastAsia="Times New Roman" w:hAnsi="Times New Roman" w:cs="Times New Roman"/>
          <w:sz w:val="24"/>
          <w:szCs w:val="24"/>
          <w:lang w:val="en-US"/>
        </w:rPr>
        <w:t xml:space="preserve"> [</w:t>
      </w:r>
      <w:r w:rsidR="003132D9" w:rsidRPr="003132D9">
        <w:rPr>
          <w:rFonts w:ascii="Times New Roman" w:eastAsia="Times New Roman" w:hAnsi="Times New Roman" w:cs="Times New Roman"/>
          <w:sz w:val="24"/>
          <w:szCs w:val="24"/>
          <w:lang w:val="en-US"/>
        </w:rPr>
        <w:t>sic</w:t>
      </w:r>
      <w:r w:rsidR="003132D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But today, when I am telling you, I know it is about 200 golet’ (</w:t>
      </w:r>
      <w:r>
        <w:rPr>
          <w:rFonts w:ascii="Times New Roman" w:eastAsia="Times New Roman" w:hAnsi="Times New Roman" w:cs="Times New Roman"/>
          <w:i/>
          <w:iCs/>
          <w:sz w:val="24"/>
          <w:szCs w:val="24"/>
          <w:lang w:val="en-US"/>
        </w:rPr>
        <w:t>Boy</w:t>
      </w:r>
      <w:r>
        <w:rPr>
          <w:rFonts w:ascii="Times New Roman" w:eastAsia="Times New Roman" w:hAnsi="Times New Roman" w:cs="Times New Roman"/>
          <w:sz w:val="24"/>
          <w:szCs w:val="24"/>
          <w:lang w:val="en-US"/>
        </w:rPr>
        <w:t xml:space="preserve"> 84). How this might be read indicates the text’s capacity to construct multiple readers. The addressee might be known or at least local – that is someone familiar with the Creole word for measuring distance. Collen’s narrator would be, then, indicating his commonality with the local reader</w:t>
      </w:r>
      <w:r w:rsidR="00A6115F">
        <w:rPr>
          <w:rFonts w:ascii="Times New Roman" w:eastAsia="Times New Roman" w:hAnsi="Times New Roman" w:cs="Times New Roman"/>
          <w:sz w:val="24"/>
          <w:szCs w:val="24"/>
          <w:lang w:val="en-US"/>
        </w:rPr>
        <w:t>: “you.”</w:t>
      </w:r>
      <w:r>
        <w:rPr>
          <w:rFonts w:ascii="Times New Roman" w:eastAsia="Times New Roman" w:hAnsi="Times New Roman" w:cs="Times New Roman"/>
          <w:sz w:val="24"/>
          <w:szCs w:val="24"/>
          <w:lang w:val="en-US"/>
        </w:rPr>
        <w:t xml:space="preserve"> Yet, it also works in providing an embedded translation for </w:t>
      </w:r>
      <w:r w:rsidR="00A6115F">
        <w:rPr>
          <w:rFonts w:ascii="Times New Roman" w:eastAsia="Times New Roman" w:hAnsi="Times New Roman" w:cs="Times New Roman"/>
          <w:sz w:val="24"/>
          <w:szCs w:val="24"/>
          <w:lang w:val="en-US"/>
        </w:rPr>
        <w:t>non-Creole literate</w:t>
      </w:r>
      <w:r>
        <w:rPr>
          <w:rFonts w:ascii="Times New Roman" w:eastAsia="Times New Roman" w:hAnsi="Times New Roman" w:cs="Times New Roman"/>
          <w:sz w:val="24"/>
          <w:szCs w:val="24"/>
          <w:lang w:val="en-US"/>
        </w:rPr>
        <w:t xml:space="preserve"> readers </w:t>
      </w:r>
      <w:r w:rsidR="00A6115F">
        <w:rPr>
          <w:rFonts w:ascii="Times New Roman" w:eastAsia="Times New Roman" w:hAnsi="Times New Roman" w:cs="Times New Roman"/>
          <w:sz w:val="24"/>
          <w:szCs w:val="24"/>
          <w:lang w:val="en-US"/>
        </w:rPr>
        <w:t xml:space="preserve">probably </w:t>
      </w:r>
      <w:r>
        <w:rPr>
          <w:rFonts w:ascii="Times New Roman" w:eastAsia="Times New Roman" w:hAnsi="Times New Roman" w:cs="Times New Roman"/>
          <w:sz w:val="24"/>
          <w:szCs w:val="24"/>
          <w:lang w:val="en-US"/>
        </w:rPr>
        <w:t>outside of Mauritius</w:t>
      </w:r>
      <w:r w:rsidR="00A6115F">
        <w:rPr>
          <w:rFonts w:ascii="Times New Roman" w:eastAsia="Times New Roman" w:hAnsi="Times New Roman" w:cs="Times New Roman"/>
          <w:sz w:val="24"/>
          <w:szCs w:val="24"/>
          <w:lang w:val="en-US"/>
        </w:rPr>
        <w:t>, a “you”</w:t>
      </w:r>
      <w:r>
        <w:rPr>
          <w:rFonts w:ascii="Times New Roman" w:eastAsia="Times New Roman" w:hAnsi="Times New Roman" w:cs="Times New Roman"/>
          <w:sz w:val="24"/>
          <w:szCs w:val="24"/>
          <w:lang w:val="en-US"/>
        </w:rPr>
        <w:t xml:space="preserve"> both begrudgingly included and alienated by the overt word choices of the narrator.</w:t>
      </w:r>
      <w:r w:rsidR="00E02B70">
        <w:rPr>
          <w:rFonts w:ascii="Times New Roman" w:eastAsia="Times New Roman" w:hAnsi="Times New Roman" w:cs="Times New Roman"/>
          <w:sz w:val="24"/>
          <w:szCs w:val="24"/>
          <w:lang w:val="en-US"/>
        </w:rPr>
        <w:t xml:space="preserve"> </w:t>
      </w:r>
    </w:p>
    <w:p w14:paraId="0A668854" w14:textId="4F433BE7" w:rsidR="00AB74C1" w:rsidRDefault="00AB74C1">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 xml:space="preserve">The effect of this </w:t>
      </w:r>
      <w:r w:rsidR="000008F1">
        <w:rPr>
          <w:rFonts w:ascii="Times New Roman" w:eastAsia="Times New Roman" w:hAnsi="Times New Roman" w:cs="Times New Roman"/>
          <w:sz w:val="24"/>
          <w:szCs w:val="24"/>
          <w:lang w:val="en-US"/>
        </w:rPr>
        <w:t xml:space="preserve">is </w:t>
      </w:r>
      <w:r>
        <w:rPr>
          <w:rFonts w:ascii="Times New Roman" w:eastAsia="Times New Roman" w:hAnsi="Times New Roman" w:cs="Times New Roman"/>
          <w:sz w:val="24"/>
          <w:szCs w:val="24"/>
          <w:lang w:val="en-US"/>
        </w:rPr>
        <w:t>firstly</w:t>
      </w:r>
      <w:r w:rsidR="0096122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to push against assumptions that </w:t>
      </w:r>
      <w:r w:rsidRPr="006349A8">
        <w:rPr>
          <w:rFonts w:ascii="Times New Roman" w:eastAsia="Times New Roman" w:hAnsi="Times New Roman" w:cs="Times New Roman"/>
          <w:sz w:val="24"/>
          <w:szCs w:val="24"/>
          <w:lang w:val="en-US"/>
        </w:rPr>
        <w:t>Collen</w:t>
      </w:r>
      <w:r>
        <w:rPr>
          <w:rFonts w:ascii="Times New Roman" w:eastAsia="Times New Roman" w:hAnsi="Times New Roman" w:cs="Times New Roman"/>
          <w:sz w:val="24"/>
          <w:szCs w:val="24"/>
          <w:lang w:val="en-US"/>
        </w:rPr>
        <w:t xml:space="preserve"> writes in English to create fiction that is more acceptable to a western audience by appearing to present the “transparent window onto verifiable events” (Pucherova 16) that Pucherova critiques. </w:t>
      </w:r>
      <w:r w:rsidRPr="006349A8">
        <w:rPr>
          <w:rFonts w:ascii="Times New Roman" w:eastAsia="Times New Roman" w:hAnsi="Times New Roman" w:cs="Times New Roman"/>
          <w:sz w:val="24"/>
          <w:szCs w:val="24"/>
          <w:lang w:val="en-US"/>
        </w:rPr>
        <w:t>In fact</w:t>
      </w:r>
      <w:r>
        <w:rPr>
          <w:rFonts w:ascii="Times New Roman" w:eastAsia="Times New Roman" w:hAnsi="Times New Roman" w:cs="Times New Roman"/>
          <w:sz w:val="24"/>
          <w:szCs w:val="24"/>
          <w:lang w:val="en-US"/>
        </w:rPr>
        <w:t xml:space="preserve">, </w:t>
      </w:r>
      <w:r w:rsidRPr="006349A8">
        <w:rPr>
          <w:rFonts w:ascii="Times New Roman" w:eastAsia="Times New Roman" w:hAnsi="Times New Roman" w:cs="Times New Roman"/>
          <w:sz w:val="24"/>
          <w:szCs w:val="24"/>
          <w:lang w:val="en-US"/>
        </w:rPr>
        <w:t>Collen’s</w:t>
      </w:r>
      <w:r>
        <w:rPr>
          <w:rFonts w:ascii="Times New Roman" w:eastAsia="Times New Roman" w:hAnsi="Times New Roman" w:cs="Times New Roman"/>
          <w:sz w:val="24"/>
          <w:szCs w:val="24"/>
          <w:lang w:val="en-US"/>
        </w:rPr>
        <w:t xml:space="preserve"> language obfuscates a single interpretation as noted above. In addition, this can be seen in </w:t>
      </w:r>
      <w:r w:rsidR="006349A8">
        <w:rPr>
          <w:rFonts w:ascii="Times New Roman" w:eastAsia="Times New Roman" w:hAnsi="Times New Roman" w:cs="Times New Roman"/>
          <w:sz w:val="24"/>
          <w:szCs w:val="24"/>
          <w:lang w:val="en-US"/>
        </w:rPr>
        <w:t xml:space="preserve">her </w:t>
      </w:r>
      <w:r>
        <w:rPr>
          <w:rFonts w:ascii="Times New Roman" w:eastAsia="Times New Roman" w:hAnsi="Times New Roman" w:cs="Times New Roman"/>
          <w:sz w:val="24"/>
          <w:szCs w:val="24"/>
          <w:lang w:val="en-US"/>
        </w:rPr>
        <w:t xml:space="preserve">use of italicization in </w:t>
      </w:r>
      <w:r>
        <w:rPr>
          <w:rFonts w:ascii="Times New Roman" w:eastAsia="Times New Roman" w:hAnsi="Times New Roman" w:cs="Times New Roman"/>
          <w:i/>
          <w:sz w:val="24"/>
          <w:szCs w:val="24"/>
          <w:lang w:val="en-US"/>
        </w:rPr>
        <w:t>Boy</w:t>
      </w:r>
      <w:r>
        <w:rPr>
          <w:rFonts w:ascii="Times New Roman" w:eastAsia="Times New Roman" w:hAnsi="Times New Roman" w:cs="Times New Roman"/>
          <w:sz w:val="24"/>
          <w:szCs w:val="24"/>
          <w:lang w:val="en-US"/>
        </w:rPr>
        <w:t>. As is common, this indicates non-English or “foreign” words within the text:</w:t>
      </w:r>
      <w:r w:rsidR="00E02B7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Krish’s mother is described as “sweeping … with a </w:t>
      </w:r>
      <w:r>
        <w:rPr>
          <w:rFonts w:ascii="Times New Roman" w:eastAsia="Times New Roman" w:hAnsi="Times New Roman" w:cs="Times New Roman"/>
          <w:i/>
          <w:iCs/>
          <w:sz w:val="24"/>
          <w:szCs w:val="24"/>
          <w:lang w:val="en-US"/>
        </w:rPr>
        <w:t>balye fatak</w:t>
      </w:r>
      <w:r>
        <w:rPr>
          <w:rFonts w:ascii="Times New Roman" w:eastAsia="Times New Roman" w:hAnsi="Times New Roman" w:cs="Times New Roman"/>
          <w:sz w:val="24"/>
          <w:szCs w:val="24"/>
          <w:lang w:val="en-US"/>
        </w:rPr>
        <w:t>” (</w:t>
      </w:r>
      <w:r>
        <w:rPr>
          <w:rFonts w:ascii="Times New Roman" w:eastAsia="Times New Roman" w:hAnsi="Times New Roman" w:cs="Times New Roman"/>
          <w:i/>
          <w:iCs/>
          <w:sz w:val="24"/>
          <w:szCs w:val="24"/>
          <w:lang w:val="en-US"/>
        </w:rPr>
        <w:t>Boy</w:t>
      </w:r>
      <w:r>
        <w:rPr>
          <w:rFonts w:ascii="Times New Roman" w:eastAsia="Times New Roman" w:hAnsi="Times New Roman" w:cs="Times New Roman"/>
          <w:sz w:val="24"/>
          <w:szCs w:val="24"/>
          <w:lang w:val="en-US"/>
        </w:rPr>
        <w:t xml:space="preserve"> 3; italics in the original) which is Creole for a broom. However, Collen also italicizes many English words too</w:t>
      </w:r>
      <w:r w:rsidR="00A4313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reminding all her readers that meaning in any language is not fixed or transparent. From the first page of the novel, in the phrase: “Not that I </w:t>
      </w:r>
      <w:r>
        <w:rPr>
          <w:rFonts w:ascii="Times New Roman" w:eastAsia="Times New Roman" w:hAnsi="Times New Roman" w:cs="Times New Roman"/>
          <w:i/>
          <w:iCs/>
          <w:sz w:val="24"/>
          <w:szCs w:val="24"/>
          <w:lang w:val="en-US"/>
        </w:rPr>
        <w:t>said</w:t>
      </w:r>
      <w:r>
        <w:rPr>
          <w:rFonts w:ascii="Times New Roman" w:eastAsia="Times New Roman" w:hAnsi="Times New Roman" w:cs="Times New Roman"/>
          <w:sz w:val="24"/>
          <w:szCs w:val="24"/>
          <w:lang w:val="en-US"/>
        </w:rPr>
        <w:t xml:space="preserve"> anything about it to them” (</w:t>
      </w:r>
      <w:r>
        <w:rPr>
          <w:rFonts w:ascii="Times New Roman" w:eastAsia="Times New Roman" w:hAnsi="Times New Roman" w:cs="Times New Roman"/>
          <w:i/>
          <w:iCs/>
          <w:sz w:val="24"/>
          <w:szCs w:val="24"/>
          <w:lang w:val="en-US"/>
        </w:rPr>
        <w:t>Boy</w:t>
      </w:r>
      <w:r>
        <w:rPr>
          <w:rFonts w:ascii="Times New Roman" w:eastAsia="Times New Roman" w:hAnsi="Times New Roman" w:cs="Times New Roman"/>
          <w:sz w:val="24"/>
          <w:szCs w:val="24"/>
          <w:lang w:val="en-US"/>
        </w:rPr>
        <w:t xml:space="preserve"> 1; italics in the original), </w:t>
      </w:r>
      <w:r w:rsidR="00B838F3">
        <w:rPr>
          <w:rFonts w:ascii="Times New Roman" w:eastAsia="Times New Roman" w:hAnsi="Times New Roman" w:cs="Times New Roman"/>
          <w:sz w:val="24"/>
          <w:szCs w:val="24"/>
          <w:lang w:val="en-US"/>
        </w:rPr>
        <w:t xml:space="preserve">or later when Krish notes he is beginning “to tell lies </w:t>
      </w:r>
      <w:r w:rsidR="00B838F3" w:rsidRPr="00557C75">
        <w:rPr>
          <w:rFonts w:ascii="Times New Roman" w:eastAsia="Times New Roman" w:hAnsi="Times New Roman" w:cs="Times New Roman"/>
          <w:i/>
          <w:sz w:val="24"/>
          <w:szCs w:val="24"/>
          <w:lang w:val="en-US"/>
        </w:rPr>
        <w:t>for nothing</w:t>
      </w:r>
      <w:r w:rsidR="00B838F3">
        <w:rPr>
          <w:rFonts w:ascii="Times New Roman" w:eastAsia="Times New Roman" w:hAnsi="Times New Roman" w:cs="Times New Roman"/>
          <w:sz w:val="24"/>
          <w:szCs w:val="24"/>
          <w:lang w:val="en-US"/>
        </w:rPr>
        <w:t>”</w:t>
      </w:r>
      <w:r w:rsidR="00557C75">
        <w:rPr>
          <w:rFonts w:ascii="Times New Roman" w:eastAsia="Times New Roman" w:hAnsi="Times New Roman" w:cs="Times New Roman"/>
          <w:sz w:val="24"/>
          <w:szCs w:val="24"/>
          <w:lang w:val="en-US"/>
        </w:rPr>
        <w:t xml:space="preserve"> (64; italics in the original), and continually throughout the novel, </w:t>
      </w:r>
      <w:r>
        <w:rPr>
          <w:rFonts w:ascii="Times New Roman" w:eastAsia="Times New Roman" w:hAnsi="Times New Roman" w:cs="Times New Roman"/>
          <w:sz w:val="24"/>
          <w:szCs w:val="24"/>
          <w:lang w:val="en-US"/>
        </w:rPr>
        <w:t>the reader is thrown into a heteroglossic world where even apparently straightforward words are thrown into doubt</w:t>
      </w:r>
      <w:r w:rsidR="00277CFF">
        <w:rPr>
          <w:rFonts w:ascii="Times New Roman" w:eastAsia="Times New Roman" w:hAnsi="Times New Roman" w:cs="Times New Roman"/>
          <w:sz w:val="24"/>
          <w:szCs w:val="24"/>
          <w:lang w:val="en-US"/>
        </w:rPr>
        <w:t xml:space="preserve">, prompting the </w:t>
      </w:r>
      <w:r w:rsidR="00695F1D">
        <w:rPr>
          <w:rFonts w:ascii="Times New Roman" w:eastAsia="Times New Roman" w:hAnsi="Times New Roman" w:cs="Times New Roman"/>
          <w:sz w:val="24"/>
          <w:szCs w:val="24"/>
          <w:lang w:val="en-US"/>
        </w:rPr>
        <w:t xml:space="preserve">readers “writerly” </w:t>
      </w:r>
      <w:r w:rsidR="00277CFF">
        <w:rPr>
          <w:rFonts w:ascii="Times New Roman" w:eastAsia="Times New Roman" w:hAnsi="Times New Roman" w:cs="Times New Roman"/>
          <w:sz w:val="24"/>
          <w:szCs w:val="24"/>
          <w:lang w:val="en-US"/>
        </w:rPr>
        <w:t>engagement</w:t>
      </w:r>
      <w:r w:rsidR="00695F1D">
        <w:rPr>
          <w:rFonts w:ascii="Times New Roman" w:eastAsia="Times New Roman" w:hAnsi="Times New Roman" w:cs="Times New Roman"/>
          <w:sz w:val="24"/>
          <w:szCs w:val="24"/>
          <w:lang w:val="en-US"/>
        </w:rPr>
        <w:t xml:space="preserve"> (in Roland Barthes terms</w:t>
      </w:r>
      <w:r w:rsidR="00695F1D">
        <w:rPr>
          <w:rStyle w:val="EndnoteReference"/>
          <w:rFonts w:ascii="Times New Roman" w:eastAsia="Times New Roman" w:hAnsi="Times New Roman" w:cs="Times New Roman"/>
          <w:sz w:val="24"/>
          <w:szCs w:val="24"/>
          <w:lang w:val="en-US"/>
        </w:rPr>
        <w:endnoteReference w:id="6"/>
      </w:r>
      <w:r w:rsidR="00695F1D">
        <w:rPr>
          <w:rFonts w:ascii="Times New Roman" w:eastAsia="Times New Roman" w:hAnsi="Times New Roman" w:cs="Times New Roman"/>
          <w:sz w:val="24"/>
          <w:szCs w:val="24"/>
          <w:lang w:val="en-US"/>
        </w:rPr>
        <w:t>)</w:t>
      </w:r>
      <w:r w:rsidR="00277CFF">
        <w:rPr>
          <w:rFonts w:ascii="Times New Roman" w:eastAsia="Times New Roman" w:hAnsi="Times New Roman" w:cs="Times New Roman"/>
          <w:sz w:val="24"/>
          <w:szCs w:val="24"/>
          <w:lang w:val="en-US"/>
        </w:rPr>
        <w:t xml:space="preserve"> that Collen requires</w:t>
      </w:r>
      <w:r>
        <w:rPr>
          <w:rFonts w:ascii="Times New Roman" w:eastAsia="Times New Roman" w:hAnsi="Times New Roman" w:cs="Times New Roman"/>
          <w:sz w:val="24"/>
          <w:szCs w:val="24"/>
          <w:lang w:val="en-US"/>
        </w:rPr>
        <w:t>.</w:t>
      </w:r>
      <w:r w:rsidR="00277CF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p w14:paraId="1A88A6C1" w14:textId="23DD43ED" w:rsidR="00AB74C1" w:rsidRDefault="00AB74C1">
      <w:pPr>
        <w:spacing w:after="0" w:line="480" w:lineRule="auto"/>
        <w:rPr>
          <w:rFonts w:ascii="Times New Roman" w:hAnsi="Times New Roman" w:cs="Times New Roman"/>
          <w:sz w:val="24"/>
          <w:szCs w:val="24"/>
          <w:lang w:eastAsia="en-GB"/>
        </w:rPr>
      </w:pPr>
      <w:r>
        <w:rPr>
          <w:rFonts w:ascii="Times New Roman" w:eastAsia="Times New Roman" w:hAnsi="Times New Roman" w:cs="Times New Roman"/>
          <w:sz w:val="24"/>
          <w:szCs w:val="24"/>
          <w:lang w:val="en-US"/>
        </w:rPr>
        <w:tab/>
        <w:t xml:space="preserve">Secondly, in her language choices, Collen again </w:t>
      </w:r>
      <w:r w:rsidR="00A43135">
        <w:rPr>
          <w:rFonts w:ascii="Times New Roman" w:eastAsia="Times New Roman" w:hAnsi="Times New Roman" w:cs="Times New Roman"/>
          <w:sz w:val="24"/>
          <w:szCs w:val="24"/>
          <w:lang w:val="en-US"/>
        </w:rPr>
        <w:t>seems</w:t>
      </w:r>
      <w:r>
        <w:rPr>
          <w:rFonts w:ascii="Times New Roman" w:eastAsia="Times New Roman" w:hAnsi="Times New Roman" w:cs="Times New Roman"/>
          <w:sz w:val="24"/>
          <w:szCs w:val="24"/>
          <w:lang w:val="en-US"/>
        </w:rPr>
        <w:t xml:space="preserve"> to prioritize the building of community,</w:t>
      </w:r>
      <w:r w:rsidR="00E02B7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drawing language together in a commonality through the idea of he</w:t>
      </w:r>
      <w:r w:rsidR="000008F1">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eroglossia. This resists the division of communities on the basis of the language they speak, </w:t>
      </w:r>
      <w:r w:rsidR="006349A8">
        <w:rPr>
          <w:rFonts w:ascii="Times New Roman" w:eastAsia="Times New Roman" w:hAnsi="Times New Roman" w:cs="Times New Roman"/>
          <w:sz w:val="24"/>
          <w:szCs w:val="24"/>
          <w:lang w:val="en-US"/>
        </w:rPr>
        <w:t>challeng</w:t>
      </w:r>
      <w:r>
        <w:rPr>
          <w:rFonts w:ascii="Times New Roman" w:eastAsia="Times New Roman" w:hAnsi="Times New Roman" w:cs="Times New Roman"/>
          <w:sz w:val="24"/>
          <w:szCs w:val="24"/>
          <w:lang w:val="en-US"/>
        </w:rPr>
        <w:t xml:space="preserve">ing </w:t>
      </w:r>
      <w:r w:rsidR="006349A8">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implications of hierarchy that this implies in Mauritius.</w:t>
      </w:r>
      <w:r>
        <w:rPr>
          <w:rFonts w:ascii="Times New Roman" w:hAnsi="Times New Roman" w:cs="Times New Roman"/>
          <w:sz w:val="24"/>
          <w:szCs w:val="24"/>
          <w:lang w:eastAsia="en-GB"/>
        </w:rPr>
        <w:t xml:space="preserve"> </w:t>
      </w:r>
    </w:p>
    <w:p w14:paraId="07720259" w14:textId="77777777" w:rsidR="0068081F" w:rsidRDefault="0068081F">
      <w:pPr>
        <w:spacing w:after="0" w:line="480" w:lineRule="auto"/>
        <w:rPr>
          <w:rFonts w:ascii="Times New Roman" w:hAnsi="Times New Roman" w:cs="Times New Roman"/>
          <w:sz w:val="24"/>
          <w:szCs w:val="24"/>
          <w:lang w:eastAsia="en-GB"/>
        </w:rPr>
      </w:pPr>
    </w:p>
    <w:p w14:paraId="3BD0C7B4" w14:textId="77777777" w:rsidR="00F72A66" w:rsidRPr="00F72A66" w:rsidRDefault="00F72A66">
      <w:pPr>
        <w:spacing w:after="0" w:line="480" w:lineRule="auto"/>
        <w:rPr>
          <w:rFonts w:ascii="Times New Roman" w:hAnsi="Times New Roman" w:cs="Times New Roman"/>
          <w:b/>
          <w:sz w:val="24"/>
          <w:szCs w:val="24"/>
          <w:lang w:eastAsia="en-GB"/>
        </w:rPr>
      </w:pPr>
      <w:r w:rsidRPr="00F72A66">
        <w:rPr>
          <w:rFonts w:ascii="Times New Roman" w:hAnsi="Times New Roman" w:cs="Times New Roman"/>
          <w:b/>
          <w:sz w:val="24"/>
          <w:szCs w:val="24"/>
          <w:lang w:eastAsia="en-GB"/>
        </w:rPr>
        <w:t>Conclusion</w:t>
      </w:r>
    </w:p>
    <w:p w14:paraId="538A2725" w14:textId="60DD8E0A" w:rsidR="00640FEE" w:rsidRDefault="00F72A66">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At the end of both </w:t>
      </w:r>
      <w:r>
        <w:rPr>
          <w:rFonts w:ascii="Times New Roman" w:eastAsia="Times New Roman" w:hAnsi="Times New Roman" w:cs="Times New Roman"/>
          <w:i/>
          <w:sz w:val="24"/>
          <w:szCs w:val="24"/>
          <w:lang w:val="en-US"/>
        </w:rPr>
        <w:t xml:space="preserve">The Rape of Sita </w:t>
      </w:r>
      <w:r>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i/>
          <w:sz w:val="24"/>
          <w:szCs w:val="24"/>
          <w:lang w:val="en-US"/>
        </w:rPr>
        <w:t>Boy</w:t>
      </w:r>
      <w:r>
        <w:rPr>
          <w:rFonts w:ascii="Times New Roman" w:eastAsia="Times New Roman" w:hAnsi="Times New Roman" w:cs="Times New Roman"/>
          <w:sz w:val="24"/>
          <w:szCs w:val="24"/>
          <w:lang w:val="en-US"/>
        </w:rPr>
        <w:t xml:space="preserve">, </w:t>
      </w:r>
      <w:r w:rsidRPr="00302A20">
        <w:rPr>
          <w:rFonts w:ascii="Times New Roman" w:eastAsia="Times New Roman" w:hAnsi="Times New Roman" w:cs="Times New Roman"/>
          <w:sz w:val="24"/>
          <w:szCs w:val="24"/>
          <w:lang w:val="en-US"/>
        </w:rPr>
        <w:t>Collen provides a clear vision of what, for her, progression towards a more egalitarian society should look like</w:t>
      </w:r>
      <w:r>
        <w:rPr>
          <w:rFonts w:ascii="Times New Roman" w:eastAsia="Times New Roman" w:hAnsi="Times New Roman" w:cs="Times New Roman"/>
          <w:sz w:val="24"/>
          <w:szCs w:val="24"/>
          <w:lang w:val="en-US"/>
        </w:rPr>
        <w:t>. Sita defends another woman attacked by her neighbors for being a “witch” by promising that “[h]undreds of women will stand by you in public” through the activity of the “All Women’s Front” (Sita 196)</w:t>
      </w:r>
      <w:r w:rsidR="00A4313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7A250B">
        <w:rPr>
          <w:rFonts w:ascii="Times New Roman" w:eastAsia="Times New Roman" w:hAnsi="Times New Roman" w:cs="Times New Roman"/>
          <w:i/>
          <w:iCs/>
          <w:sz w:val="24"/>
          <w:szCs w:val="24"/>
          <w:lang w:val="en-US"/>
        </w:rPr>
        <w:t>Boy</w:t>
      </w:r>
      <w:r w:rsidRPr="0011127D">
        <w:rPr>
          <w:rFonts w:ascii="Times New Roman" w:eastAsia="Times New Roman" w:hAnsi="Times New Roman" w:cs="Times New Roman"/>
          <w:sz w:val="24"/>
          <w:szCs w:val="24"/>
          <w:lang w:val="en-US"/>
        </w:rPr>
        <w:t xml:space="preserve"> concludes with an</w:t>
      </w:r>
      <w:r>
        <w:rPr>
          <w:rFonts w:ascii="Times New Roman" w:eastAsia="Times New Roman" w:hAnsi="Times New Roman" w:cs="Times New Roman"/>
          <w:sz w:val="24"/>
          <w:szCs w:val="24"/>
          <w:lang w:val="en-US"/>
        </w:rPr>
        <w:t>other collective</w:t>
      </w:r>
      <w:r w:rsidRPr="0011127D">
        <w:rPr>
          <w:rFonts w:ascii="Times New Roman" w:eastAsia="Times New Roman" w:hAnsi="Times New Roman" w:cs="Times New Roman"/>
          <w:sz w:val="24"/>
          <w:szCs w:val="24"/>
          <w:lang w:val="en-US"/>
        </w:rPr>
        <w:t xml:space="preserve"> image as Krish, his mother, and a trade union le</w:t>
      </w:r>
      <w:r w:rsidRPr="00BF0FE4">
        <w:rPr>
          <w:rFonts w:ascii="Times New Roman" w:eastAsia="Times New Roman" w:hAnsi="Times New Roman" w:cs="Times New Roman"/>
          <w:sz w:val="24"/>
          <w:szCs w:val="24"/>
          <w:lang w:val="en-US"/>
        </w:rPr>
        <w:t xml:space="preserve">ader help to </w:t>
      </w:r>
      <w:r w:rsidRPr="00BF0FE4">
        <w:rPr>
          <w:rFonts w:ascii="Times New Roman" w:eastAsia="Times New Roman" w:hAnsi="Times New Roman" w:cs="Times New Roman"/>
          <w:sz w:val="24"/>
          <w:szCs w:val="24"/>
          <w:lang w:val="en-US"/>
        </w:rPr>
        <w:lastRenderedPageBreak/>
        <w:t>push the fishermen’s old car in a symbolic act of collectivity: “You see […] what a bit of cooperation can do” (</w:t>
      </w:r>
      <w:r w:rsidRPr="00BF0FE4">
        <w:rPr>
          <w:rFonts w:ascii="Times New Roman" w:eastAsia="Times New Roman" w:hAnsi="Times New Roman" w:cs="Times New Roman"/>
          <w:i/>
          <w:iCs/>
          <w:sz w:val="24"/>
          <w:szCs w:val="24"/>
          <w:lang w:val="en-US"/>
        </w:rPr>
        <w:t xml:space="preserve">Boy </w:t>
      </w:r>
      <w:r w:rsidRPr="00BF0FE4">
        <w:rPr>
          <w:rFonts w:ascii="Times New Roman" w:eastAsia="Times New Roman" w:hAnsi="Times New Roman" w:cs="Times New Roman"/>
          <w:sz w:val="24"/>
          <w:szCs w:val="24"/>
          <w:lang w:val="en-US"/>
        </w:rPr>
        <w:t xml:space="preserve">198) says the trade unionist. </w:t>
      </w:r>
      <w:r w:rsidRPr="00212A8B">
        <w:rPr>
          <w:rFonts w:ascii="Times New Roman" w:eastAsia="Times New Roman" w:hAnsi="Times New Roman" w:cs="Times New Roman"/>
          <w:sz w:val="24"/>
          <w:szCs w:val="24"/>
          <w:u w:color="000000"/>
          <w:bdr w:val="nil"/>
          <w:lang w:val="en-US" w:eastAsia="en-GB"/>
        </w:rPr>
        <w:t xml:space="preserve">For the left wing writer such as Collen, the power fiction </w:t>
      </w:r>
      <w:r w:rsidR="00F96348">
        <w:rPr>
          <w:rFonts w:ascii="Times New Roman" w:eastAsia="Times New Roman" w:hAnsi="Times New Roman" w:cs="Times New Roman"/>
          <w:sz w:val="24"/>
          <w:szCs w:val="24"/>
          <w:u w:color="000000"/>
          <w:bdr w:val="nil"/>
          <w:lang w:val="en-US" w:eastAsia="en-GB"/>
        </w:rPr>
        <w:t>has over</w:t>
      </w:r>
      <w:r w:rsidR="00F96348" w:rsidRPr="00212A8B">
        <w:rPr>
          <w:rFonts w:ascii="Times New Roman" w:eastAsia="Times New Roman" w:hAnsi="Times New Roman" w:cs="Times New Roman"/>
          <w:sz w:val="24"/>
          <w:szCs w:val="24"/>
          <w:u w:color="000000"/>
          <w:bdr w:val="nil"/>
          <w:lang w:val="en-US" w:eastAsia="en-GB"/>
        </w:rPr>
        <w:t xml:space="preserve"> </w:t>
      </w:r>
      <w:r w:rsidRPr="00212A8B">
        <w:rPr>
          <w:rFonts w:ascii="Times New Roman" w:eastAsia="Times New Roman" w:hAnsi="Times New Roman" w:cs="Times New Roman"/>
          <w:sz w:val="24"/>
          <w:szCs w:val="24"/>
          <w:u w:color="000000"/>
          <w:bdr w:val="nil"/>
          <w:lang w:val="en-US" w:eastAsia="en-GB"/>
        </w:rPr>
        <w:t>fact is that it can enact the way things “might be”</w:t>
      </w:r>
      <w:r w:rsidRPr="008C5069">
        <w:rPr>
          <w:rFonts w:ascii="Times New Roman" w:eastAsia="Times New Roman" w:hAnsi="Times New Roman" w:cs="Times New Roman"/>
          <w:sz w:val="24"/>
          <w:szCs w:val="24"/>
          <w:lang w:val="en-US"/>
        </w:rPr>
        <w:t xml:space="preserve"> rather than being limited to describing “what is”</w:t>
      </w:r>
      <w:r w:rsidRPr="007A250B">
        <w:rPr>
          <w:rFonts w:ascii="Times New Roman" w:eastAsia="Times New Roman" w:hAnsi="Times New Roman" w:cs="Times New Roman"/>
          <w:sz w:val="24"/>
          <w:szCs w:val="24"/>
          <w:lang w:val="en-US"/>
        </w:rPr>
        <w:t xml:space="preserve"> (Holloway 7). </w:t>
      </w:r>
      <w:r w:rsidR="00F96348">
        <w:rPr>
          <w:rFonts w:ascii="Times New Roman" w:eastAsia="Times New Roman" w:hAnsi="Times New Roman" w:cs="Times New Roman"/>
          <w:sz w:val="24"/>
          <w:szCs w:val="24"/>
          <w:lang w:val="en-US"/>
        </w:rPr>
        <w:t xml:space="preserve">This is where its political potential lies. </w:t>
      </w:r>
      <w:r w:rsidRPr="007A250B">
        <w:rPr>
          <w:rFonts w:ascii="Times New Roman" w:eastAsia="Times New Roman" w:hAnsi="Times New Roman" w:cs="Times New Roman"/>
          <w:sz w:val="24"/>
          <w:szCs w:val="24"/>
          <w:lang w:val="en-US"/>
        </w:rPr>
        <w:t>Holloway suggests that in order to act, we should not be only focused on the facts of the present but also recognize that “</w:t>
      </w:r>
      <w:r w:rsidRPr="0049689B">
        <w:rPr>
          <w:rFonts w:ascii="Times New Roman" w:eastAsia="Times New Roman" w:hAnsi="Times New Roman" w:cs="Times New Roman"/>
          <w:sz w:val="24"/>
          <w:szCs w:val="24"/>
          <w:lang w:val="en-US"/>
        </w:rPr>
        <w:t xml:space="preserve">[s]ociety is, but it exists in an arc of tension towards that which is not, or is not yet” (7). </w:t>
      </w:r>
      <w:r w:rsidR="00043CCB">
        <w:rPr>
          <w:rFonts w:ascii="Times New Roman" w:eastAsia="Times New Roman" w:hAnsi="Times New Roman" w:cs="Times New Roman"/>
          <w:i/>
          <w:sz w:val="24"/>
          <w:szCs w:val="24"/>
          <w:lang w:val="en-US"/>
        </w:rPr>
        <w:t>The Rape of Sita</w:t>
      </w:r>
      <w:r w:rsidR="00043CCB">
        <w:rPr>
          <w:rFonts w:ascii="Times New Roman" w:eastAsia="Times New Roman" w:hAnsi="Times New Roman" w:cs="Times New Roman"/>
          <w:sz w:val="24"/>
          <w:szCs w:val="24"/>
          <w:lang w:val="en-US"/>
        </w:rPr>
        <w:t xml:space="preserve"> ends with an expression of such projection: “we will have wanted to be equal. Equality. And then we will become equal” (</w:t>
      </w:r>
      <w:r w:rsidR="00043CCB" w:rsidRPr="00043CCB">
        <w:rPr>
          <w:rFonts w:ascii="Times New Roman" w:eastAsia="Times New Roman" w:hAnsi="Times New Roman" w:cs="Times New Roman"/>
          <w:i/>
          <w:sz w:val="24"/>
          <w:szCs w:val="24"/>
          <w:lang w:val="en-US"/>
        </w:rPr>
        <w:t>Sita</w:t>
      </w:r>
      <w:r w:rsidR="00043CCB">
        <w:rPr>
          <w:rFonts w:ascii="Times New Roman" w:eastAsia="Times New Roman" w:hAnsi="Times New Roman" w:cs="Times New Roman"/>
          <w:sz w:val="24"/>
          <w:szCs w:val="24"/>
          <w:lang w:val="en-US"/>
        </w:rPr>
        <w:t xml:space="preserve"> 197).</w:t>
      </w:r>
      <w:r w:rsidR="00043CCB">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Neither </w:t>
      </w:r>
      <w:r>
        <w:rPr>
          <w:rFonts w:ascii="Times New Roman" w:eastAsia="Times New Roman" w:hAnsi="Times New Roman" w:cs="Times New Roman"/>
          <w:i/>
          <w:sz w:val="24"/>
          <w:szCs w:val="24"/>
          <w:lang w:val="en-US"/>
        </w:rPr>
        <w:t>The Rape of Sita</w:t>
      </w:r>
      <w:r>
        <w:rPr>
          <w:rFonts w:ascii="Times New Roman" w:eastAsia="Times New Roman" w:hAnsi="Times New Roman" w:cs="Times New Roman"/>
          <w:sz w:val="24"/>
          <w:szCs w:val="24"/>
          <w:lang w:val="en-US"/>
        </w:rPr>
        <w:t xml:space="preserve"> nor</w:t>
      </w:r>
      <w:r>
        <w:rPr>
          <w:rFonts w:ascii="Times New Roman" w:eastAsia="Times New Roman" w:hAnsi="Times New Roman" w:cs="Times New Roman"/>
          <w:i/>
          <w:sz w:val="24"/>
          <w:szCs w:val="24"/>
          <w:lang w:val="en-US"/>
        </w:rPr>
        <w:t xml:space="preserve"> </w:t>
      </w:r>
      <w:r w:rsidRPr="00BF0FE4">
        <w:rPr>
          <w:rFonts w:ascii="Times New Roman" w:eastAsia="Times New Roman" w:hAnsi="Times New Roman" w:cs="Times New Roman"/>
          <w:i/>
          <w:iCs/>
          <w:sz w:val="24"/>
          <w:szCs w:val="24"/>
          <w:lang w:val="en-US"/>
        </w:rPr>
        <w:t>Boy</w:t>
      </w:r>
      <w:r w:rsidRPr="00355C0D">
        <w:rPr>
          <w:rFonts w:ascii="Times New Roman" w:eastAsia="Times New Roman" w:hAnsi="Times New Roman" w:cs="Times New Roman"/>
          <w:sz w:val="24"/>
          <w:szCs w:val="24"/>
          <w:lang w:val="en-US"/>
        </w:rPr>
        <w:t xml:space="preserve"> offer fairy tale ending</w:t>
      </w:r>
      <w:r>
        <w:rPr>
          <w:rFonts w:ascii="Times New Roman" w:eastAsia="Times New Roman" w:hAnsi="Times New Roman" w:cs="Times New Roman"/>
          <w:sz w:val="24"/>
          <w:szCs w:val="24"/>
          <w:lang w:val="en-US"/>
        </w:rPr>
        <w:t>s</w:t>
      </w:r>
      <w:r w:rsidR="00A4313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790B8A">
        <w:rPr>
          <w:rFonts w:ascii="Times New Roman" w:eastAsia="Times New Roman" w:hAnsi="Times New Roman" w:cs="Times New Roman"/>
          <w:sz w:val="24"/>
          <w:szCs w:val="24"/>
          <w:lang w:val="en-US"/>
        </w:rPr>
        <w:t xml:space="preserve">but </w:t>
      </w:r>
      <w:r w:rsidR="00043CCB">
        <w:rPr>
          <w:rFonts w:ascii="Times New Roman" w:eastAsia="Times New Roman" w:hAnsi="Times New Roman" w:cs="Times New Roman"/>
          <w:sz w:val="24"/>
          <w:szCs w:val="24"/>
          <w:lang w:val="en-US"/>
        </w:rPr>
        <w:t xml:space="preserve">nor </w:t>
      </w:r>
      <w:r>
        <w:rPr>
          <w:rFonts w:ascii="Times New Roman" w:eastAsia="Times New Roman" w:hAnsi="Times New Roman" w:cs="Times New Roman"/>
          <w:sz w:val="24"/>
          <w:szCs w:val="24"/>
          <w:lang w:val="en-US"/>
        </w:rPr>
        <w:t>do they</w:t>
      </w:r>
      <w:r w:rsidRPr="00355C0D">
        <w:rPr>
          <w:rFonts w:ascii="Times New Roman" w:eastAsia="Times New Roman" w:hAnsi="Times New Roman" w:cs="Times New Roman"/>
          <w:sz w:val="24"/>
          <w:szCs w:val="24"/>
          <w:lang w:val="en-US"/>
        </w:rPr>
        <w:t xml:space="preserve"> play out </w:t>
      </w:r>
      <w:r>
        <w:rPr>
          <w:rFonts w:ascii="Times New Roman" w:eastAsia="Times New Roman" w:hAnsi="Times New Roman" w:cs="Times New Roman"/>
          <w:sz w:val="24"/>
          <w:szCs w:val="24"/>
          <w:lang w:val="en-US"/>
        </w:rPr>
        <w:t>a</w:t>
      </w:r>
      <w:r w:rsidRPr="00355C0D">
        <w:rPr>
          <w:rFonts w:ascii="Times New Roman" w:eastAsia="Times New Roman" w:hAnsi="Times New Roman" w:cs="Times New Roman"/>
          <w:sz w:val="24"/>
          <w:szCs w:val="24"/>
          <w:lang w:val="en-US"/>
        </w:rPr>
        <w:t xml:space="preserve"> gruesome</w:t>
      </w:r>
      <w:r w:rsidR="00640FEE">
        <w:rPr>
          <w:rFonts w:ascii="Times New Roman" w:eastAsia="Times New Roman" w:hAnsi="Times New Roman" w:cs="Times New Roman"/>
          <w:sz w:val="24"/>
          <w:szCs w:val="24"/>
          <w:lang w:val="en-US"/>
        </w:rPr>
        <w:t xml:space="preserve"> or disaffected</w:t>
      </w:r>
      <w:r w:rsidRPr="00355C0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355C0D">
        <w:rPr>
          <w:rFonts w:ascii="Times New Roman" w:eastAsia="Times New Roman" w:hAnsi="Times New Roman" w:cs="Times New Roman"/>
          <w:sz w:val="24"/>
          <w:szCs w:val="24"/>
          <w:lang w:val="en-US"/>
        </w:rPr>
        <w:t>reality</w:t>
      </w:r>
      <w:r>
        <w:rPr>
          <w:rFonts w:ascii="Times New Roman" w:eastAsia="Times New Roman" w:hAnsi="Times New Roman" w:cs="Times New Roman"/>
          <w:sz w:val="24"/>
          <w:szCs w:val="24"/>
          <w:lang w:val="en-US"/>
        </w:rPr>
        <w:t xml:space="preserve">” of the postcolonial state. </w:t>
      </w:r>
    </w:p>
    <w:p w14:paraId="760C9FB6" w14:textId="77777777" w:rsidR="00F72A66" w:rsidRPr="00B37480" w:rsidRDefault="00640FEE">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w:t>
      </w:r>
      <w:r w:rsidR="00F72A66">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se</w:t>
      </w:r>
      <w:r w:rsidR="00F72A66">
        <w:rPr>
          <w:rFonts w:ascii="Times New Roman" w:eastAsia="Times New Roman" w:hAnsi="Times New Roman" w:cs="Times New Roman"/>
          <w:sz w:val="24"/>
          <w:szCs w:val="24"/>
          <w:lang w:val="en-US"/>
        </w:rPr>
        <w:t xml:space="preserve"> endings open up</w:t>
      </w:r>
      <w:r w:rsidR="00E02B70">
        <w:rPr>
          <w:rFonts w:ascii="Times New Roman" w:eastAsia="Times New Roman" w:hAnsi="Times New Roman" w:cs="Times New Roman"/>
          <w:sz w:val="24"/>
          <w:szCs w:val="24"/>
          <w:lang w:val="en-US"/>
        </w:rPr>
        <w:t xml:space="preserve"> </w:t>
      </w:r>
      <w:r w:rsidR="00F72A66" w:rsidRPr="00355C0D">
        <w:rPr>
          <w:rFonts w:ascii="Times New Roman" w:eastAsia="Times New Roman" w:hAnsi="Times New Roman" w:cs="Times New Roman"/>
          <w:sz w:val="24"/>
          <w:szCs w:val="24"/>
          <w:lang w:val="en-US"/>
        </w:rPr>
        <w:t>possibilities</w:t>
      </w:r>
      <w:r w:rsidR="00F72A66">
        <w:rPr>
          <w:rFonts w:ascii="Times New Roman" w:eastAsia="Times New Roman" w:hAnsi="Times New Roman" w:cs="Times New Roman"/>
          <w:sz w:val="24"/>
          <w:szCs w:val="24"/>
          <w:lang w:val="en-US"/>
        </w:rPr>
        <w:t xml:space="preserve"> indicating Collen’s genuine belief that a “new world” is possible where barriers of class, race and gender “will ultimately dissolve into a potent pluralism based on difference and </w:t>
      </w:r>
      <w:r w:rsidR="00043CCB">
        <w:rPr>
          <w:rFonts w:ascii="Times New Roman" w:eastAsia="Times New Roman" w:hAnsi="Times New Roman" w:cs="Times New Roman"/>
          <w:sz w:val="24"/>
          <w:szCs w:val="24"/>
          <w:lang w:val="en-US"/>
        </w:rPr>
        <w:t>complementarity</w:t>
      </w:r>
      <w:r w:rsidR="00F72A66">
        <w:rPr>
          <w:rFonts w:ascii="Times New Roman" w:eastAsia="Times New Roman" w:hAnsi="Times New Roman" w:cs="Times New Roman"/>
          <w:sz w:val="24"/>
          <w:szCs w:val="24"/>
          <w:lang w:val="en-US"/>
        </w:rPr>
        <w:t>” (All</w:t>
      </w:r>
      <w:r w:rsidR="0087592A">
        <w:rPr>
          <w:rFonts w:ascii="Times New Roman" w:eastAsia="Times New Roman" w:hAnsi="Times New Roman" w:cs="Times New Roman"/>
          <w:sz w:val="24"/>
          <w:szCs w:val="24"/>
          <w:lang w:val="en-US"/>
        </w:rPr>
        <w:t>a</w:t>
      </w:r>
      <w:r w:rsidR="00F72A66">
        <w:rPr>
          <w:rFonts w:ascii="Times New Roman" w:eastAsia="Times New Roman" w:hAnsi="Times New Roman" w:cs="Times New Roman"/>
          <w:sz w:val="24"/>
          <w:szCs w:val="24"/>
          <w:lang w:val="en-US"/>
        </w:rPr>
        <w:t xml:space="preserve">n 219). This is not “idle” or “utopian” but based in Collen’s “acute sense of justice” grounded in her experience of apartheid and her determination to shift the debate away from race towards an “understanding of the mutuality of suffering under a malleable and stubbornly </w:t>
      </w:r>
      <w:r w:rsidR="00C633D4">
        <w:rPr>
          <w:rFonts w:ascii="Times New Roman" w:eastAsia="Times New Roman" w:hAnsi="Times New Roman" w:cs="Times New Roman"/>
          <w:sz w:val="24"/>
          <w:szCs w:val="24"/>
          <w:lang w:val="en-US"/>
        </w:rPr>
        <w:t>persistent</w:t>
      </w:r>
      <w:r w:rsidR="00F72A66">
        <w:rPr>
          <w:rFonts w:ascii="Times New Roman" w:eastAsia="Times New Roman" w:hAnsi="Times New Roman" w:cs="Times New Roman"/>
          <w:sz w:val="24"/>
          <w:szCs w:val="24"/>
          <w:lang w:val="en-US"/>
        </w:rPr>
        <w:t xml:space="preserve"> capitalist system” (All</w:t>
      </w:r>
      <w:r w:rsidR="0087592A">
        <w:rPr>
          <w:rFonts w:ascii="Times New Roman" w:eastAsia="Times New Roman" w:hAnsi="Times New Roman" w:cs="Times New Roman"/>
          <w:sz w:val="24"/>
          <w:szCs w:val="24"/>
          <w:lang w:val="en-US"/>
        </w:rPr>
        <w:t>a</w:t>
      </w:r>
      <w:r w:rsidR="00F72A66">
        <w:rPr>
          <w:rFonts w:ascii="Times New Roman" w:eastAsia="Times New Roman" w:hAnsi="Times New Roman" w:cs="Times New Roman"/>
          <w:sz w:val="24"/>
          <w:szCs w:val="24"/>
          <w:lang w:val="en-US"/>
        </w:rPr>
        <w:t xml:space="preserve">n 219). Hence her insistence in </w:t>
      </w:r>
      <w:r w:rsidR="00F72A66">
        <w:rPr>
          <w:rFonts w:ascii="Times New Roman" w:eastAsia="Times New Roman" w:hAnsi="Times New Roman" w:cs="Times New Roman"/>
          <w:i/>
          <w:sz w:val="24"/>
          <w:szCs w:val="24"/>
          <w:lang w:val="en-US"/>
        </w:rPr>
        <w:t>Boy</w:t>
      </w:r>
      <w:r w:rsidR="00F72A66">
        <w:rPr>
          <w:rFonts w:ascii="Times New Roman" w:eastAsia="Times New Roman" w:hAnsi="Times New Roman" w:cs="Times New Roman"/>
          <w:sz w:val="24"/>
          <w:szCs w:val="24"/>
          <w:lang w:val="en-US"/>
        </w:rPr>
        <w:t xml:space="preserve"> that </w:t>
      </w:r>
      <w:r w:rsidR="00F72A66" w:rsidRPr="00045EE8">
        <w:rPr>
          <w:rFonts w:ascii="Times New Roman" w:eastAsia="Times New Roman" w:hAnsi="Times New Roman" w:cs="Times New Roman"/>
          <w:sz w:val="24"/>
          <w:szCs w:val="24"/>
          <w:lang w:val="en-US"/>
        </w:rPr>
        <w:t>the</w:t>
      </w:r>
      <w:r w:rsidR="00F72A66">
        <w:rPr>
          <w:rFonts w:ascii="Times New Roman" w:eastAsia="Times New Roman" w:hAnsi="Times New Roman" w:cs="Times New Roman"/>
          <w:sz w:val="24"/>
          <w:szCs w:val="24"/>
          <w:lang w:val="en-US"/>
        </w:rPr>
        <w:t xml:space="preserve"> agricultural laborers’ </w:t>
      </w:r>
      <w:r w:rsidR="00F72A66" w:rsidRPr="00045EE8">
        <w:rPr>
          <w:rFonts w:ascii="Times New Roman" w:eastAsia="Times New Roman" w:hAnsi="Times New Roman" w:cs="Times New Roman"/>
          <w:sz w:val="24"/>
          <w:szCs w:val="24"/>
          <w:lang w:val="en-US"/>
        </w:rPr>
        <w:t>current working conditions are “slavery returning” (</w:t>
      </w:r>
      <w:r w:rsidR="00F72A66" w:rsidRPr="008E0A7C">
        <w:rPr>
          <w:rFonts w:ascii="Times New Roman" w:eastAsia="Times New Roman" w:hAnsi="Times New Roman" w:cs="Times New Roman"/>
          <w:i/>
          <w:iCs/>
          <w:sz w:val="24"/>
          <w:szCs w:val="24"/>
          <w:lang w:val="en-US"/>
        </w:rPr>
        <w:t>Boy</w:t>
      </w:r>
      <w:r w:rsidR="00F72A66" w:rsidRPr="008E0A7C">
        <w:rPr>
          <w:rFonts w:ascii="Times New Roman" w:eastAsia="Times New Roman" w:hAnsi="Times New Roman" w:cs="Times New Roman"/>
          <w:sz w:val="24"/>
          <w:szCs w:val="24"/>
          <w:lang w:val="en-US"/>
        </w:rPr>
        <w:t xml:space="preserve"> 153). In fact,</w:t>
      </w:r>
      <w:r w:rsidR="00F72A66">
        <w:rPr>
          <w:rFonts w:ascii="Times New Roman" w:eastAsia="Times New Roman" w:hAnsi="Times New Roman" w:cs="Times New Roman"/>
          <w:sz w:val="24"/>
          <w:szCs w:val="24"/>
          <w:lang w:val="en-US"/>
        </w:rPr>
        <w:t xml:space="preserve"> Krish’s realization that</w:t>
      </w:r>
      <w:r w:rsidR="00F72A66" w:rsidRPr="008E0A7C">
        <w:rPr>
          <w:rFonts w:ascii="Times New Roman" w:eastAsia="Times New Roman" w:hAnsi="Times New Roman" w:cs="Times New Roman"/>
          <w:sz w:val="24"/>
          <w:szCs w:val="24"/>
          <w:lang w:val="en-US"/>
        </w:rPr>
        <w:t xml:space="preserve"> “behind every cane field, … and this has gone on for two hundred years, there are workers going to work like this” (</w:t>
      </w:r>
      <w:r w:rsidR="00F72A66" w:rsidRPr="008E0A7C">
        <w:rPr>
          <w:rFonts w:ascii="Times New Roman" w:eastAsia="Times New Roman" w:hAnsi="Times New Roman" w:cs="Times New Roman"/>
          <w:i/>
          <w:iCs/>
          <w:sz w:val="24"/>
          <w:szCs w:val="24"/>
          <w:lang w:val="en-US"/>
        </w:rPr>
        <w:t>Boy</w:t>
      </w:r>
      <w:r w:rsidR="00F72A66" w:rsidRPr="00A362D7">
        <w:rPr>
          <w:rFonts w:ascii="Times New Roman" w:eastAsia="Times New Roman" w:hAnsi="Times New Roman" w:cs="Times New Roman"/>
          <w:sz w:val="24"/>
          <w:szCs w:val="24"/>
          <w:lang w:val="en-US"/>
        </w:rPr>
        <w:t xml:space="preserve"> 153-4) mak</w:t>
      </w:r>
      <w:r w:rsidR="00F72A66">
        <w:rPr>
          <w:rFonts w:ascii="Times New Roman" w:eastAsia="Times New Roman" w:hAnsi="Times New Roman" w:cs="Times New Roman"/>
          <w:sz w:val="24"/>
          <w:szCs w:val="24"/>
          <w:lang w:val="en-US"/>
        </w:rPr>
        <w:t xml:space="preserve">es </w:t>
      </w:r>
      <w:r w:rsidR="00F72A66" w:rsidRPr="00A362D7">
        <w:rPr>
          <w:rFonts w:ascii="Times New Roman" w:eastAsia="Times New Roman" w:hAnsi="Times New Roman" w:cs="Times New Roman"/>
          <w:sz w:val="24"/>
          <w:szCs w:val="24"/>
          <w:lang w:val="en-US"/>
        </w:rPr>
        <w:t>the condition of slavery a continual practice in Mauritius as far as Collen is concerned</w:t>
      </w:r>
      <w:r w:rsidR="00F72A6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Yet</w:t>
      </w:r>
      <w:r w:rsidR="00F72A66">
        <w:rPr>
          <w:rFonts w:ascii="Times New Roman" w:eastAsia="Times New Roman" w:hAnsi="Times New Roman" w:cs="Times New Roman"/>
          <w:sz w:val="24"/>
          <w:szCs w:val="24"/>
          <w:lang w:val="en-US"/>
        </w:rPr>
        <w:t xml:space="preserve">, for Collen, the practices that she labels as slavery are rooted in class-based oppression rather than the “ideological formulations of racial categories” rejected by Lalit (Allan 219). </w:t>
      </w:r>
    </w:p>
    <w:p w14:paraId="5D58112F" w14:textId="5784D9A5" w:rsidR="00F72A66" w:rsidRDefault="00F72A66">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F0FE4">
        <w:rPr>
          <w:rFonts w:ascii="Times New Roman" w:eastAsia="Times New Roman" w:hAnsi="Times New Roman" w:cs="Times New Roman"/>
          <w:sz w:val="24"/>
          <w:szCs w:val="24"/>
          <w:lang w:val="en-US"/>
        </w:rPr>
        <w:t>Stories are, for Collen, a powerful driver of collective action</w:t>
      </w:r>
      <w:r w:rsidR="00532E99">
        <w:rPr>
          <w:rFonts w:ascii="Times New Roman" w:eastAsia="Times New Roman" w:hAnsi="Times New Roman" w:cs="Times New Roman"/>
          <w:sz w:val="24"/>
          <w:szCs w:val="24"/>
          <w:lang w:val="en-US"/>
        </w:rPr>
        <w:t>.</w:t>
      </w:r>
      <w:r w:rsidR="00532E99" w:rsidRPr="00BF0FE4">
        <w:rPr>
          <w:rFonts w:ascii="Times New Roman" w:eastAsia="Times New Roman" w:hAnsi="Times New Roman" w:cs="Times New Roman"/>
          <w:sz w:val="24"/>
          <w:szCs w:val="24"/>
          <w:lang w:val="en-US"/>
        </w:rPr>
        <w:t xml:space="preserve"> </w:t>
      </w:r>
      <w:r w:rsidR="00532E99">
        <w:rPr>
          <w:rFonts w:ascii="Times New Roman" w:eastAsia="Times New Roman" w:hAnsi="Times New Roman" w:cs="Times New Roman"/>
          <w:sz w:val="24"/>
          <w:szCs w:val="24"/>
          <w:lang w:val="en-US"/>
        </w:rPr>
        <w:t>I</w:t>
      </w:r>
      <w:r w:rsidRPr="00BF0FE4">
        <w:rPr>
          <w:rFonts w:ascii="Times New Roman" w:eastAsia="Times New Roman" w:hAnsi="Times New Roman" w:cs="Times New Roman"/>
          <w:sz w:val="24"/>
          <w:szCs w:val="24"/>
          <w:lang w:val="en-US"/>
        </w:rPr>
        <w:t xml:space="preserve">n </w:t>
      </w:r>
      <w:r w:rsidRPr="00355C0D">
        <w:rPr>
          <w:rFonts w:ascii="Times New Roman" w:eastAsia="Times New Roman" w:hAnsi="Times New Roman" w:cs="Times New Roman"/>
          <w:i/>
          <w:iCs/>
          <w:sz w:val="24"/>
          <w:szCs w:val="24"/>
          <w:lang w:val="en-US"/>
        </w:rPr>
        <w:t>Boy</w:t>
      </w:r>
      <w:r w:rsidRPr="00641040">
        <w:rPr>
          <w:rFonts w:ascii="Times New Roman" w:eastAsia="Times New Roman" w:hAnsi="Times New Roman" w:cs="Times New Roman"/>
          <w:sz w:val="24"/>
          <w:szCs w:val="24"/>
          <w:lang w:val="en-US"/>
        </w:rPr>
        <w:t xml:space="preserve">, Krish’s transformation into manhood is effected through hearing the stories “happening all around” </w:t>
      </w:r>
      <w:r w:rsidRPr="00641040">
        <w:rPr>
          <w:rFonts w:ascii="Times New Roman" w:eastAsia="Times New Roman" w:hAnsi="Times New Roman" w:cs="Times New Roman"/>
          <w:sz w:val="24"/>
          <w:szCs w:val="24"/>
          <w:lang w:val="en-US"/>
        </w:rPr>
        <w:lastRenderedPageBreak/>
        <w:t>him (</w:t>
      </w:r>
      <w:r w:rsidRPr="000812EF">
        <w:rPr>
          <w:rFonts w:ascii="Times New Roman" w:eastAsia="Times New Roman" w:hAnsi="Times New Roman" w:cs="Times New Roman"/>
          <w:i/>
          <w:iCs/>
          <w:sz w:val="24"/>
          <w:szCs w:val="24"/>
          <w:lang w:val="en-US"/>
        </w:rPr>
        <w:t>Boy</w:t>
      </w:r>
      <w:r w:rsidRPr="00B56B7A">
        <w:rPr>
          <w:rFonts w:ascii="Times New Roman" w:eastAsia="Times New Roman" w:hAnsi="Times New Roman" w:cs="Times New Roman"/>
          <w:sz w:val="24"/>
          <w:szCs w:val="24"/>
          <w:lang w:val="en-US"/>
        </w:rPr>
        <w:t xml:space="preserve"> 150-1).</w:t>
      </w:r>
      <w:r>
        <w:rPr>
          <w:rFonts w:ascii="Times New Roman" w:eastAsia="Times New Roman" w:hAnsi="Times New Roman" w:cs="Times New Roman"/>
          <w:sz w:val="24"/>
          <w:szCs w:val="24"/>
          <w:lang w:val="en-US"/>
        </w:rPr>
        <w:t xml:space="preserve"> However, I suggest here that it is not just through their content that Collen’s texts are “resistant narratives,” as Allan identifies them following Barbara Harlow’s definition. What has been explored here is the specifically resistant practices that Collen </w:t>
      </w:r>
      <w:r w:rsidR="00790B8A">
        <w:rPr>
          <w:rFonts w:ascii="Times New Roman" w:eastAsia="Times New Roman" w:hAnsi="Times New Roman" w:cs="Times New Roman"/>
          <w:sz w:val="24"/>
          <w:szCs w:val="24"/>
          <w:lang w:val="en-US"/>
        </w:rPr>
        <w:t xml:space="preserve">uses, and often </w:t>
      </w:r>
      <w:r>
        <w:rPr>
          <w:rFonts w:ascii="Times New Roman" w:eastAsia="Times New Roman" w:hAnsi="Times New Roman" w:cs="Times New Roman"/>
          <w:sz w:val="24"/>
          <w:szCs w:val="24"/>
          <w:lang w:val="en-US"/>
        </w:rPr>
        <w:t>articulates</w:t>
      </w:r>
      <w:r w:rsidR="00790B8A">
        <w:rPr>
          <w:rFonts w:ascii="Times New Roman" w:eastAsia="Times New Roman" w:hAnsi="Times New Roman" w:cs="Times New Roman"/>
          <w:sz w:val="24"/>
          <w:szCs w:val="24"/>
          <w:lang w:val="en-US"/>
        </w:rPr>
        <w:t xml:space="preserve"> in interviews,</w:t>
      </w:r>
      <w:r>
        <w:rPr>
          <w:rFonts w:ascii="Times New Roman" w:eastAsia="Times New Roman" w:hAnsi="Times New Roman" w:cs="Times New Roman"/>
          <w:sz w:val="24"/>
          <w:szCs w:val="24"/>
          <w:lang w:val="en-US"/>
        </w:rPr>
        <w:t xml:space="preserve"> around the “historical and material condition of </w:t>
      </w:r>
      <w:r w:rsidR="00790B8A">
        <w:rPr>
          <w:rFonts w:ascii="Times New Roman" w:eastAsia="Times New Roman" w:hAnsi="Times New Roman" w:cs="Times New Roman"/>
          <w:sz w:val="24"/>
          <w:szCs w:val="24"/>
          <w:lang w:val="en-US"/>
        </w:rPr>
        <w:t>[the texts’]</w:t>
      </w:r>
      <w:r>
        <w:rPr>
          <w:rFonts w:ascii="Times New Roman" w:eastAsia="Times New Roman" w:hAnsi="Times New Roman" w:cs="Times New Roman"/>
          <w:sz w:val="24"/>
          <w:szCs w:val="24"/>
          <w:lang w:val="en-US"/>
        </w:rPr>
        <w:t xml:space="preserve"> production” (Harlow cited in Allan 226)</w:t>
      </w:r>
      <w:r w:rsidR="00A43F92">
        <w:rPr>
          <w:rFonts w:ascii="Times New Roman" w:eastAsia="Times New Roman" w:hAnsi="Times New Roman" w:cs="Times New Roman"/>
          <w:sz w:val="24"/>
          <w:szCs w:val="24"/>
          <w:lang w:val="en-US"/>
        </w:rPr>
        <w:t>. T</w:t>
      </w:r>
      <w:r w:rsidR="00790B8A">
        <w:rPr>
          <w:rFonts w:ascii="Times New Roman" w:eastAsia="Times New Roman" w:hAnsi="Times New Roman" w:cs="Times New Roman"/>
          <w:sz w:val="24"/>
          <w:szCs w:val="24"/>
          <w:lang w:val="en-US"/>
        </w:rPr>
        <w:t xml:space="preserve">hese are </w:t>
      </w:r>
      <w:r w:rsidR="00A43F92">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choices </w:t>
      </w:r>
      <w:r w:rsidR="00A43F92">
        <w:rPr>
          <w:rFonts w:ascii="Times New Roman" w:eastAsia="Times New Roman" w:hAnsi="Times New Roman" w:cs="Times New Roman"/>
          <w:sz w:val="24"/>
          <w:szCs w:val="24"/>
          <w:lang w:val="en-US"/>
        </w:rPr>
        <w:t xml:space="preserve">she makes about: the </w:t>
      </w:r>
      <w:r w:rsidR="00640FEE">
        <w:rPr>
          <w:rFonts w:ascii="Times New Roman" w:eastAsia="Times New Roman" w:hAnsi="Times New Roman" w:cs="Times New Roman"/>
          <w:sz w:val="24"/>
          <w:szCs w:val="24"/>
          <w:lang w:val="en-US"/>
        </w:rPr>
        <w:t xml:space="preserve">language </w:t>
      </w:r>
      <w:r w:rsidR="00A43F92">
        <w:rPr>
          <w:rFonts w:ascii="Times New Roman" w:eastAsia="Times New Roman" w:hAnsi="Times New Roman" w:cs="Times New Roman"/>
          <w:sz w:val="24"/>
          <w:szCs w:val="24"/>
          <w:lang w:val="en-US"/>
        </w:rPr>
        <w:t xml:space="preserve">of her </w:t>
      </w:r>
      <w:r>
        <w:rPr>
          <w:rFonts w:ascii="Times New Roman" w:eastAsia="Times New Roman" w:hAnsi="Times New Roman" w:cs="Times New Roman"/>
          <w:sz w:val="24"/>
          <w:szCs w:val="24"/>
          <w:lang w:val="en-US"/>
        </w:rPr>
        <w:t>writ</w:t>
      </w:r>
      <w:r w:rsidR="00A43F92">
        <w:rPr>
          <w:rFonts w:ascii="Times New Roman" w:eastAsia="Times New Roman" w:hAnsi="Times New Roman" w:cs="Times New Roman"/>
          <w:sz w:val="24"/>
          <w:szCs w:val="24"/>
          <w:lang w:val="en-US"/>
        </w:rPr>
        <w:t xml:space="preserve">ing; </w:t>
      </w:r>
      <w:r w:rsidR="00640FEE">
        <w:rPr>
          <w:rFonts w:ascii="Times New Roman" w:eastAsia="Times New Roman" w:hAnsi="Times New Roman" w:cs="Times New Roman"/>
          <w:sz w:val="24"/>
          <w:szCs w:val="24"/>
          <w:lang w:val="en-US"/>
        </w:rPr>
        <w:t xml:space="preserve">how and with whom to </w:t>
      </w:r>
      <w:r>
        <w:rPr>
          <w:rFonts w:ascii="Times New Roman" w:eastAsia="Times New Roman" w:hAnsi="Times New Roman" w:cs="Times New Roman"/>
          <w:sz w:val="24"/>
          <w:szCs w:val="24"/>
          <w:lang w:val="en-US"/>
        </w:rPr>
        <w:t>publish</w:t>
      </w:r>
      <w:r w:rsidR="00A43F9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and her </w:t>
      </w:r>
      <w:r w:rsidR="00A43F92">
        <w:rPr>
          <w:rFonts w:ascii="Times New Roman" w:eastAsia="Times New Roman" w:hAnsi="Times New Roman" w:cs="Times New Roman"/>
          <w:sz w:val="24"/>
          <w:szCs w:val="24"/>
          <w:lang w:val="en-US"/>
        </w:rPr>
        <w:t xml:space="preserve">conceptualization of </w:t>
      </w:r>
      <w:r>
        <w:rPr>
          <w:rFonts w:ascii="Times New Roman" w:eastAsia="Times New Roman" w:hAnsi="Times New Roman" w:cs="Times New Roman"/>
          <w:sz w:val="24"/>
          <w:szCs w:val="24"/>
          <w:lang w:val="en-US"/>
        </w:rPr>
        <w:t xml:space="preserve"> literature</w:t>
      </w:r>
      <w:r w:rsidR="00A43F92">
        <w:rPr>
          <w:rFonts w:ascii="Times New Roman" w:eastAsia="Times New Roman" w:hAnsi="Times New Roman" w:cs="Times New Roman"/>
          <w:sz w:val="24"/>
          <w:szCs w:val="24"/>
          <w:lang w:val="en-US"/>
        </w:rPr>
        <w:t xml:space="preserve"> as</w:t>
      </w:r>
      <w:r>
        <w:rPr>
          <w:rFonts w:ascii="Times New Roman" w:eastAsia="Times New Roman" w:hAnsi="Times New Roman" w:cs="Times New Roman"/>
          <w:sz w:val="24"/>
          <w:szCs w:val="24"/>
          <w:lang w:val="en-US"/>
        </w:rPr>
        <w:t xml:space="preserve"> circulat</w:t>
      </w:r>
      <w:r w:rsidR="00A43F92">
        <w:rPr>
          <w:rFonts w:ascii="Times New Roman" w:eastAsia="Times New Roman" w:hAnsi="Times New Roman" w:cs="Times New Roman"/>
          <w:sz w:val="24"/>
          <w:szCs w:val="24"/>
          <w:lang w:val="en-US"/>
        </w:rPr>
        <w:t>ing</w:t>
      </w:r>
      <w:r>
        <w:rPr>
          <w:rFonts w:ascii="Times New Roman" w:eastAsia="Times New Roman" w:hAnsi="Times New Roman" w:cs="Times New Roman"/>
          <w:sz w:val="24"/>
          <w:szCs w:val="24"/>
          <w:lang w:val="en-US"/>
        </w:rPr>
        <w:t xml:space="preserve"> in a network of doing</w:t>
      </w:r>
      <w:r w:rsidR="00A43F92">
        <w:rPr>
          <w:rFonts w:ascii="Times New Roman" w:eastAsia="Times New Roman" w:hAnsi="Times New Roman" w:cs="Times New Roman"/>
          <w:sz w:val="24"/>
          <w:szCs w:val="24"/>
          <w:lang w:val="en-US"/>
        </w:rPr>
        <w:t xml:space="preserve">. All these practices push back </w:t>
      </w:r>
      <w:r>
        <w:rPr>
          <w:rFonts w:ascii="Times New Roman" w:eastAsia="Times New Roman" w:hAnsi="Times New Roman" w:cs="Times New Roman"/>
          <w:sz w:val="24"/>
          <w:szCs w:val="24"/>
          <w:lang w:val="en-US"/>
        </w:rPr>
        <w:t xml:space="preserve">against the more common discourses around </w:t>
      </w:r>
      <w:r w:rsidR="00640FEE">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postcolonial literary </w:t>
      </w:r>
      <w:r w:rsidR="00640FEE">
        <w:rPr>
          <w:rFonts w:ascii="Times New Roman" w:eastAsia="Times New Roman" w:hAnsi="Times New Roman" w:cs="Times New Roman"/>
          <w:sz w:val="24"/>
          <w:szCs w:val="24"/>
          <w:lang w:val="en-US"/>
        </w:rPr>
        <w:t>marketplace</w:t>
      </w:r>
      <w:r w:rsidR="00A43F92">
        <w:rPr>
          <w:rFonts w:ascii="Times New Roman" w:eastAsia="Times New Roman" w:hAnsi="Times New Roman" w:cs="Times New Roman"/>
          <w:sz w:val="24"/>
          <w:szCs w:val="24"/>
          <w:lang w:val="en-US"/>
        </w:rPr>
        <w:t xml:space="preserve"> some of which have been discussed here</w:t>
      </w:r>
      <w:r>
        <w:rPr>
          <w:rFonts w:ascii="Times New Roman" w:eastAsia="Times New Roman" w:hAnsi="Times New Roman" w:cs="Times New Roman"/>
          <w:sz w:val="24"/>
          <w:szCs w:val="24"/>
          <w:lang w:val="en-US"/>
        </w:rPr>
        <w:t xml:space="preserve">. </w:t>
      </w:r>
    </w:p>
    <w:p w14:paraId="169832E2" w14:textId="55EA6CEA" w:rsidR="00F72A66" w:rsidRPr="00D034EF" w:rsidRDefault="00F72A66">
      <w:pPr>
        <w:pStyle w:val="Body"/>
        <w:spacing w:after="0" w:line="480" w:lineRule="auto"/>
        <w:rPr>
          <w:rFonts w:ascii="Times New Roman" w:hAnsi="Times New Roman" w:cs="Times New Roman"/>
          <w:color w:val="auto"/>
          <w:sz w:val="24"/>
          <w:szCs w:val="24"/>
          <w:lang w:val="en-US"/>
        </w:rPr>
      </w:pPr>
      <w:r>
        <w:rPr>
          <w:rFonts w:ascii="Times New Roman" w:eastAsia="Times New Roman" w:hAnsi="Times New Roman" w:cs="Times New Roman"/>
          <w:color w:val="auto"/>
          <w:sz w:val="24"/>
          <w:szCs w:val="24"/>
          <w:bdr w:val="none" w:sz="0" w:space="0" w:color="auto"/>
          <w:lang w:val="en-US" w:eastAsia="en-US"/>
        </w:rPr>
        <w:tab/>
      </w:r>
      <w:r w:rsidRPr="00BF0FE4">
        <w:rPr>
          <w:rFonts w:ascii="Times New Roman" w:eastAsia="Times New Roman" w:hAnsi="Times New Roman" w:cs="Times New Roman"/>
          <w:color w:val="auto"/>
          <w:sz w:val="24"/>
          <w:szCs w:val="24"/>
          <w:lang w:val="en-US"/>
        </w:rPr>
        <w:t>To consider Collen’s authorial practices throu</w:t>
      </w:r>
      <w:r w:rsidRPr="00355C0D">
        <w:rPr>
          <w:rFonts w:ascii="Times New Roman" w:eastAsia="Times New Roman" w:hAnsi="Times New Roman" w:cs="Times New Roman"/>
          <w:color w:val="auto"/>
          <w:sz w:val="24"/>
          <w:szCs w:val="24"/>
          <w:lang w:val="en-US"/>
        </w:rPr>
        <w:t>g</w:t>
      </w:r>
      <w:r w:rsidRPr="00641040">
        <w:rPr>
          <w:rFonts w:ascii="Times New Roman" w:eastAsia="Times New Roman" w:hAnsi="Times New Roman" w:cs="Times New Roman"/>
          <w:color w:val="auto"/>
          <w:sz w:val="24"/>
          <w:szCs w:val="24"/>
          <w:lang w:val="en-US"/>
        </w:rPr>
        <w:t xml:space="preserve">h this paradigm of </w:t>
      </w:r>
      <w:r>
        <w:rPr>
          <w:rFonts w:ascii="Times New Roman" w:eastAsia="Times New Roman" w:hAnsi="Times New Roman" w:cs="Times New Roman"/>
          <w:color w:val="auto"/>
          <w:sz w:val="24"/>
          <w:szCs w:val="24"/>
          <w:lang w:val="en-US"/>
        </w:rPr>
        <w:t>a gift economy</w:t>
      </w:r>
      <w:r w:rsidR="00E02B70">
        <w:rPr>
          <w:rFonts w:ascii="Times New Roman" w:eastAsia="Times New Roman" w:hAnsi="Times New Roman" w:cs="Times New Roman"/>
          <w:color w:val="auto"/>
          <w:sz w:val="24"/>
          <w:szCs w:val="24"/>
          <w:lang w:val="en-US"/>
        </w:rPr>
        <w:t xml:space="preserve"> </w:t>
      </w:r>
      <w:r w:rsidRPr="00641040">
        <w:rPr>
          <w:rFonts w:ascii="Times New Roman" w:eastAsia="Times New Roman" w:hAnsi="Times New Roman" w:cs="Times New Roman"/>
          <w:color w:val="auto"/>
          <w:sz w:val="24"/>
          <w:szCs w:val="24"/>
          <w:lang w:val="en-US"/>
        </w:rPr>
        <w:t xml:space="preserve">enables us to embrace and explore the conjunction of her identities as author, storyteller, and activist, and to show how </w:t>
      </w:r>
      <w:r>
        <w:rPr>
          <w:rFonts w:ascii="Times New Roman" w:eastAsia="Times New Roman" w:hAnsi="Times New Roman" w:cs="Times New Roman"/>
          <w:color w:val="auto"/>
          <w:sz w:val="24"/>
          <w:szCs w:val="24"/>
          <w:lang w:val="en-US"/>
        </w:rPr>
        <w:t>Holloway’s ideas of a collective “doing</w:t>
      </w:r>
      <w:r w:rsidR="00532E99">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as articulated by Collen,</w:t>
      </w:r>
      <w:r w:rsidR="00E02B70">
        <w:rPr>
          <w:rFonts w:ascii="Times New Roman" w:eastAsia="Times New Roman" w:hAnsi="Times New Roman" w:cs="Times New Roman"/>
          <w:color w:val="auto"/>
          <w:sz w:val="24"/>
          <w:szCs w:val="24"/>
          <w:lang w:val="en-US"/>
        </w:rPr>
        <w:t xml:space="preserve"> </w:t>
      </w:r>
      <w:r w:rsidR="00640FEE">
        <w:rPr>
          <w:rFonts w:ascii="Times New Roman" w:eastAsia="Times New Roman" w:hAnsi="Times New Roman" w:cs="Times New Roman"/>
          <w:color w:val="auto"/>
          <w:sz w:val="24"/>
          <w:szCs w:val="24"/>
          <w:lang w:val="en-US"/>
        </w:rPr>
        <w:t>gives</w:t>
      </w:r>
      <w:r w:rsidR="00640FEE" w:rsidRPr="00641040">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her</w:t>
      </w:r>
      <w:r w:rsidRPr="00641040">
        <w:rPr>
          <w:rFonts w:ascii="Times New Roman" w:eastAsia="Times New Roman" w:hAnsi="Times New Roman" w:cs="Times New Roman"/>
          <w:color w:val="auto"/>
          <w:sz w:val="24"/>
          <w:szCs w:val="24"/>
          <w:lang w:val="en-US"/>
        </w:rPr>
        <w:t xml:space="preserve"> published texts </w:t>
      </w:r>
      <w:r>
        <w:rPr>
          <w:rFonts w:ascii="Times New Roman" w:eastAsia="Times New Roman" w:hAnsi="Times New Roman" w:cs="Times New Roman"/>
          <w:color w:val="auto"/>
          <w:sz w:val="24"/>
          <w:szCs w:val="24"/>
          <w:lang w:val="en-US"/>
        </w:rPr>
        <w:t>an</w:t>
      </w:r>
      <w:r w:rsidR="00280404">
        <w:rPr>
          <w:rFonts w:ascii="Times New Roman" w:eastAsia="Times New Roman" w:hAnsi="Times New Roman" w:cs="Times New Roman"/>
          <w:color w:val="auto"/>
          <w:sz w:val="24"/>
          <w:szCs w:val="24"/>
          <w:lang w:val="en-US"/>
        </w:rPr>
        <w:t xml:space="preserve"> alternative </w:t>
      </w:r>
      <w:r>
        <w:rPr>
          <w:rFonts w:ascii="Times New Roman" w:eastAsia="Times New Roman" w:hAnsi="Times New Roman" w:cs="Times New Roman"/>
          <w:color w:val="auto"/>
          <w:sz w:val="24"/>
          <w:szCs w:val="24"/>
          <w:lang w:val="en-US"/>
        </w:rPr>
        <w:t xml:space="preserve"> purpose that denies their wholesale</w:t>
      </w:r>
      <w:r w:rsidRPr="00641040">
        <w:rPr>
          <w:rFonts w:ascii="Times New Roman" w:eastAsia="Times New Roman" w:hAnsi="Times New Roman" w:cs="Times New Roman"/>
          <w:color w:val="auto"/>
          <w:sz w:val="24"/>
          <w:szCs w:val="24"/>
          <w:lang w:val="en-US"/>
        </w:rPr>
        <w:t xml:space="preserve"> coopt</w:t>
      </w:r>
      <w:r w:rsidRPr="000812EF">
        <w:rPr>
          <w:rFonts w:ascii="Times New Roman" w:eastAsia="Times New Roman" w:hAnsi="Times New Roman" w:cs="Times New Roman"/>
          <w:color w:val="auto"/>
          <w:sz w:val="24"/>
          <w:szCs w:val="24"/>
          <w:lang w:val="en-US"/>
        </w:rPr>
        <w:t xml:space="preserve">ion into the global </w:t>
      </w:r>
      <w:r w:rsidR="00640FEE">
        <w:rPr>
          <w:rFonts w:ascii="Times New Roman" w:eastAsia="Times New Roman" w:hAnsi="Times New Roman" w:cs="Times New Roman"/>
          <w:color w:val="auto"/>
          <w:sz w:val="24"/>
          <w:szCs w:val="24"/>
          <w:lang w:val="en-US"/>
        </w:rPr>
        <w:t xml:space="preserve">literary </w:t>
      </w:r>
      <w:r w:rsidRPr="000812EF">
        <w:rPr>
          <w:rFonts w:ascii="Times New Roman" w:eastAsia="Times New Roman" w:hAnsi="Times New Roman" w:cs="Times New Roman"/>
          <w:color w:val="auto"/>
          <w:sz w:val="24"/>
          <w:szCs w:val="24"/>
          <w:lang w:val="en-US"/>
        </w:rPr>
        <w:t>market</w:t>
      </w:r>
      <w:r>
        <w:rPr>
          <w:rFonts w:ascii="Times New Roman" w:eastAsia="Times New Roman" w:hAnsi="Times New Roman" w:cs="Times New Roman"/>
          <w:color w:val="auto"/>
          <w:sz w:val="24"/>
          <w:szCs w:val="24"/>
          <w:lang w:val="en-US"/>
        </w:rPr>
        <w:t xml:space="preserve">. </w:t>
      </w:r>
      <w:r w:rsidRPr="00D034EF">
        <w:rPr>
          <w:rFonts w:ascii="Times New Roman" w:eastAsia="Times New Roman" w:hAnsi="Times New Roman" w:cs="Times New Roman"/>
          <w:color w:val="auto"/>
          <w:sz w:val="24"/>
          <w:szCs w:val="24"/>
          <w:lang w:val="en-US"/>
        </w:rPr>
        <w:t xml:space="preserve">In fact, her </w:t>
      </w:r>
      <w:r>
        <w:rPr>
          <w:rFonts w:ascii="Times New Roman" w:eastAsia="Times New Roman" w:hAnsi="Times New Roman" w:cs="Times New Roman"/>
          <w:color w:val="auto"/>
          <w:sz w:val="24"/>
          <w:szCs w:val="24"/>
          <w:lang w:val="en-US"/>
        </w:rPr>
        <w:t>attention to</w:t>
      </w:r>
      <w:r w:rsidRPr="00D034EF">
        <w:rPr>
          <w:rFonts w:ascii="Times New Roman" w:eastAsia="Times New Roman" w:hAnsi="Times New Roman" w:cs="Times New Roman"/>
          <w:color w:val="auto"/>
          <w:sz w:val="24"/>
          <w:szCs w:val="24"/>
          <w:lang w:val="en-US"/>
        </w:rPr>
        <w:t xml:space="preserve"> production and reception </w:t>
      </w:r>
      <w:r>
        <w:rPr>
          <w:rFonts w:ascii="Times New Roman" w:eastAsia="Times New Roman" w:hAnsi="Times New Roman" w:cs="Times New Roman"/>
          <w:color w:val="auto"/>
          <w:sz w:val="24"/>
          <w:szCs w:val="24"/>
          <w:lang w:val="en-US"/>
        </w:rPr>
        <w:t xml:space="preserve">of texts </w:t>
      </w:r>
      <w:r w:rsidRPr="00D034EF">
        <w:rPr>
          <w:rFonts w:ascii="Times New Roman" w:eastAsia="Times New Roman" w:hAnsi="Times New Roman" w:cs="Times New Roman"/>
          <w:color w:val="auto"/>
          <w:sz w:val="24"/>
          <w:szCs w:val="24"/>
          <w:lang w:val="en-US"/>
        </w:rPr>
        <w:t>suggest that for Collen writing is</w:t>
      </w:r>
      <w:r w:rsidR="00532E99">
        <w:rPr>
          <w:rFonts w:ascii="Times New Roman" w:eastAsia="Times New Roman" w:hAnsi="Times New Roman" w:cs="Times New Roman"/>
          <w:color w:val="auto"/>
          <w:sz w:val="24"/>
          <w:szCs w:val="24"/>
          <w:lang w:val="en-US"/>
        </w:rPr>
        <w:t>,</w:t>
      </w:r>
      <w:r w:rsidRPr="00D034EF">
        <w:rPr>
          <w:rFonts w:ascii="Times New Roman" w:eastAsia="Times New Roman" w:hAnsi="Times New Roman" w:cs="Times New Roman"/>
          <w:color w:val="auto"/>
          <w:sz w:val="24"/>
          <w:szCs w:val="24"/>
          <w:lang w:val="en-US"/>
        </w:rPr>
        <w:t xml:space="preserve"> as it was for Stuart Hall, a “critical site of social action and intervention, where power relations are both established and potentially unsettled” (Procter 1). Collen’s engagement is rooted in the moral responsibility to act against injustice as an author. As she explains:</w:t>
      </w:r>
    </w:p>
    <w:p w14:paraId="67E4D6C6" w14:textId="77777777" w:rsidR="00F72A66" w:rsidRPr="00D034EF" w:rsidRDefault="00F72A66">
      <w:pPr>
        <w:spacing w:after="0" w:line="480" w:lineRule="auto"/>
        <w:ind w:left="720"/>
        <w:rPr>
          <w:rFonts w:ascii="Times New Roman" w:hAnsi="Times New Roman" w:cs="Times New Roman"/>
          <w:sz w:val="24"/>
          <w:szCs w:val="24"/>
          <w:lang w:val="en-US"/>
        </w:rPr>
      </w:pPr>
      <w:r w:rsidRPr="00D034EF">
        <w:rPr>
          <w:rFonts w:ascii="Times New Roman" w:hAnsi="Times New Roman" w:cs="Times New Roman"/>
          <w:sz w:val="24"/>
          <w:szCs w:val="24"/>
          <w:lang w:val="en-US"/>
        </w:rPr>
        <w:t>Consciousness, meaning we know what we are doing, we know what we are thinking, and we can choose what to do next, almost tautologically involves the possibility, at least, of moral responsibility. It also … means that we have the burden of trying to work out what effect if any, our actions will have. (</w:t>
      </w:r>
      <w:r w:rsidRPr="00D034EF">
        <w:rPr>
          <w:rFonts w:ascii="Times New Roman" w:hAnsi="Times New Roman" w:cs="Times New Roman"/>
          <w:i/>
          <w:sz w:val="24"/>
          <w:szCs w:val="24"/>
          <w:lang w:val="en-US"/>
        </w:rPr>
        <w:t xml:space="preserve">Triplopia </w:t>
      </w:r>
      <w:r w:rsidRPr="00D034EF">
        <w:rPr>
          <w:rFonts w:ascii="Times New Roman" w:hAnsi="Times New Roman" w:cs="Times New Roman"/>
          <w:sz w:val="24"/>
          <w:szCs w:val="24"/>
          <w:lang w:val="en-US"/>
        </w:rPr>
        <w:t>)</w:t>
      </w:r>
    </w:p>
    <w:p w14:paraId="51105F7E" w14:textId="77777777" w:rsidR="00F72A66" w:rsidRDefault="00CE418C">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Success then for Collen is not measured in how many prizes she wins, how global her publisher is, or in terms of book sales and profit, even if she inevitably has to participate in </w:t>
      </w:r>
      <w:r>
        <w:rPr>
          <w:rFonts w:ascii="Times New Roman" w:eastAsia="Times New Roman" w:hAnsi="Times New Roman" w:cs="Times New Roman"/>
          <w:sz w:val="24"/>
          <w:szCs w:val="24"/>
          <w:lang w:val="en-US"/>
        </w:rPr>
        <w:lastRenderedPageBreak/>
        <w:t xml:space="preserve">this economy. </w:t>
      </w:r>
      <w:r w:rsidR="004C07A3">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ow her books </w:t>
      </w:r>
      <w:r w:rsidR="004C07A3">
        <w:rPr>
          <w:rFonts w:ascii="Times New Roman" w:eastAsia="Times New Roman" w:hAnsi="Times New Roman" w:cs="Times New Roman"/>
          <w:sz w:val="24"/>
          <w:szCs w:val="24"/>
          <w:lang w:val="en-US"/>
        </w:rPr>
        <w:t>make contributions</w:t>
      </w:r>
      <w:r>
        <w:rPr>
          <w:rFonts w:ascii="Times New Roman" w:eastAsia="Times New Roman" w:hAnsi="Times New Roman" w:cs="Times New Roman"/>
          <w:sz w:val="24"/>
          <w:szCs w:val="24"/>
          <w:lang w:val="en-US"/>
        </w:rPr>
        <w:t xml:space="preserve"> </w:t>
      </w:r>
      <w:r w:rsidR="004C07A3">
        <w:rPr>
          <w:rFonts w:ascii="Times New Roman" w:eastAsia="Times New Roman" w:hAnsi="Times New Roman" w:cs="Times New Roman"/>
          <w:sz w:val="24"/>
          <w:szCs w:val="24"/>
          <w:lang w:val="en-US"/>
        </w:rPr>
        <w:t>to her political activities towards social justice is the return that she values from the gift of her stories.</w:t>
      </w:r>
    </w:p>
    <w:p w14:paraId="7C2C3E62" w14:textId="77777777" w:rsidR="002313FF" w:rsidRDefault="002313FF" w:rsidP="00EB752C">
      <w:pPr>
        <w:spacing w:after="0" w:line="480" w:lineRule="auto"/>
        <w:rPr>
          <w:rFonts w:ascii="Times New Roman" w:hAnsi="Times New Roman" w:cs="Times New Roman"/>
          <w:sz w:val="24"/>
          <w:szCs w:val="24"/>
          <w:lang w:eastAsia="en-GB"/>
        </w:rPr>
      </w:pPr>
    </w:p>
    <w:p w14:paraId="48623F18" w14:textId="77777777" w:rsidR="002313FF" w:rsidRDefault="002313FF" w:rsidP="00EB752C">
      <w:pPr>
        <w:spacing w:after="0" w:line="480" w:lineRule="auto"/>
        <w:rPr>
          <w:rFonts w:ascii="Times New Roman" w:hAnsi="Times New Roman" w:cs="Times New Roman"/>
          <w:sz w:val="24"/>
          <w:szCs w:val="24"/>
          <w:lang w:val="en-US"/>
        </w:rPr>
        <w:sectPr w:rsidR="002313FF">
          <w:footerReference w:type="default" r:id="rId11"/>
          <w:endnotePr>
            <w:numFmt w:val="decimal"/>
          </w:endnotePr>
          <w:pgSz w:w="11906" w:h="16838"/>
          <w:pgMar w:top="1440" w:right="1440" w:bottom="1440" w:left="1440" w:header="708" w:footer="708" w:gutter="0"/>
          <w:cols w:space="708"/>
          <w:docGrid w:linePitch="360"/>
        </w:sectPr>
      </w:pPr>
    </w:p>
    <w:p w14:paraId="7C1B618B" w14:textId="77777777" w:rsidR="002313FF" w:rsidRDefault="002313FF" w:rsidP="00EB752C">
      <w:pPr>
        <w:spacing w:after="0" w:line="480" w:lineRule="auto"/>
        <w:ind w:left="785" w:hangingChars="327" w:hanging="785"/>
        <w:rPr>
          <w:rFonts w:ascii="Times New Roman" w:eastAsia="Times New Roman,Arial Unicode M" w:hAnsi="Times New Roman" w:cs="Times New Roman"/>
          <w:sz w:val="24"/>
          <w:szCs w:val="24"/>
          <w:bdr w:val="none" w:sz="0" w:space="0" w:color="auto" w:frame="1"/>
          <w:lang w:val="en-US"/>
        </w:rPr>
      </w:pPr>
    </w:p>
    <w:p w14:paraId="417A0BEE" w14:textId="77777777" w:rsidR="002313FF" w:rsidRDefault="002313FF" w:rsidP="00EB752C">
      <w:pPr>
        <w:spacing w:after="0" w:line="480" w:lineRule="auto"/>
        <w:ind w:left="785" w:hangingChars="327" w:hanging="785"/>
        <w:rPr>
          <w:rFonts w:ascii="Times New Roman" w:eastAsia="Times New Roman,Arial Unicode M" w:hAnsi="Times New Roman" w:cs="Times New Roman"/>
          <w:sz w:val="24"/>
          <w:szCs w:val="24"/>
          <w:bdr w:val="none" w:sz="0" w:space="0" w:color="auto" w:frame="1"/>
          <w:lang w:val="en-US"/>
        </w:rPr>
      </w:pPr>
    </w:p>
    <w:p w14:paraId="02287BD0" w14:textId="77777777" w:rsidR="002313FF" w:rsidRPr="002313FF" w:rsidRDefault="002313FF" w:rsidP="00691CD6">
      <w:pPr>
        <w:spacing w:after="0" w:line="480" w:lineRule="auto"/>
        <w:ind w:left="788" w:hangingChars="327" w:hanging="788"/>
        <w:rPr>
          <w:rFonts w:ascii="Times New Roman" w:eastAsia="Times New Roman" w:hAnsi="Times New Roman" w:cs="Times New Roman"/>
          <w:b/>
          <w:sz w:val="24"/>
          <w:szCs w:val="24"/>
          <w:lang w:val="en-US"/>
        </w:rPr>
      </w:pPr>
      <w:r w:rsidRPr="002313FF">
        <w:rPr>
          <w:rFonts w:ascii="Times New Roman" w:eastAsia="Times New Roman,Arial Unicode M" w:hAnsi="Times New Roman" w:cs="Times New Roman"/>
          <w:b/>
          <w:sz w:val="24"/>
          <w:szCs w:val="24"/>
          <w:bdr w:val="none" w:sz="0" w:space="0" w:color="auto" w:frame="1"/>
          <w:lang w:val="en-US"/>
        </w:rPr>
        <w:t>Works cited</w:t>
      </w:r>
    </w:p>
    <w:p w14:paraId="54852044" w14:textId="77777777" w:rsidR="002313FF" w:rsidRDefault="002313FF" w:rsidP="00EB752C">
      <w:pPr>
        <w:spacing w:after="0" w:line="480" w:lineRule="auto"/>
        <w:ind w:left="785" w:hangingChars="327" w:hanging="785"/>
        <w:rPr>
          <w:rFonts w:ascii="Times New Roman" w:eastAsia="Times New Roman,Arial Unicode M" w:hAnsi="Times New Roman" w:cs="Times New Roman"/>
          <w:sz w:val="24"/>
          <w:szCs w:val="24"/>
          <w:bdr w:val="none" w:sz="0" w:space="0" w:color="auto" w:frame="1"/>
          <w:lang w:val="en-US"/>
        </w:rPr>
      </w:pPr>
      <w:r>
        <w:rPr>
          <w:rFonts w:ascii="Times New Roman" w:eastAsia="Times New Roman,Arial Unicode M" w:hAnsi="Times New Roman" w:cs="Times New Roman"/>
          <w:sz w:val="24"/>
          <w:szCs w:val="24"/>
          <w:bdr w:val="none" w:sz="0" w:space="0" w:color="auto" w:frame="1"/>
          <w:lang w:val="en-US"/>
        </w:rPr>
        <w:t xml:space="preserve">Allan, Tuzyine Jita. “Afterword.” </w:t>
      </w:r>
      <w:r>
        <w:rPr>
          <w:rFonts w:ascii="Times New Roman" w:eastAsia="Times New Roman,Arial Unicode M" w:hAnsi="Times New Roman" w:cs="Times New Roman"/>
          <w:i/>
          <w:sz w:val="24"/>
          <w:szCs w:val="24"/>
          <w:bdr w:val="none" w:sz="0" w:space="0" w:color="auto" w:frame="1"/>
          <w:lang w:val="en-US"/>
        </w:rPr>
        <w:t>The Rape of Sita</w:t>
      </w:r>
      <w:r>
        <w:rPr>
          <w:rFonts w:ascii="Times New Roman" w:eastAsia="Times New Roman,Arial Unicode M" w:hAnsi="Times New Roman" w:cs="Times New Roman"/>
          <w:sz w:val="24"/>
          <w:szCs w:val="24"/>
          <w:bdr w:val="none" w:sz="0" w:space="0" w:color="auto" w:frame="1"/>
          <w:lang w:val="en-US"/>
        </w:rPr>
        <w:t>. Collen, Lindsey. New York: The Feminist Press at CUNY, 2004. 199-235. Print.</w:t>
      </w:r>
    </w:p>
    <w:p w14:paraId="1233B6D5" w14:textId="77777777" w:rsidR="002313FF" w:rsidRDefault="002313FF" w:rsidP="00ED5936">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 w:eastAsia="Times New Roman,Arial Unicode M" w:hAnsi="Times New Roman" w:cs="Times New Roman"/>
          <w:sz w:val="24"/>
          <w:szCs w:val="24"/>
          <w:bdr w:val="none" w:sz="0" w:space="0" w:color="auto" w:frame="1"/>
          <w:lang w:val="en-US"/>
        </w:rPr>
        <w:t xml:space="preserve">Attree, Lizzy. “The Caine </w:t>
      </w:r>
      <w:r>
        <w:rPr>
          <w:rFonts w:ascii="Times New Roman,Arial Unicode M" w:eastAsia="Times New Roman,Arial Unicode M" w:hAnsi="Times New Roman,Arial Unicode M" w:cs="Times New Roman,Arial Unicode M"/>
          <w:sz w:val="24"/>
          <w:szCs w:val="24"/>
          <w:bdr w:val="none" w:sz="0" w:space="0" w:color="auto" w:frame="1"/>
          <w:lang w:val="en-US"/>
        </w:rPr>
        <w:t xml:space="preserve">Prize and Contemporary African Writing.” </w:t>
      </w:r>
      <w:r>
        <w:rPr>
          <w:rFonts w:ascii="Times New Roman,Arial Unicode M" w:eastAsia="Times New Roman,Arial Unicode M" w:hAnsi="Times New Roman,Arial Unicode M" w:cs="Times New Roman,Arial Unicode M"/>
          <w:i/>
          <w:iCs/>
          <w:sz w:val="24"/>
          <w:szCs w:val="24"/>
          <w:bdr w:val="none" w:sz="0" w:space="0" w:color="auto" w:frame="1"/>
          <w:lang w:val="en-US"/>
        </w:rPr>
        <w:t xml:space="preserve">Research in African Literatures </w:t>
      </w:r>
      <w:r>
        <w:rPr>
          <w:rFonts w:ascii="Times New Roman,Arial Unicode M" w:eastAsia="Times New Roman,Arial Unicode M" w:hAnsi="Times New Roman,Arial Unicode M" w:cs="Times New Roman,Arial Unicode M"/>
          <w:sz w:val="24"/>
          <w:szCs w:val="24"/>
          <w:bdr w:val="none" w:sz="0" w:space="0" w:color="auto" w:frame="1"/>
          <w:lang w:val="en-US"/>
        </w:rPr>
        <w:t xml:space="preserve">44.2 (2013): 35-47. </w:t>
      </w:r>
      <w:r>
        <w:rPr>
          <w:rFonts w:ascii="Times New Roman,Arial Unicode M" w:eastAsia="Times New Roman,Arial Unicode M" w:hAnsi="Times New Roman,Arial Unicode M" w:cs="Times New Roman,Arial Unicode M"/>
          <w:i/>
          <w:iCs/>
          <w:sz w:val="24"/>
          <w:szCs w:val="24"/>
          <w:bdr w:val="none" w:sz="0" w:space="0" w:color="auto" w:frame="1"/>
          <w:lang w:val="en-US"/>
        </w:rPr>
        <w:t>Project MUSE</w:t>
      </w:r>
      <w:r>
        <w:rPr>
          <w:rFonts w:ascii="Times New Roman,Arial Unicode M" w:eastAsia="Times New Roman,Arial Unicode M" w:hAnsi="Times New Roman,Arial Unicode M" w:cs="Times New Roman,Arial Unicode M"/>
          <w:sz w:val="24"/>
          <w:szCs w:val="24"/>
          <w:bdr w:val="none" w:sz="0" w:space="0" w:color="auto" w:frame="1"/>
          <w:lang w:val="en-US"/>
        </w:rPr>
        <w:t>. PDF file. 1 July 2015.</w:t>
      </w:r>
    </w:p>
    <w:p w14:paraId="3FE08992" w14:textId="6FA4BD15" w:rsidR="002313FF" w:rsidRDefault="002313FF">
      <w:pPr>
        <w:spacing w:after="0" w:line="480" w:lineRule="auto"/>
        <w:ind w:left="785" w:hangingChars="327" w:hanging="785"/>
        <w:rPr>
          <w:rFonts w:ascii="Times New Roman" w:eastAsia="Arial Unicode MS" w:hAnsi="Times New Roman" w:cs="Times New Roman"/>
          <w:i/>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Baird, Vanessa. “Sharp Focus on Lindsey Collen.” </w:t>
      </w:r>
      <w:r>
        <w:rPr>
          <w:rFonts w:ascii="Times New Roman,Arial Unicode M" w:eastAsia="Times New Roman,Arial Unicode M" w:hAnsi="Times New Roman,Arial Unicode M" w:cs="Times New Roman,Arial Unicode M"/>
          <w:i/>
          <w:sz w:val="24"/>
          <w:szCs w:val="24"/>
          <w:bdr w:val="none" w:sz="0" w:space="0" w:color="auto" w:frame="1"/>
          <w:lang w:val="en-US"/>
        </w:rPr>
        <w:t>The New Internationalist Magazine</w:t>
      </w:r>
      <w:r>
        <w:rPr>
          <w:rFonts w:ascii="Times New Roman,Arial Unicode M" w:eastAsia="Times New Roman,Arial Unicode M" w:hAnsi="Times New Roman,Arial Unicode M" w:cs="Times New Roman,Arial Unicode M"/>
          <w:sz w:val="24"/>
          <w:szCs w:val="24"/>
          <w:bdr w:val="none" w:sz="0" w:space="0" w:color="auto" w:frame="1"/>
          <w:lang w:val="en-US"/>
        </w:rPr>
        <w:t xml:space="preserve"> Issue 346 (2002). Web. 15 June 2016. </w:t>
      </w:r>
    </w:p>
    <w:p w14:paraId="240A6FB2" w14:textId="1DF6B4C2" w:rsidR="002313FF" w:rsidRDefault="00930FDE">
      <w:pPr>
        <w:spacing w:after="0" w:line="480" w:lineRule="auto"/>
        <w:ind w:left="785" w:hangingChars="327" w:hanging="785"/>
        <w:rPr>
          <w:rFonts w:ascii="Times New Roman" w:eastAsia="Times New Roman,Arial Unicode M"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Bgoya, Walter</w:t>
      </w:r>
      <w:r w:rsidR="002313FF">
        <w:rPr>
          <w:rFonts w:ascii="Times New Roman" w:eastAsia="Times New Roman,Calibri" w:hAnsi="Times New Roman" w:cs="Times New Roman"/>
          <w:sz w:val="24"/>
          <w:szCs w:val="24"/>
          <w:bdr w:val="none" w:sz="0" w:space="0" w:color="auto" w:frame="1"/>
          <w:lang w:val="en-US" w:eastAsia="en-GB"/>
        </w:rPr>
        <w:t xml:space="preserve">. “50 Years of Independence: Reflections on the Role of Publishing and Progressive African Intellectuals.” </w:t>
      </w:r>
      <w:r w:rsidR="002313FF">
        <w:rPr>
          <w:rFonts w:ascii="Times New Roman" w:eastAsia="Times New Roman,Calibri" w:hAnsi="Times New Roman" w:cs="Times New Roman"/>
          <w:i/>
          <w:iCs/>
          <w:sz w:val="24"/>
          <w:szCs w:val="24"/>
          <w:bdr w:val="none" w:sz="0" w:space="0" w:color="auto" w:frame="1"/>
          <w:lang w:val="en-US" w:eastAsia="en-GB"/>
        </w:rPr>
        <w:t>Africa Spectrum</w:t>
      </w:r>
      <w:r w:rsidR="002313FF">
        <w:rPr>
          <w:rFonts w:ascii="Times New Roman" w:eastAsia="Times New Roman,Calibri" w:hAnsi="Times New Roman" w:cs="Times New Roman"/>
          <w:sz w:val="24"/>
          <w:szCs w:val="24"/>
          <w:bdr w:val="none" w:sz="0" w:space="0" w:color="auto" w:frame="1"/>
          <w:lang w:val="en-US" w:eastAsia="en-GB"/>
        </w:rPr>
        <w:t xml:space="preserve"> 49.3 (2014): 107-119. </w:t>
      </w:r>
      <w:r w:rsidR="002313FF">
        <w:rPr>
          <w:rFonts w:ascii="Times New Roman" w:eastAsia="Times New Roman,Arial Unicode M" w:hAnsi="Times New Roman" w:cs="Times New Roman"/>
          <w:i/>
          <w:iCs/>
          <w:sz w:val="24"/>
          <w:szCs w:val="24"/>
          <w:bdr w:val="none" w:sz="0" w:space="0" w:color="auto" w:frame="1"/>
          <w:lang w:val="en-US"/>
        </w:rPr>
        <w:t>EBSCO Open Access</w:t>
      </w:r>
      <w:r w:rsidR="002313FF">
        <w:rPr>
          <w:rFonts w:ascii="Times New Roman" w:eastAsia="Times New Roman,Arial Unicode M" w:hAnsi="Times New Roman" w:cs="Times New Roman"/>
          <w:sz w:val="24"/>
          <w:szCs w:val="24"/>
          <w:bdr w:val="none" w:sz="0" w:space="0" w:color="auto" w:frame="1"/>
          <w:lang w:val="en-US"/>
        </w:rPr>
        <w:t>. PDF file. 6 July 2015.</w:t>
      </w:r>
    </w:p>
    <w:p w14:paraId="3E400E9D" w14:textId="59E28912" w:rsidR="00B1607F" w:rsidRPr="00C96DD1" w:rsidRDefault="00B1607F" w:rsidP="00B1607F">
      <w:pPr>
        <w:pBdr>
          <w:top w:val="nil"/>
          <w:left w:val="nil"/>
          <w:bottom w:val="nil"/>
          <w:right w:val="nil"/>
          <w:between w:val="nil"/>
          <w:bar w:val="nil"/>
        </w:pBdr>
        <w:spacing w:after="0" w:line="480" w:lineRule="auto"/>
        <w:ind w:left="720" w:hanging="720"/>
        <w:rPr>
          <w:rFonts w:ascii="Times New Roman" w:eastAsia="Arial Unicode MS" w:hAnsi="Times New Roman" w:cs="Times New Roman"/>
          <w:sz w:val="24"/>
          <w:szCs w:val="24"/>
          <w:bdr w:val="nil"/>
          <w:lang w:val="en-US"/>
        </w:rPr>
      </w:pPr>
      <w:r w:rsidRPr="00D7625C">
        <w:rPr>
          <w:rFonts w:ascii="Times New Roman" w:eastAsia="Arial Unicode MS" w:hAnsi="Times New Roman" w:cs="Times New Roman"/>
          <w:sz w:val="24"/>
          <w:szCs w:val="24"/>
          <w:bdr w:val="nil"/>
          <w:lang w:val="en-US"/>
        </w:rPr>
        <w:lastRenderedPageBreak/>
        <w:t xml:space="preserve">Bgoya, Walter </w:t>
      </w:r>
      <w:r>
        <w:rPr>
          <w:rFonts w:ascii="Times New Roman" w:eastAsia="Arial Unicode MS" w:hAnsi="Times New Roman" w:cs="Times New Roman"/>
          <w:sz w:val="24"/>
          <w:szCs w:val="24"/>
          <w:bdr w:val="nil"/>
          <w:lang w:val="en-US"/>
        </w:rPr>
        <w:t>“</w:t>
      </w:r>
      <w:r w:rsidRPr="00D7625C">
        <w:rPr>
          <w:rFonts w:ascii="Times New Roman" w:eastAsia="Arial Unicode MS" w:hAnsi="Times New Roman" w:cs="Times New Roman"/>
          <w:sz w:val="24"/>
          <w:szCs w:val="24"/>
          <w:bdr w:val="nil"/>
          <w:lang w:val="en-US"/>
        </w:rPr>
        <w:t>The Effect of Globalisation in Africa and the Choice of Language in Publishing.</w:t>
      </w:r>
      <w:r>
        <w:rPr>
          <w:rFonts w:ascii="Times New Roman" w:eastAsia="Arial Unicode MS" w:hAnsi="Times New Roman" w:cs="Times New Roman"/>
          <w:sz w:val="24"/>
          <w:szCs w:val="24"/>
          <w:bdr w:val="nil"/>
          <w:lang w:val="en-US"/>
        </w:rPr>
        <w:t>”</w:t>
      </w:r>
      <w:r w:rsidRPr="00D7625C">
        <w:rPr>
          <w:rFonts w:ascii="Times New Roman" w:eastAsia="Arial Unicode MS" w:hAnsi="Times New Roman" w:cs="Times New Roman"/>
          <w:sz w:val="24"/>
          <w:szCs w:val="24"/>
          <w:bdr w:val="nil"/>
          <w:lang w:val="en-US"/>
        </w:rPr>
        <w:t xml:space="preserve"> </w:t>
      </w:r>
      <w:r w:rsidRPr="00DA678B">
        <w:rPr>
          <w:rFonts w:ascii="Times New Roman" w:eastAsia="Arial Unicode MS" w:hAnsi="Times New Roman" w:cs="Times New Roman"/>
          <w:i/>
          <w:sz w:val="24"/>
          <w:szCs w:val="24"/>
          <w:bdr w:val="nil"/>
          <w:lang w:val="en-US"/>
        </w:rPr>
        <w:t>International Review of Education / Internationale Zeitschrift für Erziehungswissenschaft</w:t>
      </w:r>
      <w:r>
        <w:rPr>
          <w:rFonts w:ascii="Times New Roman" w:eastAsia="Arial Unicode MS" w:hAnsi="Times New Roman" w:cs="Times New Roman"/>
          <w:sz w:val="24"/>
          <w:szCs w:val="24"/>
          <w:bdr w:val="nil"/>
          <w:lang w:val="en-US"/>
        </w:rPr>
        <w:t xml:space="preserve"> </w:t>
      </w:r>
      <w:r w:rsidRPr="00D7625C">
        <w:rPr>
          <w:rFonts w:ascii="Times New Roman" w:eastAsia="Arial Unicode MS" w:hAnsi="Times New Roman" w:cs="Times New Roman"/>
          <w:sz w:val="24"/>
          <w:szCs w:val="24"/>
          <w:bdr w:val="nil"/>
          <w:lang w:val="en-US"/>
        </w:rPr>
        <w:t>47</w:t>
      </w:r>
      <w:r>
        <w:rPr>
          <w:rFonts w:ascii="Times New Roman" w:eastAsia="Arial Unicode MS" w:hAnsi="Times New Roman" w:cs="Times New Roman"/>
          <w:sz w:val="24"/>
          <w:szCs w:val="24"/>
          <w:bdr w:val="nil"/>
          <w:lang w:val="en-US"/>
        </w:rPr>
        <w:t>(</w:t>
      </w:r>
      <w:r w:rsidRPr="00D7625C">
        <w:rPr>
          <w:rFonts w:ascii="Times New Roman" w:eastAsia="Arial Unicode MS" w:hAnsi="Times New Roman" w:cs="Times New Roman"/>
          <w:sz w:val="24"/>
          <w:szCs w:val="24"/>
          <w:bdr w:val="nil"/>
          <w:lang w:val="en-US"/>
        </w:rPr>
        <w:t>3/4</w:t>
      </w:r>
      <w:r>
        <w:rPr>
          <w:rFonts w:ascii="Times New Roman" w:eastAsia="Arial Unicode MS" w:hAnsi="Times New Roman" w:cs="Times New Roman"/>
          <w:sz w:val="24"/>
          <w:szCs w:val="24"/>
          <w:bdr w:val="nil"/>
          <w:lang w:val="en-US"/>
        </w:rPr>
        <w:t>)</w:t>
      </w:r>
      <w:r w:rsidRPr="00B160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 xml:space="preserve">(2001): </w:t>
      </w:r>
      <w:r w:rsidRPr="00D7625C">
        <w:rPr>
          <w:rFonts w:ascii="Times New Roman" w:eastAsia="Arial Unicode MS" w:hAnsi="Times New Roman" w:cs="Times New Roman"/>
          <w:sz w:val="24"/>
          <w:szCs w:val="24"/>
          <w:bdr w:val="nil"/>
          <w:lang w:val="en-US"/>
        </w:rPr>
        <w:t>283-292.</w:t>
      </w:r>
      <w:r w:rsidR="00C96DD1">
        <w:rPr>
          <w:rFonts w:ascii="Times New Roman" w:eastAsia="Arial Unicode MS" w:hAnsi="Times New Roman" w:cs="Times New Roman"/>
          <w:sz w:val="24"/>
          <w:szCs w:val="24"/>
          <w:bdr w:val="nil"/>
          <w:lang w:val="en-US"/>
        </w:rPr>
        <w:t xml:space="preserve"> Print.</w:t>
      </w:r>
    </w:p>
    <w:p w14:paraId="3F6BC858"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 and Mary Jay. (2013) “Publishing in Africa from Independence to the Present Day.” </w:t>
      </w:r>
      <w:r>
        <w:rPr>
          <w:rFonts w:ascii="Times New Roman,Arial Unicode M" w:eastAsia="Times New Roman,Arial Unicode M" w:hAnsi="Times New Roman,Arial Unicode M" w:cs="Times New Roman,Arial Unicode M"/>
          <w:i/>
          <w:iCs/>
          <w:sz w:val="24"/>
          <w:szCs w:val="24"/>
          <w:bdr w:val="none" w:sz="0" w:space="0" w:color="auto" w:frame="1"/>
          <w:lang w:val="en-US"/>
        </w:rPr>
        <w:t>Research in African Literatures</w:t>
      </w:r>
      <w:r>
        <w:rPr>
          <w:rFonts w:ascii="Times New Roman,Arial Unicode M" w:eastAsia="Times New Roman,Arial Unicode M" w:hAnsi="Times New Roman,Arial Unicode M" w:cs="Times New Roman,Arial Unicode M"/>
          <w:sz w:val="24"/>
          <w:szCs w:val="24"/>
          <w:bdr w:val="none" w:sz="0" w:space="0" w:color="auto" w:frame="1"/>
          <w:lang w:val="en-US"/>
        </w:rPr>
        <w:t xml:space="preserve"> 44 (2): 17-34. </w:t>
      </w:r>
      <w:r>
        <w:rPr>
          <w:rFonts w:ascii="Times New Roman,Arial Unicode M" w:eastAsia="Times New Roman,Arial Unicode M" w:hAnsi="Times New Roman,Arial Unicode M" w:cs="Times New Roman,Arial Unicode M"/>
          <w:i/>
          <w:iCs/>
          <w:sz w:val="24"/>
          <w:szCs w:val="24"/>
          <w:bdr w:val="none" w:sz="0" w:space="0" w:color="auto" w:frame="1"/>
          <w:lang w:val="en-US"/>
        </w:rPr>
        <w:t>Project MUSE</w:t>
      </w:r>
      <w:r>
        <w:rPr>
          <w:rFonts w:ascii="Times New Roman,Arial Unicode M" w:eastAsia="Times New Roman,Arial Unicode M" w:hAnsi="Times New Roman,Arial Unicode M" w:cs="Times New Roman,Arial Unicode M"/>
          <w:sz w:val="24"/>
          <w:szCs w:val="24"/>
          <w:bdr w:val="none" w:sz="0" w:space="0" w:color="auto" w:frame="1"/>
          <w:lang w:val="en-US"/>
        </w:rPr>
        <w:t>. PDF file. 1 July 2015.</w:t>
      </w:r>
    </w:p>
    <w:p w14:paraId="24F1B927"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Bloomsbury Publishing. “Boy.” Bloomsbury, 2012. Web. 18 July 2016.</w:t>
      </w:r>
    </w:p>
    <w:p w14:paraId="5B7BC019" w14:textId="77777777" w:rsidR="00930FDE" w:rsidRPr="007C2632" w:rsidRDefault="00930FDE" w:rsidP="00930FDE">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sidRPr="007C2632">
        <w:rPr>
          <w:rFonts w:ascii="Times New Roman,Arial Unicode M" w:eastAsia="Times New Roman,Arial Unicode M" w:hAnsi="Times New Roman,Arial Unicode M" w:cs="Times New Roman,Arial Unicode M"/>
          <w:sz w:val="24"/>
          <w:szCs w:val="24"/>
          <w:bdr w:val="none" w:sz="0" w:space="0" w:color="auto" w:frame="1"/>
          <w:lang w:val="en-US"/>
        </w:rPr>
        <w:t xml:space="preserve">Brouillette, Sarah. </w:t>
      </w:r>
      <w:r w:rsidRPr="007C2632">
        <w:rPr>
          <w:rFonts w:ascii="Times New Roman,Arial Unicode M" w:eastAsia="Times New Roman,Arial Unicode M" w:hAnsi="Times New Roman,Arial Unicode M" w:cs="Times New Roman,Arial Unicode M"/>
          <w:i/>
          <w:sz w:val="24"/>
          <w:szCs w:val="24"/>
          <w:bdr w:val="none" w:sz="0" w:space="0" w:color="auto" w:frame="1"/>
          <w:lang w:val="en-US"/>
        </w:rPr>
        <w:t>Postcolonial Writers in the Global Literary Marketplace</w:t>
      </w:r>
      <w:r w:rsidRPr="007C2632">
        <w:rPr>
          <w:rFonts w:ascii="Times New Roman,Arial Unicode M" w:eastAsia="Times New Roman,Arial Unicode M" w:hAnsi="Times New Roman,Arial Unicode M" w:cs="Times New Roman,Arial Unicode M"/>
          <w:sz w:val="24"/>
          <w:szCs w:val="24"/>
          <w:bdr w:val="none" w:sz="0" w:space="0" w:color="auto" w:frame="1"/>
          <w:lang w:val="en-US"/>
        </w:rPr>
        <w:t>. Houndmills, Basingstoke: Palgrave Macmillan, 2007. Print.</w:t>
      </w:r>
    </w:p>
    <w:p w14:paraId="3585728C" w14:textId="77777777" w:rsidR="00930FDE" w:rsidRPr="007C2632" w:rsidRDefault="00930FDE" w:rsidP="00930FDE">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sidRPr="007C2632">
        <w:rPr>
          <w:rFonts w:ascii="Times New Roman,Arial Unicode M" w:eastAsia="Times New Roman,Arial Unicode M" w:hAnsi="Times New Roman,Arial Unicode M" w:cs="Times New Roman,Arial Unicode M"/>
          <w:sz w:val="24"/>
          <w:szCs w:val="24"/>
          <w:bdr w:val="none" w:sz="0" w:space="0" w:color="auto" w:frame="1"/>
          <w:lang w:val="en-US"/>
        </w:rPr>
        <w:t xml:space="preserve">---. </w:t>
      </w:r>
      <w:r w:rsidRPr="007C2632">
        <w:rPr>
          <w:rFonts w:ascii="Times New Roman,Arial Unicode M" w:eastAsia="Times New Roman,Arial Unicode M" w:hAnsi="Times New Roman,Arial Unicode M" w:cs="Times New Roman,Arial Unicode M"/>
          <w:i/>
          <w:sz w:val="24"/>
          <w:szCs w:val="24"/>
          <w:bdr w:val="none" w:sz="0" w:space="0" w:color="auto" w:frame="1"/>
          <w:lang w:val="en-US"/>
        </w:rPr>
        <w:t>Literature and the Creative Economy</w:t>
      </w:r>
      <w:r w:rsidRPr="007C2632">
        <w:rPr>
          <w:rFonts w:ascii="Times New Roman,Arial Unicode M" w:eastAsia="Times New Roman,Arial Unicode M" w:hAnsi="Times New Roman,Arial Unicode M" w:cs="Times New Roman,Arial Unicode M"/>
          <w:sz w:val="24"/>
          <w:szCs w:val="24"/>
          <w:bdr w:val="none" w:sz="0" w:space="0" w:color="auto" w:frame="1"/>
          <w:lang w:val="en-US"/>
        </w:rPr>
        <w:t>. Stanford, CA: Stanford University Press, 2014.</w:t>
      </w:r>
    </w:p>
    <w:p w14:paraId="5B883B2D" w14:textId="77777777" w:rsidR="00930FDE" w:rsidRPr="007C2632" w:rsidRDefault="00930FDE" w:rsidP="00930FDE">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sidRPr="007C2632">
        <w:rPr>
          <w:rFonts w:ascii="Times New Roman,Arial Unicode M" w:eastAsia="Times New Roman,Arial Unicode M" w:hAnsi="Times New Roman,Arial Unicode M" w:cs="Times New Roman,Arial Unicode M"/>
          <w:sz w:val="24"/>
          <w:szCs w:val="24"/>
          <w:bdr w:val="none" w:sz="0" w:space="0" w:color="auto" w:frame="1"/>
          <w:lang w:val="en-US"/>
        </w:rPr>
        <w:t xml:space="preserve">Collen, Lindsey. </w:t>
      </w:r>
      <w:r w:rsidRPr="007C2632">
        <w:rPr>
          <w:rFonts w:ascii="Times New Roman,Arial Unicode M" w:eastAsia="Times New Roman,Arial Unicode M" w:hAnsi="Times New Roman,Arial Unicode M" w:cs="Times New Roman,Arial Unicode M"/>
          <w:i/>
          <w:iCs/>
          <w:sz w:val="24"/>
          <w:szCs w:val="24"/>
          <w:bdr w:val="none" w:sz="0" w:space="0" w:color="auto" w:frame="1"/>
          <w:lang w:val="en-US"/>
        </w:rPr>
        <w:t>The Rape of Sita</w:t>
      </w:r>
      <w:r w:rsidRPr="007C2632">
        <w:rPr>
          <w:rFonts w:ascii="Times New Roman,Arial Unicode M" w:eastAsia="Times New Roman,Arial Unicode M" w:hAnsi="Times New Roman,Arial Unicode M" w:cs="Times New Roman,Arial Unicode M"/>
          <w:sz w:val="24"/>
          <w:szCs w:val="24"/>
          <w:bdr w:val="none" w:sz="0" w:space="0" w:color="auto" w:frame="1"/>
          <w:lang w:val="en-US"/>
        </w:rPr>
        <w:t>. London: Minerva, 1995. Print.</w:t>
      </w:r>
    </w:p>
    <w:p w14:paraId="66A32083" w14:textId="77777777" w:rsidR="002313FF" w:rsidRDefault="002313FF">
      <w:pPr>
        <w:spacing w:after="0" w:line="480" w:lineRule="auto"/>
        <w:ind w:left="785" w:hangingChars="327" w:hanging="785"/>
        <w:rPr>
          <w:rFonts w:ascii="Times New Roman" w:eastAsia="Arial Unicode MS" w:hAnsi="Times New Roman" w:cs="Times New Roman"/>
          <w:iCs/>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 </w:t>
      </w:r>
      <w:r>
        <w:rPr>
          <w:rFonts w:ascii="Times New Roman,Arial Unicode M" w:eastAsia="Times New Roman,Arial Unicode M" w:hAnsi="Times New Roman,Arial Unicode M" w:cs="Times New Roman,Arial Unicode M"/>
          <w:i/>
          <w:iCs/>
          <w:sz w:val="24"/>
          <w:szCs w:val="24"/>
          <w:bdr w:val="none" w:sz="0" w:space="0" w:color="auto" w:frame="1"/>
          <w:lang w:val="en-US"/>
        </w:rPr>
        <w:t>Misyon Garson</w:t>
      </w:r>
      <w:r>
        <w:rPr>
          <w:rFonts w:ascii="Times New Roman,Arial Unicode M" w:eastAsia="Times New Roman,Arial Unicode M" w:hAnsi="Times New Roman,Arial Unicode M" w:cs="Times New Roman,Arial Unicode M"/>
          <w:sz w:val="24"/>
          <w:szCs w:val="24"/>
          <w:bdr w:val="none" w:sz="0" w:space="0" w:color="auto" w:frame="1"/>
          <w:lang w:val="en-US"/>
        </w:rPr>
        <w:t>. Port Louis: LPT, 1996. Print.</w:t>
      </w:r>
    </w:p>
    <w:p w14:paraId="1A62249A" w14:textId="77777777" w:rsidR="002313FF" w:rsidRDefault="002313FF">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 xml:space="preserve">---. </w:t>
      </w:r>
      <w:r>
        <w:rPr>
          <w:rFonts w:ascii="Times New Roman" w:eastAsia="Times New Roman,Calibri" w:hAnsi="Times New Roman" w:cs="Times New Roman"/>
          <w:i/>
          <w:iCs/>
          <w:sz w:val="24"/>
          <w:szCs w:val="24"/>
          <w:bdr w:val="none" w:sz="0" w:space="0" w:color="auto" w:frame="1"/>
          <w:lang w:val="en-US" w:eastAsia="en-GB"/>
        </w:rPr>
        <w:t>Boy</w:t>
      </w:r>
      <w:r>
        <w:rPr>
          <w:rFonts w:ascii="Times New Roman" w:eastAsia="Times New Roman,Calibri" w:hAnsi="Times New Roman" w:cs="Times New Roman"/>
          <w:sz w:val="24"/>
          <w:szCs w:val="24"/>
          <w:bdr w:val="none" w:sz="0" w:space="0" w:color="auto" w:frame="1"/>
          <w:lang w:val="en-US" w:eastAsia="en-GB"/>
        </w:rPr>
        <w:t>. London: Bloomsbury, 2004. Print.</w:t>
      </w:r>
    </w:p>
    <w:p w14:paraId="4222D6DA"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 </w:t>
      </w:r>
      <w:r>
        <w:rPr>
          <w:rFonts w:ascii="Times New Roman,Arial Unicode M" w:eastAsia="Times New Roman,Arial Unicode M" w:hAnsi="Times New Roman,Arial Unicode M" w:cs="Times New Roman,Arial Unicode M"/>
          <w:i/>
          <w:iCs/>
          <w:sz w:val="24"/>
          <w:szCs w:val="24"/>
          <w:bdr w:val="none" w:sz="0" w:space="0" w:color="auto" w:frame="1"/>
          <w:lang w:val="en-US"/>
        </w:rPr>
        <w:t>The Malaria Man and Her Neighbours</w:t>
      </w:r>
      <w:r>
        <w:rPr>
          <w:rFonts w:ascii="Times New Roman,Arial Unicode M" w:eastAsia="Times New Roman,Arial Unicode M" w:hAnsi="Times New Roman,Arial Unicode M" w:cs="Times New Roman,Arial Unicode M"/>
          <w:sz w:val="24"/>
          <w:szCs w:val="24"/>
          <w:bdr w:val="none" w:sz="0" w:space="0" w:color="auto" w:frame="1"/>
          <w:lang w:val="en-US"/>
        </w:rPr>
        <w:t>. Port Louis: LPT, 2010. Print.</w:t>
      </w:r>
    </w:p>
    <w:p w14:paraId="4D9937CB" w14:textId="77777777" w:rsidR="002313FF" w:rsidRDefault="002313FF">
      <w:pPr>
        <w:spacing w:after="0" w:line="480" w:lineRule="auto"/>
        <w:ind w:left="785" w:hangingChars="327" w:hanging="785"/>
        <w:rPr>
          <w:rFonts w:ascii="Times New Roman" w:eastAsia="Calibri" w:hAnsi="Times New Roman" w:cs="Times New Roman"/>
          <w:position w:val="-2"/>
          <w:sz w:val="24"/>
          <w:szCs w:val="24"/>
          <w:bdr w:val="none" w:sz="0" w:space="0" w:color="auto" w:frame="1"/>
          <w:lang w:val="en-US" w:eastAsia="en-GB"/>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Compan, Magali. “Island Geography as Creole Biography: Shenaz Patel’s Mauritian Literary Production.” </w:t>
      </w:r>
      <w:r>
        <w:rPr>
          <w:rFonts w:ascii="Times New Roman" w:eastAsia="Arial Unicode MS" w:hAnsi="Times New Roman" w:cs="Times New Roman"/>
          <w:i/>
          <w:iCs/>
          <w:sz w:val="24"/>
          <w:szCs w:val="24"/>
          <w:bdr w:val="none" w:sz="0" w:space="0" w:color="auto" w:frame="1"/>
          <w:lang w:val="en-US"/>
        </w:rPr>
        <w:t>Rethinking African Cultural Production</w:t>
      </w:r>
      <w:r>
        <w:rPr>
          <w:rFonts w:ascii="Times New Roman" w:eastAsia="Arial Unicode MS" w:hAnsi="Times New Roman" w:cs="Times New Roman"/>
          <w:iCs/>
          <w:sz w:val="24"/>
          <w:szCs w:val="24"/>
          <w:bdr w:val="none" w:sz="0" w:space="0" w:color="auto" w:frame="1"/>
          <w:lang w:val="en-US"/>
        </w:rPr>
        <w:t>. Eds. Frieda Ekotto and Kenneth W. Harrow. Bloomington and Indianapolis: Indiana University Press, 2015. 177-196.</w:t>
      </w:r>
      <w:r w:rsidR="00E02B70">
        <w:rPr>
          <w:rFonts w:ascii="Times New Roman" w:eastAsia="Arial Unicode MS" w:hAnsi="Times New Roman" w:cs="Times New Roman"/>
          <w:iCs/>
          <w:sz w:val="24"/>
          <w:szCs w:val="24"/>
          <w:bdr w:val="none" w:sz="0" w:space="0" w:color="auto" w:frame="1"/>
          <w:lang w:val="en-US"/>
        </w:rPr>
        <w:t xml:space="preserve"> </w:t>
      </w:r>
      <w:r>
        <w:rPr>
          <w:rFonts w:ascii="Times New Roman" w:eastAsia="Arial Unicode MS" w:hAnsi="Times New Roman" w:cs="Times New Roman"/>
          <w:iCs/>
          <w:sz w:val="24"/>
          <w:szCs w:val="24"/>
          <w:bdr w:val="none" w:sz="0" w:space="0" w:color="auto" w:frame="1"/>
          <w:lang w:val="en-US"/>
        </w:rPr>
        <w:t>Print.</w:t>
      </w:r>
    </w:p>
    <w:p w14:paraId="09FE5558"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Davis, Caroline and David Johnson, eds. </w:t>
      </w:r>
      <w:r>
        <w:rPr>
          <w:rFonts w:ascii="Times New Roman,Arial Unicode M" w:eastAsia="Times New Roman,Arial Unicode M" w:hAnsi="Times New Roman,Arial Unicode M" w:cs="Times New Roman,Arial Unicode M"/>
          <w:i/>
          <w:iCs/>
          <w:sz w:val="24"/>
          <w:szCs w:val="24"/>
          <w:bdr w:val="none" w:sz="0" w:space="0" w:color="auto" w:frame="1"/>
          <w:lang w:val="en-US"/>
        </w:rPr>
        <w:t>The Book in Africa: Critical Debates</w:t>
      </w:r>
      <w:r>
        <w:rPr>
          <w:rFonts w:ascii="Times New Roman,Arial Unicode M" w:eastAsia="Times New Roman,Arial Unicode M" w:hAnsi="Times New Roman,Arial Unicode M" w:cs="Times New Roman,Arial Unicode M"/>
          <w:sz w:val="24"/>
          <w:szCs w:val="24"/>
          <w:bdr w:val="none" w:sz="0" w:space="0" w:color="auto" w:frame="1"/>
          <w:lang w:val="en-US"/>
        </w:rPr>
        <w:t>. Houndmills, Basingstoke: Palgrave Macmillan, 2015. Print.</w:t>
      </w:r>
    </w:p>
    <w:p w14:paraId="7D1CC856" w14:textId="77777777" w:rsidR="002313FF" w:rsidRDefault="002313FF">
      <w:pPr>
        <w:spacing w:after="0" w:line="480" w:lineRule="auto"/>
        <w:ind w:left="785" w:hangingChars="327" w:hanging="785"/>
        <w:rPr>
          <w:rFonts w:ascii="Times New Roman" w:eastAsia="Arial Unicode MS" w:hAnsi="Times New Roman" w:cs="Times New Roman"/>
          <w:iCs/>
          <w:sz w:val="24"/>
          <w:szCs w:val="24"/>
          <w:bdr w:val="none" w:sz="0" w:space="0" w:color="auto" w:frame="1"/>
          <w:lang w:val="en-US"/>
        </w:rPr>
      </w:pPr>
      <w:r>
        <w:rPr>
          <w:rFonts w:ascii="Times New Roman" w:eastAsia="Arial Unicode MS" w:hAnsi="Times New Roman" w:cs="Times New Roman"/>
          <w:iCs/>
          <w:sz w:val="24"/>
          <w:szCs w:val="24"/>
          <w:bdr w:val="none" w:sz="0" w:space="0" w:color="auto" w:frame="1"/>
          <w:lang w:val="en-US"/>
        </w:rPr>
        <w:t xml:space="preserve">Douglas, Mary. “Foreword: No free gifts.” </w:t>
      </w:r>
      <w:r>
        <w:rPr>
          <w:rFonts w:ascii="Times New Roman" w:eastAsia="Arial Unicode MS" w:hAnsi="Times New Roman" w:cs="Times New Roman"/>
          <w:i/>
          <w:iCs/>
          <w:sz w:val="24"/>
          <w:szCs w:val="24"/>
          <w:bdr w:val="none" w:sz="0" w:space="0" w:color="auto" w:frame="1"/>
          <w:lang w:val="en-US"/>
        </w:rPr>
        <w:t>The Gift: The form and reason for exchange in archaic societies</w:t>
      </w:r>
      <w:r>
        <w:rPr>
          <w:rFonts w:ascii="Times New Roman" w:eastAsia="Arial Unicode MS" w:hAnsi="Times New Roman" w:cs="Times New Roman"/>
          <w:iCs/>
          <w:sz w:val="24"/>
          <w:szCs w:val="24"/>
          <w:bdr w:val="none" w:sz="0" w:space="0" w:color="auto" w:frame="1"/>
          <w:lang w:val="en-US"/>
        </w:rPr>
        <w:t>. Marcel Mauss. Trans. W. D. Hall. London and New York: Routledge, 1990. ix-xxiii. . Edn. Taylor and Francis eBooks, 2002. PDF file.</w:t>
      </w:r>
    </w:p>
    <w:p w14:paraId="543E945C" w14:textId="77777777" w:rsidR="002313FF" w:rsidRDefault="002313FF">
      <w:pPr>
        <w:spacing w:after="0" w:line="480" w:lineRule="auto"/>
        <w:ind w:left="785" w:hangingChars="327" w:hanging="785"/>
        <w:rPr>
          <w:rFonts w:ascii="Times New Roman" w:eastAsia="Arial Unicode MS" w:hAnsi="Times New Roman" w:cs="Times New Roman"/>
          <w:iCs/>
          <w:sz w:val="24"/>
          <w:szCs w:val="24"/>
          <w:bdr w:val="none" w:sz="0" w:space="0" w:color="auto" w:frame="1"/>
          <w:lang w:val="en-US"/>
        </w:rPr>
      </w:pPr>
      <w:r>
        <w:rPr>
          <w:rFonts w:ascii="Times New Roman" w:eastAsia="Arial Unicode MS" w:hAnsi="Times New Roman" w:cs="Times New Roman"/>
          <w:iCs/>
          <w:sz w:val="24"/>
          <w:szCs w:val="24"/>
          <w:bdr w:val="none" w:sz="0" w:space="0" w:color="auto" w:frame="1"/>
          <w:lang w:val="en-US"/>
        </w:rPr>
        <w:t xml:space="preserve">Ekotto, Frieda and Kenneth W. Harrow, eds. </w:t>
      </w:r>
      <w:r>
        <w:rPr>
          <w:rFonts w:ascii="Times New Roman" w:eastAsia="Arial Unicode MS" w:hAnsi="Times New Roman" w:cs="Times New Roman"/>
          <w:i/>
          <w:iCs/>
          <w:sz w:val="24"/>
          <w:szCs w:val="24"/>
          <w:bdr w:val="none" w:sz="0" w:space="0" w:color="auto" w:frame="1"/>
          <w:lang w:val="en-US"/>
        </w:rPr>
        <w:t>Rethinking African Cultural Production</w:t>
      </w:r>
      <w:r>
        <w:rPr>
          <w:rFonts w:ascii="Times New Roman" w:eastAsia="Arial Unicode MS" w:hAnsi="Times New Roman" w:cs="Times New Roman"/>
          <w:iCs/>
          <w:sz w:val="24"/>
          <w:szCs w:val="24"/>
          <w:bdr w:val="none" w:sz="0" w:space="0" w:color="auto" w:frame="1"/>
          <w:lang w:val="en-US"/>
        </w:rPr>
        <w:t>. Bloomington and Indianapolis: Indiana University Press, 2015. Print.</w:t>
      </w:r>
    </w:p>
    <w:p w14:paraId="2EB22C1D" w14:textId="77777777" w:rsidR="002313FF" w:rsidRDefault="002313FF">
      <w:pPr>
        <w:spacing w:after="0" w:line="480" w:lineRule="auto"/>
        <w:ind w:left="785" w:hangingChars="327" w:hanging="785"/>
        <w:rPr>
          <w:rFonts w:ascii="Times New Roman" w:eastAsia="Times New Roman,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lastRenderedPageBreak/>
        <w:t xml:space="preserve">Fabre, Michel. “Mauritian Voices: A Panorama of Contemporary Creative Writing in English.” </w:t>
      </w:r>
      <w:r>
        <w:rPr>
          <w:rFonts w:ascii="Times New Roman" w:eastAsia="Times New Roman,Calibri" w:hAnsi="Times New Roman" w:cs="Times New Roman"/>
          <w:i/>
          <w:iCs/>
          <w:sz w:val="24"/>
          <w:szCs w:val="24"/>
          <w:bdr w:val="none" w:sz="0" w:space="0" w:color="auto" w:frame="1"/>
          <w:lang w:val="en-US" w:eastAsia="en-GB"/>
        </w:rPr>
        <w:t>World Literature Written in English</w:t>
      </w:r>
      <w:r>
        <w:rPr>
          <w:rFonts w:ascii="Times New Roman" w:eastAsia="Times New Roman,Calibri" w:hAnsi="Times New Roman" w:cs="Times New Roman"/>
          <w:sz w:val="24"/>
          <w:szCs w:val="24"/>
          <w:bdr w:val="none" w:sz="0" w:space="0" w:color="auto" w:frame="1"/>
          <w:lang w:val="en-US" w:eastAsia="en-GB"/>
        </w:rPr>
        <w:t xml:space="preserve"> 19.2 (1980): 121-137. Print.</w:t>
      </w:r>
    </w:p>
    <w:p w14:paraId="045320E4" w14:textId="77777777" w:rsidR="002313FF" w:rsidRDefault="002313FF">
      <w:pPr>
        <w:spacing w:after="0" w:line="480" w:lineRule="auto"/>
        <w:ind w:left="785" w:hangingChars="327" w:hanging="785"/>
        <w:rPr>
          <w:rFonts w:ascii="Times New Roman" w:eastAsia="Calibri" w:hAnsi="Times New Roman" w:cs="Times New Roman"/>
          <w:position w:val="-2"/>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Gray, Stephen. “The Daring Fictions of Bilingual Lindsey Collen.” English in Africa 42.2 (2015): 129–141. PDF file. 14 July 2015.</w:t>
      </w:r>
    </w:p>
    <w:p w14:paraId="042181D4" w14:textId="77777777" w:rsidR="002313FF" w:rsidRDefault="002313FF">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lang w:val="en-US" w:eastAsia="en-GB"/>
        </w:rPr>
        <w:t>Gikandi, Simon</w:t>
      </w:r>
      <w:r>
        <w:rPr>
          <w:rFonts w:ascii="Times New Roman" w:eastAsia="Times New Roman,Calibri" w:hAnsi="Times New Roman" w:cs="Times New Roman"/>
          <w:sz w:val="24"/>
          <w:szCs w:val="24"/>
          <w:bdr w:val="none" w:sz="0" w:space="0" w:color="auto" w:frame="1"/>
          <w:lang w:val="en-US" w:eastAsia="en-GB"/>
        </w:rPr>
        <w:t xml:space="preserve">, ed. </w:t>
      </w:r>
      <w:r>
        <w:rPr>
          <w:rFonts w:ascii="Times New Roman" w:eastAsia="Times New Roman,Calibri" w:hAnsi="Times New Roman" w:cs="Times New Roman"/>
          <w:i/>
          <w:iCs/>
          <w:sz w:val="24"/>
          <w:szCs w:val="24"/>
          <w:bdr w:val="none" w:sz="0" w:space="0" w:color="auto" w:frame="1"/>
          <w:lang w:val="en-US" w:eastAsia="en-GB"/>
        </w:rPr>
        <w:t>The Routledge Encyclopedia of African Literature</w:t>
      </w:r>
      <w:r>
        <w:rPr>
          <w:rFonts w:ascii="Times New Roman" w:eastAsia="Times New Roman,Calibri" w:hAnsi="Times New Roman" w:cs="Times New Roman"/>
          <w:sz w:val="24"/>
          <w:szCs w:val="24"/>
          <w:bdr w:val="none" w:sz="0" w:space="0" w:color="auto" w:frame="1"/>
          <w:lang w:val="en-US" w:eastAsia="en-GB"/>
        </w:rPr>
        <w:t>. New York and London: Routledge, 2009. Print.</w:t>
      </w:r>
    </w:p>
    <w:p w14:paraId="147E61EF" w14:textId="77777777" w:rsidR="002313FF" w:rsidRDefault="002313FF">
      <w:pPr>
        <w:spacing w:after="0" w:line="480" w:lineRule="auto"/>
        <w:ind w:left="785" w:hangingChars="327" w:hanging="785"/>
        <w:rPr>
          <w:rFonts w:ascii="Times New Roman" w:eastAsia="Times New Roman,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 xml:space="preserve">Hand, Felicity. </w:t>
      </w:r>
      <w:r>
        <w:rPr>
          <w:rFonts w:ascii="Times New Roman" w:eastAsia="Times New Roman,Calibri" w:hAnsi="Times New Roman" w:cs="Times New Roman"/>
          <w:i/>
          <w:iCs/>
          <w:sz w:val="24"/>
          <w:szCs w:val="24"/>
          <w:bdr w:val="none" w:sz="0" w:space="0" w:color="auto" w:frame="1"/>
          <w:lang w:val="en-US" w:eastAsia="en-GB"/>
        </w:rPr>
        <w:t>The Subversion of Class and Gender Roles in the Novels of Lindsey Collen (1948 - ), Mauritian Social Activist and Writer</w:t>
      </w:r>
      <w:r>
        <w:rPr>
          <w:rFonts w:ascii="Times New Roman" w:eastAsia="Times New Roman,Calibri" w:hAnsi="Times New Roman" w:cs="Times New Roman"/>
          <w:sz w:val="24"/>
          <w:szCs w:val="24"/>
          <w:bdr w:val="none" w:sz="0" w:space="0" w:color="auto" w:frame="1"/>
          <w:lang w:val="en-US" w:eastAsia="en-GB"/>
        </w:rPr>
        <w:t>. Lampeter, Wales: Edwin Mellen P, 2010. Print.</w:t>
      </w:r>
    </w:p>
    <w:p w14:paraId="4F7FBEFA" w14:textId="516BF038" w:rsidR="002313FF" w:rsidRDefault="00930FDE">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Calibri" w:hAnsi="Times New Roman" w:cs="Times New Roman"/>
          <w:sz w:val="24"/>
          <w:szCs w:val="24"/>
          <w:bdr w:val="none" w:sz="0" w:space="0" w:color="auto" w:frame="1"/>
          <w:lang w:val="en-US" w:eastAsia="en-GB"/>
        </w:rPr>
        <w:t>---</w:t>
      </w:r>
      <w:r w:rsidR="002313FF">
        <w:rPr>
          <w:rFonts w:ascii="Times New Roman" w:eastAsia="Calibri" w:hAnsi="Times New Roman" w:cs="Times New Roman"/>
          <w:sz w:val="24"/>
          <w:szCs w:val="24"/>
          <w:bdr w:val="none" w:sz="0" w:space="0" w:color="auto" w:frame="1"/>
          <w:lang w:val="en-US" w:eastAsia="en-GB"/>
        </w:rPr>
        <w:t xml:space="preserve">. “Lindsey Collen.” </w:t>
      </w:r>
      <w:r w:rsidR="002313FF">
        <w:rPr>
          <w:rFonts w:ascii="Times New Roman" w:eastAsia="Calibri" w:hAnsi="Times New Roman" w:cs="Times New Roman"/>
          <w:i/>
          <w:sz w:val="24"/>
          <w:szCs w:val="24"/>
          <w:bdr w:val="none" w:sz="0" w:space="0" w:color="auto" w:frame="1"/>
          <w:lang w:val="en-US" w:eastAsia="en-GB"/>
        </w:rPr>
        <w:t>The Literary Encyclopedia</w:t>
      </w:r>
      <w:r w:rsidR="002313FF">
        <w:rPr>
          <w:rFonts w:ascii="Times New Roman" w:eastAsia="Calibri" w:hAnsi="Times New Roman" w:cs="Times New Roman"/>
          <w:sz w:val="24"/>
          <w:szCs w:val="24"/>
          <w:bdr w:val="none" w:sz="0" w:space="0" w:color="auto" w:frame="1"/>
          <w:lang w:val="en-US" w:eastAsia="en-GB"/>
        </w:rPr>
        <w:t>. 26 August 2010. Web. 15 June 2016.</w:t>
      </w:r>
    </w:p>
    <w:p w14:paraId="71C558B8" w14:textId="617C87A4" w:rsidR="002313FF" w:rsidRDefault="00930FDE">
      <w:pPr>
        <w:spacing w:after="0" w:line="480" w:lineRule="auto"/>
        <w:ind w:left="785" w:hangingChars="327" w:hanging="785"/>
        <w:rPr>
          <w:rFonts w:ascii="Times New Roman" w:eastAsia="Calibri" w:hAnsi="Times New Roman" w:cs="Times New Roman"/>
          <w:position w:val="-2"/>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Hawkins, Peter</w:t>
      </w:r>
      <w:r w:rsidR="002313FF">
        <w:rPr>
          <w:rFonts w:ascii="Times New Roman" w:eastAsia="Times New Roman,Calibri" w:hAnsi="Times New Roman" w:cs="Times New Roman"/>
          <w:sz w:val="24"/>
          <w:szCs w:val="24"/>
          <w:bdr w:val="none" w:sz="0" w:space="0" w:color="auto" w:frame="1"/>
          <w:lang w:val="en-US" w:eastAsia="en-GB"/>
        </w:rPr>
        <w:t xml:space="preserve">. “‘Until when shall we remain postcolonial?’ Globalisation, nationalism and cultural self-determination in the literatures of the Indian Ocean.” </w:t>
      </w:r>
      <w:r w:rsidR="002313FF">
        <w:rPr>
          <w:rFonts w:ascii="Times New Roman" w:eastAsia="Times New Roman,Calibri" w:hAnsi="Times New Roman" w:cs="Times New Roman"/>
          <w:i/>
          <w:iCs/>
          <w:sz w:val="24"/>
          <w:szCs w:val="24"/>
          <w:bdr w:val="none" w:sz="0" w:space="0" w:color="auto" w:frame="1"/>
          <w:lang w:val="en-US" w:eastAsia="en-GB"/>
        </w:rPr>
        <w:t>L’ici et l’ailleurs: Postcolonial Literatures of the Francophone Indian Ocean</w:t>
      </w:r>
      <w:r w:rsidR="002313FF">
        <w:rPr>
          <w:rFonts w:ascii="Times New Roman" w:eastAsia="Times New Roman,Calibri" w:hAnsi="Times New Roman" w:cs="Times New Roman"/>
          <w:sz w:val="24"/>
          <w:szCs w:val="24"/>
          <w:bdr w:val="none" w:sz="0" w:space="0" w:color="auto" w:frame="1"/>
          <w:lang w:val="en-US" w:eastAsia="en-GB"/>
        </w:rPr>
        <w:t xml:space="preserve"> 2 (2008): n. pag. Web. 13 May 2014.</w:t>
      </w:r>
    </w:p>
    <w:p w14:paraId="3AE973F8"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Holloway, John. </w:t>
      </w:r>
      <w:r>
        <w:rPr>
          <w:rFonts w:ascii="Times New Roman,Arial Unicode M" w:eastAsia="Times New Roman,Arial Unicode M" w:hAnsi="Times New Roman,Arial Unicode M" w:cs="Times New Roman,Arial Unicode M"/>
          <w:i/>
          <w:iCs/>
          <w:sz w:val="24"/>
          <w:szCs w:val="24"/>
          <w:bdr w:val="none" w:sz="0" w:space="0" w:color="auto" w:frame="1"/>
          <w:lang w:val="en-US"/>
        </w:rPr>
        <w:t>Change the World Without Taking Power</w:t>
      </w:r>
      <w:r>
        <w:rPr>
          <w:rFonts w:ascii="Times New Roman,Arial Unicode M" w:eastAsia="Times New Roman,Arial Unicode M" w:hAnsi="Times New Roman,Arial Unicode M" w:cs="Times New Roman,Arial Unicode M"/>
          <w:sz w:val="24"/>
          <w:szCs w:val="24"/>
          <w:bdr w:val="none" w:sz="0" w:space="0" w:color="auto" w:frame="1"/>
          <w:lang w:val="en-US"/>
        </w:rPr>
        <w:t>. London: Pluto Press, 2010. Print.</w:t>
      </w:r>
    </w:p>
    <w:p w14:paraId="33531E76" w14:textId="338461E4" w:rsidR="00930FDE" w:rsidRPr="0006583B" w:rsidRDefault="00930FDE">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Hyde, Lewis. </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The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G</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ift: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H</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ow the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C</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reative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S</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pirit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T</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 xml:space="preserve">ransforms the </w:t>
      </w:r>
      <w:r w:rsidR="0006583B">
        <w:rPr>
          <w:rFonts w:ascii="Times New Roman,Arial Unicode M" w:eastAsia="Times New Roman,Arial Unicode M" w:hAnsi="Times New Roman,Arial Unicode M" w:cs="Times New Roman,Arial Unicode M"/>
          <w:i/>
          <w:sz w:val="24"/>
          <w:szCs w:val="24"/>
          <w:bdr w:val="none" w:sz="0" w:space="0" w:color="auto" w:frame="1"/>
          <w:lang w:val="en-US"/>
        </w:rPr>
        <w:t>W</w:t>
      </w:r>
      <w:r w:rsidRPr="0006583B">
        <w:rPr>
          <w:rFonts w:ascii="Times New Roman,Arial Unicode M" w:eastAsia="Times New Roman,Arial Unicode M" w:hAnsi="Times New Roman,Arial Unicode M" w:cs="Times New Roman,Arial Unicode M"/>
          <w:i/>
          <w:sz w:val="24"/>
          <w:szCs w:val="24"/>
          <w:bdr w:val="none" w:sz="0" w:space="0" w:color="auto" w:frame="1"/>
          <w:lang w:val="en-US"/>
        </w:rPr>
        <w:t>orld</w:t>
      </w:r>
      <w:r>
        <w:rPr>
          <w:rFonts w:ascii="Times New Roman,Arial Unicode M" w:eastAsia="Times New Roman,Arial Unicode M" w:hAnsi="Times New Roman,Arial Unicode M" w:cs="Times New Roman,Arial Unicode M"/>
          <w:sz w:val="24"/>
          <w:szCs w:val="24"/>
          <w:bdr w:val="none" w:sz="0" w:space="0" w:color="auto" w:frame="1"/>
          <w:lang w:val="en-US"/>
        </w:rPr>
        <w:t xml:space="preserve">. </w:t>
      </w:r>
      <w:r w:rsidRPr="00E90B16">
        <w:rPr>
          <w:rFonts w:ascii="Times New Roman,Arial Unicode M" w:eastAsia="Times New Roman,Arial Unicode M" w:hAnsi="Times New Roman,Arial Unicode M" w:cs="Times New Roman,Arial Unicode M"/>
          <w:sz w:val="24"/>
          <w:szCs w:val="24"/>
          <w:bdr w:val="none" w:sz="0" w:space="0" w:color="auto" w:frame="1"/>
          <w:lang w:val="en-US"/>
        </w:rPr>
        <w:t>Edinburgh: Canongate, 2012</w:t>
      </w:r>
      <w:r>
        <w:rPr>
          <w:rFonts w:ascii="Times New Roman,Arial Unicode M" w:eastAsia="Times New Roman,Arial Unicode M" w:hAnsi="Times New Roman,Arial Unicode M" w:cs="Times New Roman,Arial Unicode M"/>
          <w:sz w:val="24"/>
          <w:szCs w:val="24"/>
          <w:bdr w:val="none" w:sz="0" w:space="0" w:color="auto" w:frame="1"/>
          <w:lang w:val="en-US"/>
        </w:rPr>
        <w:t>. Print.</w:t>
      </w:r>
    </w:p>
    <w:p w14:paraId="2912C4F1"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Huggan, Graham. </w:t>
      </w:r>
      <w:r>
        <w:rPr>
          <w:rFonts w:ascii="Times New Roman,Arial Unicode M" w:eastAsia="Times New Roman,Arial Unicode M" w:hAnsi="Times New Roman,Arial Unicode M" w:cs="Times New Roman,Arial Unicode M"/>
          <w:i/>
          <w:iCs/>
          <w:sz w:val="24"/>
          <w:szCs w:val="24"/>
          <w:bdr w:val="none" w:sz="0" w:space="0" w:color="auto" w:frame="1"/>
          <w:lang w:val="en-US"/>
        </w:rPr>
        <w:t>The Postcolonial Exotic: Marketing the margins</w:t>
      </w:r>
      <w:r>
        <w:rPr>
          <w:rFonts w:ascii="Times New Roman,Arial Unicode M" w:eastAsia="Times New Roman,Arial Unicode M" w:hAnsi="Times New Roman,Arial Unicode M" w:cs="Times New Roman,Arial Unicode M"/>
          <w:sz w:val="24"/>
          <w:szCs w:val="24"/>
          <w:bdr w:val="none" w:sz="0" w:space="0" w:color="auto" w:frame="1"/>
          <w:lang w:val="en-US"/>
        </w:rPr>
        <w:t>. New York and London: Routledge, 2001. Print.</w:t>
      </w:r>
    </w:p>
    <w:p w14:paraId="12B83E47" w14:textId="77777777" w:rsidR="002313FF" w:rsidRDefault="002313FF">
      <w:pPr>
        <w:spacing w:after="0" w:line="480" w:lineRule="auto"/>
        <w:ind w:left="785" w:hangingChars="327" w:hanging="785"/>
        <w:rPr>
          <w:rFonts w:ascii="Times New Roman" w:eastAsia="Arial Unicode MS" w:hAnsi="Times New Roman" w:cs="Times New Roman"/>
          <w:iCs/>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Julien, Eileen. “The Critical Present: Where is ‘African Literature’?” </w:t>
      </w:r>
      <w:r>
        <w:rPr>
          <w:rFonts w:ascii="Times New Roman" w:eastAsia="Arial Unicode MS" w:hAnsi="Times New Roman" w:cs="Times New Roman"/>
          <w:i/>
          <w:iCs/>
          <w:sz w:val="24"/>
          <w:szCs w:val="24"/>
          <w:bdr w:val="none" w:sz="0" w:space="0" w:color="auto" w:frame="1"/>
          <w:lang w:val="en-US"/>
        </w:rPr>
        <w:t>Rethinking African Cultural Production</w:t>
      </w:r>
      <w:r>
        <w:rPr>
          <w:rFonts w:ascii="Times New Roman" w:eastAsia="Arial Unicode MS" w:hAnsi="Times New Roman" w:cs="Times New Roman"/>
          <w:iCs/>
          <w:sz w:val="24"/>
          <w:szCs w:val="24"/>
          <w:bdr w:val="none" w:sz="0" w:space="0" w:color="auto" w:frame="1"/>
          <w:lang w:val="en-US"/>
        </w:rPr>
        <w:t>. Eds. Frieda Ekotto and Kenneth W. Harrow. Bloomington and Indianapolis: Indiana University Press, 2015. 17-28.</w:t>
      </w:r>
      <w:r w:rsidR="00E02B70">
        <w:rPr>
          <w:rFonts w:ascii="Times New Roman" w:eastAsia="Arial Unicode MS" w:hAnsi="Times New Roman" w:cs="Times New Roman"/>
          <w:iCs/>
          <w:sz w:val="24"/>
          <w:szCs w:val="24"/>
          <w:bdr w:val="none" w:sz="0" w:space="0" w:color="auto" w:frame="1"/>
          <w:lang w:val="en-US"/>
        </w:rPr>
        <w:t xml:space="preserve"> </w:t>
      </w:r>
      <w:r>
        <w:rPr>
          <w:rFonts w:ascii="Times New Roman" w:eastAsia="Arial Unicode MS" w:hAnsi="Times New Roman" w:cs="Times New Roman"/>
          <w:iCs/>
          <w:sz w:val="24"/>
          <w:szCs w:val="24"/>
          <w:bdr w:val="none" w:sz="0" w:space="0" w:color="auto" w:frame="1"/>
          <w:lang w:val="en-US"/>
        </w:rPr>
        <w:t>Print.</w:t>
      </w:r>
    </w:p>
    <w:p w14:paraId="636ED74C"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Klamer, Arjo. “Gift Economy.” </w:t>
      </w:r>
      <w:r>
        <w:rPr>
          <w:rFonts w:ascii="Times New Roman" w:eastAsia="Arial Unicode MS" w:hAnsi="Times New Roman" w:cs="Times New Roman"/>
          <w:i/>
          <w:sz w:val="24"/>
          <w:szCs w:val="24"/>
          <w:bdr w:val="none" w:sz="0" w:space="0" w:color="auto" w:frame="1"/>
          <w:lang w:val="en-US"/>
        </w:rPr>
        <w:t>Handbook of Cultural Economics</w:t>
      </w:r>
      <w:r>
        <w:rPr>
          <w:rFonts w:ascii="Times New Roman" w:eastAsia="Arial Unicode MS" w:hAnsi="Times New Roman" w:cs="Times New Roman"/>
          <w:sz w:val="24"/>
          <w:szCs w:val="24"/>
          <w:bdr w:val="none" w:sz="0" w:space="0" w:color="auto" w:frame="1"/>
          <w:lang w:val="en-US"/>
        </w:rPr>
        <w:t>. Ed. Ruth Towse.</w:t>
      </w:r>
      <w:r>
        <w:rPr>
          <w:rFonts w:ascii="Times New Roman,Arial Unicode M" w:eastAsia="Times New Roman,Arial Unicode M" w:hAnsi="Times New Roman,Arial Unicode M" w:cs="Times New Roman,Arial Unicode M"/>
          <w:sz w:val="24"/>
          <w:szCs w:val="24"/>
          <w:bdr w:val="none" w:sz="0" w:space="0" w:color="auto" w:frame="1"/>
          <w:lang w:val="en-US"/>
        </w:rPr>
        <w:t xml:space="preserve"> </w:t>
      </w:r>
      <w:r>
        <w:rPr>
          <w:rFonts w:ascii="Times New Roman" w:eastAsia="Arial Unicode MS" w:hAnsi="Times New Roman" w:cs="Times New Roman"/>
          <w:sz w:val="24"/>
          <w:szCs w:val="24"/>
          <w:bdr w:val="none" w:sz="0" w:space="0" w:color="auto" w:frame="1"/>
          <w:lang w:val="en-US"/>
        </w:rPr>
        <w:t>Cheltenham, UK; Northampton, MA, USA: Edward Elgar Publishing, 2003. 243-247. Print.</w:t>
      </w:r>
    </w:p>
    <w:p w14:paraId="2E466FC1" w14:textId="77777777" w:rsidR="002313FF" w:rsidRDefault="002313FF">
      <w:pPr>
        <w:spacing w:after="0" w:line="480" w:lineRule="auto"/>
        <w:ind w:left="785" w:hangingChars="327" w:hanging="785"/>
        <w:rPr>
          <w:rFonts w:ascii="Times New Roman" w:eastAsia="Times New Roman,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lastRenderedPageBreak/>
        <w:t xml:space="preserve">Kumar, T. Vijay. “‘Postcolonial’ Describes You as a Negative.” </w:t>
      </w:r>
      <w:r>
        <w:rPr>
          <w:rFonts w:ascii="Times New Roman" w:eastAsia="Times New Roman,Calibri" w:hAnsi="Times New Roman" w:cs="Times New Roman"/>
          <w:i/>
          <w:iCs/>
          <w:sz w:val="24"/>
          <w:szCs w:val="24"/>
          <w:bdr w:val="none" w:sz="0" w:space="0" w:color="auto" w:frame="1"/>
          <w:lang w:val="en-US" w:eastAsia="en-GB"/>
        </w:rPr>
        <w:t>Interventions: International Journal of Postcolonial Studies</w:t>
      </w:r>
      <w:r>
        <w:rPr>
          <w:rFonts w:ascii="Times New Roman" w:eastAsia="Times New Roman,Calibri" w:hAnsi="Times New Roman" w:cs="Times New Roman"/>
          <w:sz w:val="24"/>
          <w:szCs w:val="24"/>
          <w:bdr w:val="none" w:sz="0" w:space="0" w:color="auto" w:frame="1"/>
          <w:lang w:val="en-US" w:eastAsia="en-GB"/>
        </w:rPr>
        <w:t xml:space="preserve"> 9.1 (2007): 99-105. Print.</w:t>
      </w:r>
    </w:p>
    <w:p w14:paraId="5F39FD3A" w14:textId="77777777" w:rsidR="002313FF" w:rsidRDefault="002313FF">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 xml:space="preserve">Matsha, Rachel Matteau. “Surfing the Tide: Cross-cultural Indian Ocean Identities in the Work of Lindsey Collen.” </w:t>
      </w:r>
      <w:r>
        <w:rPr>
          <w:rFonts w:ascii="Times New Roman" w:eastAsia="Times New Roman,Calibri" w:hAnsi="Times New Roman" w:cs="Times New Roman"/>
          <w:i/>
          <w:sz w:val="24"/>
          <w:szCs w:val="24"/>
          <w:bdr w:val="none" w:sz="0" w:space="0" w:color="auto" w:frame="1"/>
          <w:lang w:val="en-US" w:eastAsia="en-GB"/>
        </w:rPr>
        <w:t>Safundi: The Journal of South African and American Studies</w:t>
      </w:r>
      <w:r>
        <w:rPr>
          <w:rFonts w:ascii="Times New Roman" w:eastAsia="Times New Roman,Calibri" w:hAnsi="Times New Roman" w:cs="Times New Roman"/>
          <w:sz w:val="24"/>
          <w:szCs w:val="24"/>
          <w:bdr w:val="none" w:sz="0" w:space="0" w:color="auto" w:frame="1"/>
          <w:lang w:val="en-US" w:eastAsia="en-GB"/>
        </w:rPr>
        <w:t xml:space="preserve"> 16.4 (2015): 466-484. PDF file. 15 June 2016.</w:t>
      </w:r>
    </w:p>
    <w:p w14:paraId="4EB48A2A" w14:textId="77777777" w:rsidR="002313FF" w:rsidRDefault="002313FF">
      <w:pPr>
        <w:spacing w:after="0" w:line="480" w:lineRule="auto"/>
        <w:ind w:left="785" w:hangingChars="327" w:hanging="785"/>
        <w:rPr>
          <w:rFonts w:ascii="Times New Roman" w:eastAsia="Times New Roman,Calibri" w:hAnsi="Times New Roman" w:cs="Times New Roman"/>
          <w:position w:val="-2"/>
          <w:sz w:val="24"/>
          <w:szCs w:val="24"/>
          <w:bdr w:val="none" w:sz="0" w:space="0" w:color="auto" w:frame="1"/>
          <w:lang w:val="en-US" w:eastAsia="en-GB"/>
        </w:rPr>
      </w:pPr>
      <w:r>
        <w:rPr>
          <w:rFonts w:ascii="Times New Roman" w:eastAsia="Times New Roman,Calibri" w:hAnsi="Times New Roman" w:cs="Times New Roman"/>
          <w:position w:val="-2"/>
          <w:sz w:val="24"/>
          <w:szCs w:val="24"/>
          <w:bdr w:val="none" w:sz="0" w:space="0" w:color="auto" w:frame="1"/>
          <w:lang w:val="en-US" w:eastAsia="en-GB"/>
        </w:rPr>
        <w:t xml:space="preserve">“Mauritius.” </w:t>
      </w:r>
      <w:r>
        <w:rPr>
          <w:rFonts w:ascii="Times New Roman" w:eastAsia="Times New Roman,Calibri" w:hAnsi="Times New Roman" w:cs="Times New Roman"/>
          <w:i/>
          <w:iCs/>
          <w:position w:val="-2"/>
          <w:sz w:val="24"/>
          <w:szCs w:val="24"/>
          <w:bdr w:val="none" w:sz="0" w:space="0" w:color="auto" w:frame="1"/>
          <w:lang w:val="en-US" w:eastAsia="en-GB"/>
        </w:rPr>
        <w:t>Encyclopaedia Britannica</w:t>
      </w:r>
      <w:r>
        <w:rPr>
          <w:rFonts w:ascii="Times New Roman" w:eastAsia="Times New Roman,Calibri" w:hAnsi="Times New Roman" w:cs="Times New Roman"/>
          <w:position w:val="-2"/>
          <w:sz w:val="24"/>
          <w:szCs w:val="24"/>
          <w:bdr w:val="none" w:sz="0" w:space="0" w:color="auto" w:frame="1"/>
          <w:lang w:val="en-US" w:eastAsia="en-GB"/>
        </w:rPr>
        <w:t>. Britannica Academic. Encyclopædia Britannica Inc., 2015. Web. 8 Jul. 2015.</w:t>
      </w:r>
    </w:p>
    <w:p w14:paraId="7F253CE7" w14:textId="77777777" w:rsidR="002313FF" w:rsidRDefault="002313FF">
      <w:pPr>
        <w:spacing w:after="0" w:line="480" w:lineRule="auto"/>
        <w:ind w:left="785" w:hangingChars="327" w:hanging="785"/>
        <w:rPr>
          <w:rFonts w:ascii="Times New Roman" w:eastAsia="Arial Unicode MS" w:hAnsi="Times New Roman" w:cs="Times New Roman"/>
          <w:iCs/>
          <w:sz w:val="24"/>
          <w:szCs w:val="24"/>
          <w:bdr w:val="none" w:sz="0" w:space="0" w:color="auto" w:frame="1"/>
          <w:lang w:val="en-US"/>
        </w:rPr>
      </w:pPr>
      <w:r>
        <w:rPr>
          <w:rFonts w:ascii="Times New Roman" w:eastAsia="Arial Unicode MS" w:hAnsi="Times New Roman" w:cs="Times New Roman"/>
          <w:iCs/>
          <w:sz w:val="24"/>
          <w:szCs w:val="24"/>
          <w:bdr w:val="none" w:sz="0" w:space="0" w:color="auto" w:frame="1"/>
          <w:lang w:val="en-US"/>
        </w:rPr>
        <w:t>Mauss,</w:t>
      </w:r>
      <w:r>
        <w:rPr>
          <w:rFonts w:ascii="Times New Roman" w:eastAsia="Arial Unicode MS" w:hAnsi="Times New Roman" w:cs="Times New Roman"/>
          <w:i/>
          <w:iCs/>
          <w:sz w:val="24"/>
          <w:szCs w:val="24"/>
          <w:bdr w:val="none" w:sz="0" w:space="0" w:color="auto" w:frame="1"/>
          <w:lang w:val="en-US"/>
        </w:rPr>
        <w:t xml:space="preserve"> </w:t>
      </w:r>
      <w:r>
        <w:rPr>
          <w:rFonts w:ascii="Times New Roman" w:eastAsia="Arial Unicode MS" w:hAnsi="Times New Roman" w:cs="Times New Roman"/>
          <w:iCs/>
          <w:sz w:val="24"/>
          <w:szCs w:val="24"/>
          <w:bdr w:val="none" w:sz="0" w:space="0" w:color="auto" w:frame="1"/>
          <w:lang w:val="en-US"/>
        </w:rPr>
        <w:t>Marcel.</w:t>
      </w:r>
      <w:r>
        <w:rPr>
          <w:rFonts w:ascii="Times New Roman" w:eastAsia="Arial Unicode MS" w:hAnsi="Times New Roman" w:cs="Times New Roman"/>
          <w:i/>
          <w:iCs/>
          <w:sz w:val="24"/>
          <w:szCs w:val="24"/>
          <w:bdr w:val="none" w:sz="0" w:space="0" w:color="auto" w:frame="1"/>
          <w:lang w:val="en-US"/>
        </w:rPr>
        <w:t xml:space="preserve"> The Gift: The form and reason for exchange in archaic societies</w:t>
      </w:r>
      <w:r>
        <w:rPr>
          <w:rFonts w:ascii="Times New Roman" w:eastAsia="Arial Unicode MS" w:hAnsi="Times New Roman" w:cs="Times New Roman"/>
          <w:iCs/>
          <w:sz w:val="24"/>
          <w:szCs w:val="24"/>
          <w:bdr w:val="none" w:sz="0" w:space="0" w:color="auto" w:frame="1"/>
          <w:lang w:val="en-US"/>
        </w:rPr>
        <w:t>. Trans. W. D. Hall. London and New York: Routledge, 1990. Edn. Taylor and Francis eBooks, 2002. PDF file.</w:t>
      </w:r>
    </w:p>
    <w:p w14:paraId="22D59386"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 w:eastAsia="Arial Unicode MS" w:hAnsi="Times New Roman" w:cs="Times New Roman"/>
          <w:sz w:val="24"/>
          <w:szCs w:val="24"/>
          <w:bdr w:val="none" w:sz="0" w:space="0" w:color="auto" w:frame="1"/>
          <w:lang w:val="en-US"/>
        </w:rPr>
        <w:t xml:space="preserve">Mooneeram, Roshni. “Language Politics in Dev Virahsawmy's Toufann, a Postcolonial Rewriting of The Tempest.” </w:t>
      </w:r>
      <w:r>
        <w:rPr>
          <w:rFonts w:ascii="Times New Roman" w:eastAsia="Arial Unicode MS" w:hAnsi="Times New Roman" w:cs="Times New Roman"/>
          <w:i/>
          <w:sz w:val="24"/>
          <w:szCs w:val="24"/>
          <w:bdr w:val="none" w:sz="0" w:space="0" w:color="auto" w:frame="1"/>
          <w:lang w:val="en-US"/>
        </w:rPr>
        <w:t>The Journal of Commonwealth Literature</w:t>
      </w:r>
      <w:r>
        <w:rPr>
          <w:rFonts w:ascii="Times New Roman" w:eastAsia="Arial Unicode MS" w:hAnsi="Times New Roman" w:cs="Times New Roman"/>
          <w:sz w:val="24"/>
          <w:szCs w:val="24"/>
          <w:bdr w:val="none" w:sz="0" w:space="0" w:color="auto" w:frame="1"/>
          <w:lang w:val="en-US"/>
        </w:rPr>
        <w:t xml:space="preserve"> 41:3 (2006): 67-81. PDF file. doi:10.1177/0021989406068735. 23 June 2016.</w:t>
      </w:r>
    </w:p>
    <w:p w14:paraId="0C18D2B6"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eastAsia="en-GB"/>
        </w:rPr>
      </w:pPr>
      <w:r>
        <w:rPr>
          <w:rFonts w:ascii="Times New Roman" w:eastAsia="Times New Roman,Arial Unicode M" w:hAnsi="Times New Roman" w:cs="Times New Roman"/>
          <w:sz w:val="24"/>
          <w:szCs w:val="24"/>
          <w:bdr w:val="none" w:sz="0" w:space="0" w:color="auto" w:frame="1"/>
          <w:lang w:val="en-US" w:eastAsia="en-GB"/>
        </w:rPr>
        <w:t xml:space="preserve">Osteen, Mark, ed. </w:t>
      </w:r>
      <w:r>
        <w:rPr>
          <w:rFonts w:ascii="Times New Roman" w:eastAsia="Times New Roman,Arial Unicode M" w:hAnsi="Times New Roman" w:cs="Times New Roman"/>
          <w:i/>
          <w:sz w:val="24"/>
          <w:szCs w:val="24"/>
          <w:bdr w:val="none" w:sz="0" w:space="0" w:color="auto" w:frame="1"/>
          <w:lang w:val="en-US" w:eastAsia="en-GB"/>
        </w:rPr>
        <w:t>The Question of the Gift: Essays across disciplines</w:t>
      </w:r>
      <w:r>
        <w:rPr>
          <w:rFonts w:ascii="Times New Roman" w:eastAsia="Times New Roman,Arial Unicode M" w:hAnsi="Times New Roman" w:cs="Times New Roman"/>
          <w:sz w:val="24"/>
          <w:szCs w:val="24"/>
          <w:bdr w:val="none" w:sz="0" w:space="0" w:color="auto" w:frame="1"/>
          <w:lang w:val="en-US" w:eastAsia="en-GB"/>
        </w:rPr>
        <w:t>. London and New York: Routledge, 2002. Print.</w:t>
      </w:r>
    </w:p>
    <w:p w14:paraId="2F58385B" w14:textId="77777777" w:rsidR="002313FF" w:rsidRDefault="002313FF">
      <w:pPr>
        <w:spacing w:after="0" w:line="480" w:lineRule="auto"/>
        <w:rPr>
          <w:lang w:val="en-US"/>
        </w:rPr>
      </w:pPr>
      <w:r>
        <w:rPr>
          <w:rFonts w:ascii="Times New Roman,Arial Unicode M" w:eastAsia="Times New Roman,Arial Unicode M" w:hAnsi="Times New Roman,Arial Unicode M" w:cs="Times New Roman,Arial Unicode M"/>
          <w:sz w:val="24"/>
          <w:szCs w:val="24"/>
          <w:lang w:val="en-US" w:eastAsia="en-GB"/>
        </w:rPr>
        <w:t>Pambuzuka. “</w:t>
      </w:r>
      <w:r>
        <w:rPr>
          <w:rFonts w:ascii="Times New Roman,Arial Unicode M" w:eastAsia="Times New Roman,Arial Unicode M" w:hAnsi="Times New Roman,Arial Unicode M" w:cs="Times New Roman,Arial Unicode M"/>
          <w:i/>
          <w:iCs/>
          <w:sz w:val="24"/>
          <w:szCs w:val="24"/>
          <w:lang w:val="en-US" w:eastAsia="en-GB"/>
        </w:rPr>
        <w:t>Boy</w:t>
      </w:r>
      <w:r>
        <w:rPr>
          <w:rFonts w:ascii="Times New Roman,Arial Unicode M" w:eastAsia="Times New Roman,Arial Unicode M" w:hAnsi="Times New Roman,Arial Unicode M" w:cs="Times New Roman,Arial Unicode M"/>
          <w:sz w:val="24"/>
          <w:szCs w:val="24"/>
          <w:lang w:val="en-US" w:eastAsia="en-GB"/>
        </w:rPr>
        <w:t xml:space="preserve">.” </w:t>
      </w:r>
      <w:r>
        <w:rPr>
          <w:rFonts w:ascii="Times New Roman,Arial Unicode M" w:eastAsia="Times New Roman,Arial Unicode M" w:hAnsi="Times New Roman,Arial Unicode M" w:cs="Times New Roman,Arial Unicode M"/>
          <w:i/>
          <w:iCs/>
          <w:sz w:val="24"/>
          <w:szCs w:val="24"/>
          <w:lang w:val="en-US" w:eastAsia="en-GB"/>
        </w:rPr>
        <w:t>Pambazuka</w:t>
      </w:r>
      <w:r>
        <w:rPr>
          <w:rFonts w:ascii="Times New Roman,Arial Unicode M" w:eastAsia="Times New Roman,Arial Unicode M" w:hAnsi="Times New Roman,Arial Unicode M" w:cs="Times New Roman,Arial Unicode M"/>
          <w:sz w:val="24"/>
          <w:szCs w:val="24"/>
          <w:lang w:val="en-US" w:eastAsia="en-GB"/>
        </w:rPr>
        <w:t xml:space="preserve"> 173 9 Sept 2004.</w:t>
      </w:r>
      <w:r w:rsidR="00E02B70">
        <w:rPr>
          <w:rFonts w:ascii="Times New Roman,Arial Unicode M" w:eastAsia="Times New Roman,Arial Unicode M" w:hAnsi="Times New Roman,Arial Unicode M" w:cs="Times New Roman,Arial Unicode M"/>
          <w:sz w:val="24"/>
          <w:szCs w:val="24"/>
          <w:lang w:val="en-US" w:eastAsia="en-GB"/>
        </w:rPr>
        <w:t xml:space="preserve"> </w:t>
      </w:r>
      <w:r>
        <w:rPr>
          <w:rFonts w:ascii="Times New Roman,Arial Unicode M" w:eastAsia="Times New Roman,Arial Unicode M" w:hAnsi="Times New Roman,Arial Unicode M" w:cs="Times New Roman,Arial Unicode M"/>
          <w:sz w:val="24"/>
          <w:szCs w:val="24"/>
          <w:lang w:val="en-US" w:eastAsia="en-GB"/>
        </w:rPr>
        <w:t>Web. 13 May 2014.</w:t>
      </w:r>
    </w:p>
    <w:p w14:paraId="6676C34A" w14:textId="77777777" w:rsidR="002313FF" w:rsidRDefault="002313FF">
      <w:pPr>
        <w:spacing w:after="0" w:line="480" w:lineRule="auto"/>
        <w:ind w:left="785" w:hangingChars="327" w:hanging="785"/>
        <w:rPr>
          <w:rFonts w:ascii="Times New Roman" w:eastAsia="Calibri" w:hAnsi="Times New Roman" w:cs="Times New Roman"/>
          <w:position w:val="-2"/>
          <w:sz w:val="24"/>
          <w:szCs w:val="24"/>
          <w:bdr w:val="none" w:sz="0" w:space="0" w:color="auto" w:frame="1"/>
          <w:lang w:val="en-US" w:eastAsia="en-GB"/>
        </w:rPr>
      </w:pPr>
      <w:r>
        <w:rPr>
          <w:rFonts w:ascii="Times New Roman" w:eastAsia="Times New Roman,Calibri" w:hAnsi="Times New Roman" w:cs="Times New Roman"/>
          <w:position w:val="-2"/>
          <w:sz w:val="24"/>
          <w:szCs w:val="24"/>
          <w:bdr w:val="none" w:sz="0" w:space="0" w:color="auto" w:frame="1"/>
          <w:lang w:val="en-US" w:eastAsia="en-GB"/>
        </w:rPr>
        <w:t xml:space="preserve">Procter, James. </w:t>
      </w:r>
      <w:r>
        <w:rPr>
          <w:rFonts w:ascii="Times New Roman" w:eastAsia="Times New Roman,Calibri" w:hAnsi="Times New Roman" w:cs="Times New Roman"/>
          <w:i/>
          <w:iCs/>
          <w:position w:val="-2"/>
          <w:sz w:val="24"/>
          <w:szCs w:val="24"/>
          <w:bdr w:val="none" w:sz="0" w:space="0" w:color="auto" w:frame="1"/>
          <w:lang w:val="en-US" w:eastAsia="en-GB"/>
        </w:rPr>
        <w:t>Stuart Hall</w:t>
      </w:r>
      <w:r>
        <w:rPr>
          <w:rFonts w:ascii="Times New Roman" w:eastAsia="Times New Roman,Calibri" w:hAnsi="Times New Roman" w:cs="Times New Roman"/>
          <w:position w:val="-2"/>
          <w:sz w:val="24"/>
          <w:szCs w:val="24"/>
          <w:bdr w:val="none" w:sz="0" w:space="0" w:color="auto" w:frame="1"/>
          <w:lang w:val="en-US" w:eastAsia="en-GB"/>
        </w:rPr>
        <w:t>. London and New York: Routledge, 2004. Print.</w:t>
      </w:r>
    </w:p>
    <w:p w14:paraId="752ECB9D"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Pucherova, Dobrota. “‘A Continent Learns to Tell its Story at Last’: Notes on the Caine Prize.” </w:t>
      </w:r>
      <w:r>
        <w:rPr>
          <w:rFonts w:ascii="Times New Roman,Arial Unicode M" w:eastAsia="Times New Roman,Arial Unicode M" w:hAnsi="Times New Roman,Arial Unicode M" w:cs="Times New Roman,Arial Unicode M"/>
          <w:i/>
          <w:iCs/>
          <w:sz w:val="24"/>
          <w:szCs w:val="24"/>
          <w:bdr w:val="none" w:sz="0" w:space="0" w:color="auto" w:frame="1"/>
          <w:lang w:val="en-US"/>
        </w:rPr>
        <w:t>Journal of Postcolonial Writing</w:t>
      </w:r>
      <w:r>
        <w:rPr>
          <w:rFonts w:ascii="Times New Roman,Arial Unicode M" w:eastAsia="Times New Roman,Arial Unicode M" w:hAnsi="Times New Roman,Arial Unicode M" w:cs="Times New Roman,Arial Unicode M"/>
          <w:sz w:val="24"/>
          <w:szCs w:val="24"/>
          <w:bdr w:val="none" w:sz="0" w:space="0" w:color="auto" w:frame="1"/>
          <w:lang w:val="en-US"/>
        </w:rPr>
        <w:t xml:space="preserve"> 48.1 (2012): 13-25. </w:t>
      </w:r>
      <w:r>
        <w:rPr>
          <w:rFonts w:ascii="Times New Roman,Arial Unicode M" w:eastAsia="Times New Roman,Arial Unicode M" w:hAnsi="Times New Roman,Arial Unicode M" w:cs="Times New Roman,Arial Unicode M"/>
          <w:i/>
          <w:iCs/>
          <w:sz w:val="24"/>
          <w:szCs w:val="24"/>
          <w:bdr w:val="none" w:sz="0" w:space="0" w:color="auto" w:frame="1"/>
          <w:lang w:val="en-US"/>
        </w:rPr>
        <w:t>Humanities International Complete</w:t>
      </w:r>
      <w:r>
        <w:rPr>
          <w:rFonts w:ascii="Times New Roman,Arial Unicode M" w:eastAsia="Times New Roman,Arial Unicode M" w:hAnsi="Times New Roman,Arial Unicode M" w:cs="Times New Roman,Arial Unicode M"/>
          <w:sz w:val="24"/>
          <w:szCs w:val="24"/>
          <w:bdr w:val="none" w:sz="0" w:space="0" w:color="auto" w:frame="1"/>
          <w:lang w:val="en-US"/>
        </w:rPr>
        <w:t>. PDF file. 6 July 2015.</w:t>
      </w:r>
    </w:p>
    <w:p w14:paraId="1F464F28"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Reyolds, Luke. </w:t>
      </w:r>
      <w:r>
        <w:rPr>
          <w:rFonts w:ascii="Times New Roman,Arial Unicode M" w:eastAsia="Times New Roman,Arial Unicode M" w:hAnsi="Times New Roman,Arial Unicode M" w:cs="Times New Roman,Arial Unicode M"/>
          <w:i/>
          <w:iCs/>
          <w:sz w:val="24"/>
          <w:szCs w:val="24"/>
          <w:bdr w:val="none" w:sz="0" w:space="0" w:color="auto" w:frame="1"/>
          <w:lang w:val="en-US"/>
        </w:rPr>
        <w:t>Keep Calm and Query On: Notes on Writing (and Living) with Hope</w:t>
      </w:r>
      <w:r>
        <w:rPr>
          <w:rFonts w:ascii="Times New Roman,Arial Unicode M" w:eastAsia="Times New Roman,Arial Unicode M" w:hAnsi="Times New Roman,Arial Unicode M" w:cs="Times New Roman,Arial Unicode M"/>
          <w:sz w:val="24"/>
          <w:szCs w:val="24"/>
          <w:bdr w:val="none" w:sz="0" w:space="0" w:color="auto" w:frame="1"/>
          <w:lang w:val="en-US"/>
        </w:rPr>
        <w:t>. Salem, NH: Divertir Publishing, 2012. Print.</w:t>
      </w:r>
    </w:p>
    <w:p w14:paraId="67577497" w14:textId="77777777" w:rsidR="002313FF" w:rsidRDefault="002313FF">
      <w:pPr>
        <w:spacing w:after="0" w:line="480" w:lineRule="auto"/>
        <w:ind w:left="785" w:hangingChars="327" w:hanging="785"/>
        <w:rPr>
          <w:rFonts w:ascii="Times New Roman,Arial Unicode M" w:eastAsia="Times New Roman,Arial Unicode M" w:hAnsi="Times New Roman,Arial Unicode M" w:cs="Times New Roman,Arial Unicode M"/>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t xml:space="preserve">Roberts, Gillian. </w:t>
      </w:r>
      <w:r>
        <w:rPr>
          <w:rFonts w:ascii="Times New Roman,Arial Unicode M" w:eastAsia="Times New Roman,Arial Unicode M" w:hAnsi="Times New Roman,Arial Unicode M" w:cs="Times New Roman,Arial Unicode M"/>
          <w:i/>
          <w:sz w:val="24"/>
          <w:szCs w:val="24"/>
          <w:bdr w:val="none" w:sz="0" w:space="0" w:color="auto" w:frame="1"/>
          <w:lang w:val="en-US"/>
        </w:rPr>
        <w:t>Prizing Literature: The Celebration and Circulation of National Culture</w:t>
      </w:r>
      <w:r>
        <w:rPr>
          <w:rFonts w:ascii="Times New Roman,Arial Unicode M" w:eastAsia="Times New Roman,Arial Unicode M" w:hAnsi="Times New Roman,Arial Unicode M" w:cs="Times New Roman,Arial Unicode M"/>
          <w:sz w:val="24"/>
          <w:szCs w:val="24"/>
          <w:bdr w:val="none" w:sz="0" w:space="0" w:color="auto" w:frame="1"/>
          <w:lang w:val="en-US"/>
        </w:rPr>
        <w:t>. Toronto: U of Toronto P, 2011. Print.</w:t>
      </w:r>
    </w:p>
    <w:p w14:paraId="2872EED1" w14:textId="77777777" w:rsidR="002313FF" w:rsidRDefault="002313FF">
      <w:pPr>
        <w:spacing w:after="0" w:line="480" w:lineRule="auto"/>
        <w:ind w:left="785" w:hangingChars="327" w:hanging="785"/>
        <w:rPr>
          <w:rFonts w:ascii="Times New Roman" w:eastAsia="Arial Unicode MS" w:hAnsi="Times New Roman" w:cs="Times New Roman"/>
          <w:sz w:val="24"/>
          <w:szCs w:val="24"/>
          <w:bdr w:val="none" w:sz="0" w:space="0" w:color="auto" w:frame="1"/>
          <w:lang w:val="en-US"/>
        </w:rPr>
      </w:pPr>
      <w:r>
        <w:rPr>
          <w:rFonts w:ascii="Times New Roman,Arial Unicode M" w:eastAsia="Times New Roman,Arial Unicode M" w:hAnsi="Times New Roman,Arial Unicode M" w:cs="Times New Roman,Arial Unicode M"/>
          <w:sz w:val="24"/>
          <w:szCs w:val="24"/>
          <w:bdr w:val="none" w:sz="0" w:space="0" w:color="auto" w:frame="1"/>
          <w:lang w:val="en-US"/>
        </w:rPr>
        <w:lastRenderedPageBreak/>
        <w:t xml:space="preserve">Squires, Claire. </w:t>
      </w:r>
      <w:r>
        <w:rPr>
          <w:rFonts w:ascii="Times New Roman,Arial Unicode M" w:eastAsia="Times New Roman,Arial Unicode M" w:hAnsi="Times New Roman,Arial Unicode M" w:cs="Times New Roman,Arial Unicode M"/>
          <w:i/>
          <w:iCs/>
          <w:sz w:val="24"/>
          <w:szCs w:val="24"/>
          <w:bdr w:val="none" w:sz="0" w:space="0" w:color="auto" w:frame="1"/>
          <w:lang w:val="en-US"/>
        </w:rPr>
        <w:t>Marketing Literature: The Making of Contemporary Writing in Britain</w:t>
      </w:r>
      <w:r>
        <w:rPr>
          <w:rFonts w:ascii="Times New Roman,Arial Unicode M" w:eastAsia="Times New Roman,Arial Unicode M" w:hAnsi="Times New Roman,Arial Unicode M" w:cs="Times New Roman,Arial Unicode M"/>
          <w:sz w:val="24"/>
          <w:szCs w:val="24"/>
          <w:bdr w:val="none" w:sz="0" w:space="0" w:color="auto" w:frame="1"/>
          <w:lang w:val="en-US"/>
        </w:rPr>
        <w:t>. Houndmills, Basingstoke: Palgrave Macmillan, 2009. Print.</w:t>
      </w:r>
    </w:p>
    <w:p w14:paraId="5C409015" w14:textId="77777777" w:rsidR="002313FF" w:rsidRDefault="002313FF">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 xml:space="preserve">Triplopia. “To Tell a Story: In conversation with Triplopia, Lindsey Collen Discusses Rape, Mythology, and Writing as Gift.” </w:t>
      </w:r>
      <w:r>
        <w:rPr>
          <w:rFonts w:ascii="Times New Roman" w:eastAsia="Times New Roman,Calibri" w:hAnsi="Times New Roman" w:cs="Times New Roman"/>
          <w:i/>
          <w:iCs/>
          <w:sz w:val="24"/>
          <w:szCs w:val="24"/>
          <w:bdr w:val="none" w:sz="0" w:space="0" w:color="auto" w:frame="1"/>
          <w:lang w:val="en-US" w:eastAsia="en-GB"/>
        </w:rPr>
        <w:t>Triplopia</w:t>
      </w:r>
      <w:r>
        <w:rPr>
          <w:rFonts w:ascii="Times New Roman" w:eastAsia="Times New Roman,Calibri" w:hAnsi="Times New Roman" w:cs="Times New Roman"/>
          <w:sz w:val="24"/>
          <w:szCs w:val="24"/>
          <w:bdr w:val="none" w:sz="0" w:space="0" w:color="auto" w:frame="1"/>
          <w:lang w:val="en-US" w:eastAsia="en-GB"/>
        </w:rPr>
        <w:t xml:space="preserve"> IV.2 (2005): n. pag. Web. 15 Feb 2012.</w:t>
      </w:r>
    </w:p>
    <w:p w14:paraId="1C039494" w14:textId="061DE371" w:rsidR="00C206BE" w:rsidRPr="0006583B" w:rsidRDefault="002313FF" w:rsidP="0006583B">
      <w:pPr>
        <w:spacing w:after="0" w:line="480" w:lineRule="auto"/>
        <w:ind w:left="785" w:hangingChars="327" w:hanging="785"/>
        <w:rPr>
          <w:rFonts w:ascii="Times New Roman" w:eastAsia="Calibri" w:hAnsi="Times New Roman" w:cs="Times New Roman"/>
          <w:sz w:val="24"/>
          <w:szCs w:val="24"/>
          <w:bdr w:val="none" w:sz="0" w:space="0" w:color="auto" w:frame="1"/>
          <w:lang w:val="en-US" w:eastAsia="en-GB"/>
        </w:rPr>
      </w:pPr>
      <w:r>
        <w:rPr>
          <w:rFonts w:ascii="Times New Roman" w:eastAsia="Times New Roman,Calibri" w:hAnsi="Times New Roman" w:cs="Times New Roman"/>
          <w:sz w:val="24"/>
          <w:szCs w:val="24"/>
          <w:bdr w:val="none" w:sz="0" w:space="0" w:color="auto" w:frame="1"/>
          <w:lang w:val="en-US" w:eastAsia="en-GB"/>
        </w:rPr>
        <w:t xml:space="preserve">Wainaina, Binyavanga. “How to Write about Africa.” </w:t>
      </w:r>
      <w:r>
        <w:rPr>
          <w:rFonts w:ascii="Times New Roman" w:eastAsia="Times New Roman,Calibri" w:hAnsi="Times New Roman" w:cs="Times New Roman"/>
          <w:i/>
          <w:iCs/>
          <w:sz w:val="24"/>
          <w:szCs w:val="24"/>
          <w:bdr w:val="none" w:sz="0" w:space="0" w:color="auto" w:frame="1"/>
          <w:lang w:val="en-US" w:eastAsia="en-GB"/>
        </w:rPr>
        <w:t>Granta</w:t>
      </w:r>
      <w:r>
        <w:rPr>
          <w:rFonts w:ascii="Times New Roman" w:eastAsia="Times New Roman,Calibri" w:hAnsi="Times New Roman" w:cs="Times New Roman"/>
          <w:sz w:val="24"/>
          <w:szCs w:val="24"/>
          <w:bdr w:val="none" w:sz="0" w:space="0" w:color="auto" w:frame="1"/>
          <w:lang w:val="en-US" w:eastAsia="en-GB"/>
        </w:rPr>
        <w:t xml:space="preserve"> 92 </w:t>
      </w:r>
      <w:r w:rsidR="0006583B">
        <w:rPr>
          <w:rFonts w:ascii="Times New Roman" w:eastAsia="Times New Roman,Calibri" w:hAnsi="Times New Roman" w:cs="Times New Roman"/>
          <w:sz w:val="24"/>
          <w:szCs w:val="24"/>
          <w:bdr w:val="none" w:sz="0" w:space="0" w:color="auto" w:frame="1"/>
          <w:lang w:val="en-US" w:eastAsia="en-GB"/>
        </w:rPr>
        <w:t>(2005): n.pag. Web. 13 May 2014.</w:t>
      </w:r>
    </w:p>
    <w:sectPr w:rsidR="00C206BE" w:rsidRPr="0006583B" w:rsidSect="002313FF">
      <w:endnotePr>
        <w:numFmt w:val="decimal"/>
      </w:endnotePr>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93F7B" w15:done="0"/>
  <w15:commentEx w15:paraId="5A052561" w15:done="0"/>
  <w15:commentEx w15:paraId="1277CFF6" w15:done="0"/>
  <w15:commentEx w15:paraId="1971BC0E" w15:done="0"/>
  <w15:commentEx w15:paraId="3B481497" w15:done="0"/>
  <w15:commentEx w15:paraId="574AC4D6" w15:done="0"/>
  <w15:commentEx w15:paraId="6A6E39BB" w15:done="0"/>
  <w15:commentEx w15:paraId="21A99BAB" w15:done="0"/>
  <w15:commentEx w15:paraId="02C5B5B5" w15:done="0"/>
  <w15:commentEx w15:paraId="75D89846" w15:done="0"/>
  <w15:commentEx w15:paraId="1156A621" w15:done="0"/>
  <w15:commentEx w15:paraId="442FEB5F" w15:done="0"/>
  <w15:commentEx w15:paraId="7D657BDE" w15:done="0"/>
  <w15:commentEx w15:paraId="394DE41E" w15:done="0"/>
  <w15:commentEx w15:paraId="7C351F19" w15:done="0"/>
  <w15:commentEx w15:paraId="1CF6F7DF" w15:done="0"/>
  <w15:commentEx w15:paraId="498FEE2B" w15:done="0"/>
  <w15:commentEx w15:paraId="31B0BE64" w15:done="0"/>
  <w15:commentEx w15:paraId="6484C2D7" w15:done="0"/>
  <w15:commentEx w15:paraId="54339B01" w15:done="0"/>
  <w15:commentEx w15:paraId="5ACE5A97" w15:done="0"/>
  <w15:commentEx w15:paraId="39763BE8" w15:done="0"/>
  <w15:commentEx w15:paraId="07E50016" w15:done="0"/>
  <w15:commentEx w15:paraId="7741066F" w15:done="0"/>
  <w15:commentEx w15:paraId="14A0C43E" w15:done="0"/>
  <w15:commentEx w15:paraId="769531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39008" w14:textId="77777777" w:rsidR="00ED77B3" w:rsidRDefault="00ED77B3" w:rsidP="00E51E17">
      <w:pPr>
        <w:spacing w:after="0" w:line="240" w:lineRule="auto"/>
      </w:pPr>
      <w:r>
        <w:separator/>
      </w:r>
    </w:p>
  </w:endnote>
  <w:endnote w:type="continuationSeparator" w:id="0">
    <w:p w14:paraId="44441F63" w14:textId="77777777" w:rsidR="00ED77B3" w:rsidRDefault="00ED77B3" w:rsidP="00E51E17">
      <w:pPr>
        <w:spacing w:after="0" w:line="240" w:lineRule="auto"/>
      </w:pPr>
      <w:r>
        <w:continuationSeparator/>
      </w:r>
    </w:p>
  </w:endnote>
  <w:endnote w:id="1">
    <w:p w14:paraId="5126136C" w14:textId="77777777" w:rsidR="00A43F92" w:rsidRDefault="00A43F92" w:rsidP="00496C36">
      <w:pPr>
        <w:rPr>
          <w:rFonts w:ascii="Times New Roman" w:hAnsi="Times New Roman" w:cs="Times New Roman"/>
          <w:sz w:val="24"/>
          <w:szCs w:val="24"/>
          <w:lang w:val="en-US"/>
        </w:rPr>
      </w:pPr>
      <w:r>
        <w:rPr>
          <w:rFonts w:ascii="Times New Roman" w:hAnsi="Times New Roman" w:cs="Times New Roman"/>
          <w:sz w:val="24"/>
          <w:szCs w:val="24"/>
          <w:lang w:val="en-US"/>
        </w:rPr>
        <w:t>ENDNOTES</w:t>
      </w:r>
    </w:p>
    <w:p w14:paraId="0469C337" w14:textId="43372213" w:rsidR="00A43F92" w:rsidRDefault="00A43F92">
      <w:pPr>
        <w:pStyle w:val="EndnoteText"/>
        <w:rPr>
          <w:rFonts w:ascii="Times New Roman" w:hAnsi="Times New Roman" w:cs="Times New Roman"/>
        </w:rPr>
      </w:pPr>
      <w:r w:rsidRPr="00496C36">
        <w:rPr>
          <w:rStyle w:val="EndnoteReference"/>
          <w:rFonts w:ascii="Times New Roman" w:hAnsi="Times New Roman" w:cs="Times New Roman"/>
        </w:rPr>
        <w:endnoteRef/>
      </w:r>
      <w:r w:rsidRPr="00496C36">
        <w:rPr>
          <w:rFonts w:ascii="Times New Roman" w:hAnsi="Times New Roman" w:cs="Times New Roman"/>
        </w:rPr>
        <w:t xml:space="preserve"> Paolo Virno’s term derived from Marx’s concept of general intellect which Virno describes as the power to think rather than what is produced by thinking</w:t>
      </w:r>
      <w:r>
        <w:rPr>
          <w:rFonts w:ascii="Times New Roman" w:hAnsi="Times New Roman" w:cs="Times New Roman"/>
        </w:rPr>
        <w:t>.</w:t>
      </w:r>
    </w:p>
    <w:p w14:paraId="3CC3EBBA" w14:textId="77777777" w:rsidR="00A43F92" w:rsidRPr="00496C36" w:rsidRDefault="00A43F92">
      <w:pPr>
        <w:pStyle w:val="EndnoteText"/>
        <w:rPr>
          <w:rFonts w:ascii="Times New Roman" w:hAnsi="Times New Roman" w:cs="Times New Roman"/>
        </w:rPr>
      </w:pPr>
    </w:p>
  </w:endnote>
  <w:endnote w:id="2">
    <w:p w14:paraId="1E3C8CB6" w14:textId="77777777" w:rsidR="00A43F92" w:rsidRPr="00BF76EC" w:rsidRDefault="00A43F92" w:rsidP="00E51E17">
      <w:pPr>
        <w:rPr>
          <w:rFonts w:ascii="Times New Roman" w:hAnsi="Times New Roman" w:cs="Times New Roman"/>
          <w:sz w:val="20"/>
          <w:szCs w:val="20"/>
        </w:rPr>
      </w:pPr>
      <w:r w:rsidRPr="00E51E17">
        <w:rPr>
          <w:rStyle w:val="EndnoteReference"/>
          <w:rFonts w:ascii="Times New Roman" w:hAnsi="Times New Roman" w:cs="Times New Roman"/>
        </w:rPr>
        <w:endnoteRef/>
      </w:r>
      <w:r w:rsidRPr="00E51E17">
        <w:rPr>
          <w:rFonts w:ascii="Times New Roman" w:hAnsi="Times New Roman" w:cs="Times New Roman"/>
        </w:rPr>
        <w:t xml:space="preserve"> </w:t>
      </w:r>
      <w:r w:rsidRPr="00BF76EC">
        <w:rPr>
          <w:rFonts w:ascii="Times New Roman" w:hAnsi="Times New Roman" w:cs="Times New Roman"/>
          <w:sz w:val="20"/>
          <w:szCs w:val="20"/>
          <w:lang w:val="en-US"/>
        </w:rPr>
        <w:t>I am very grateful to Elinor Rooks for reminding me of John Holloway's work precisely when I needed it for this research.</w:t>
      </w:r>
    </w:p>
  </w:endnote>
  <w:endnote w:id="3">
    <w:p w14:paraId="2609D432" w14:textId="77777777" w:rsidR="00A43F92" w:rsidRDefault="00A43F92" w:rsidP="000D2503">
      <w:pPr>
        <w:pStyle w:val="EndnoteText"/>
        <w:rPr>
          <w:rFonts w:ascii="Times New Roman" w:hAnsi="Times New Roman" w:cs="Times New Roman"/>
          <w:lang w:val="en-US"/>
        </w:rPr>
      </w:pPr>
      <w:r w:rsidRPr="00BF76EC">
        <w:rPr>
          <w:rStyle w:val="EndnoteReference"/>
          <w:rFonts w:ascii="Times New Roman" w:hAnsi="Times New Roman" w:cs="Times New Roman"/>
        </w:rPr>
        <w:endnoteRef/>
      </w:r>
      <w:r w:rsidRPr="00BF76EC">
        <w:rPr>
          <w:rFonts w:ascii="Times New Roman" w:hAnsi="Times New Roman" w:cs="Times New Roman"/>
        </w:rPr>
        <w:t xml:space="preserve"> </w:t>
      </w:r>
      <w:r w:rsidRPr="00BF76EC">
        <w:rPr>
          <w:rFonts w:ascii="Times New Roman" w:hAnsi="Times New Roman" w:cs="Times New Roman"/>
          <w:lang w:val="en-US"/>
        </w:rPr>
        <w:t xml:space="preserve">Roberts’ discussion relates to the Commonwealth Writers’ Prize </w:t>
      </w:r>
      <w:r>
        <w:rPr>
          <w:rFonts w:ascii="Times New Roman" w:hAnsi="Times New Roman" w:cs="Times New Roman"/>
          <w:lang w:val="en-US"/>
        </w:rPr>
        <w:t>given</w:t>
      </w:r>
      <w:r w:rsidRPr="00BF76EC">
        <w:rPr>
          <w:rFonts w:ascii="Times New Roman" w:hAnsi="Times New Roman" w:cs="Times New Roman"/>
          <w:lang w:val="en-US"/>
        </w:rPr>
        <w:t xml:space="preserve"> to novels</w:t>
      </w:r>
      <w:r>
        <w:rPr>
          <w:rFonts w:ascii="Times New Roman" w:hAnsi="Times New Roman" w:cs="Times New Roman"/>
          <w:lang w:val="en-US"/>
        </w:rPr>
        <w:t>; Collen’s awards were both for this prize. It was</w:t>
      </w:r>
      <w:r w:rsidRPr="00BF76EC">
        <w:rPr>
          <w:rFonts w:ascii="Times New Roman" w:hAnsi="Times New Roman" w:cs="Times New Roman"/>
          <w:lang w:val="en-US"/>
        </w:rPr>
        <w:t xml:space="preserve"> discontinued in 2011, replaced by the Commonwealth Short Story Prize.</w:t>
      </w:r>
    </w:p>
    <w:p w14:paraId="621E3843" w14:textId="77777777" w:rsidR="00A43F92" w:rsidRPr="002313FF" w:rsidRDefault="00A43F92" w:rsidP="000D2503">
      <w:pPr>
        <w:pStyle w:val="EndnoteText"/>
        <w:rPr>
          <w:rFonts w:ascii="Times New Roman" w:hAnsi="Times New Roman" w:cs="Times New Roman"/>
          <w:lang w:val="en-US"/>
        </w:rPr>
      </w:pPr>
    </w:p>
  </w:endnote>
  <w:endnote w:id="4">
    <w:p w14:paraId="1E041E63" w14:textId="77777777" w:rsidR="00A43F92" w:rsidRDefault="00A43F92" w:rsidP="00AB74C1">
      <w:pPr>
        <w:spacing w:after="0" w:line="240" w:lineRule="auto"/>
        <w:rPr>
          <w:rFonts w:ascii="Times New Roman" w:eastAsia="Arial Unicode MS" w:hAnsi="Times New Roman" w:cs="Times New Roman"/>
          <w:sz w:val="20"/>
          <w:szCs w:val="20"/>
          <w:bdr w:val="none" w:sz="0" w:space="0" w:color="auto" w:frame="1"/>
          <w:lang w:val="en-US"/>
        </w:rPr>
      </w:pPr>
      <w:r>
        <w:rPr>
          <w:rStyle w:val="EndnoteReference"/>
          <w:rFonts w:ascii="Times New Roman" w:hAnsi="Times New Roman" w:cs="Times New Roman"/>
        </w:rPr>
        <w:endnoteRef/>
      </w:r>
      <w:r>
        <w:rPr>
          <w:rFonts w:ascii="Times New Roman" w:hAnsi="Times New Roman" w:cs="Times New Roman"/>
        </w:rPr>
        <w:t xml:space="preserve"> </w:t>
      </w:r>
      <w:r>
        <w:rPr>
          <w:rFonts w:ascii="Times New Roman" w:hAnsi="Times New Roman" w:cs="Times New Roman"/>
          <w:sz w:val="20"/>
          <w:szCs w:val="20"/>
        </w:rPr>
        <w:t xml:space="preserve">See for example, </w:t>
      </w:r>
      <w:r>
        <w:rPr>
          <w:rFonts w:ascii="Times New Roman" w:eastAsia="Arial Unicode MS" w:hAnsi="Times New Roman" w:cs="Times New Roman"/>
          <w:sz w:val="20"/>
          <w:szCs w:val="20"/>
          <w:bdr w:val="none" w:sz="0" w:space="0" w:color="auto" w:frame="1"/>
          <w:lang w:val="en-US"/>
        </w:rPr>
        <w:t xml:space="preserve">Chinua Achebe’s </w:t>
      </w:r>
      <w:r>
        <w:rPr>
          <w:rFonts w:ascii="Times New Roman" w:eastAsia="Arial Unicode MS" w:hAnsi="Times New Roman" w:cs="Times New Roman"/>
          <w:i/>
          <w:sz w:val="20"/>
          <w:szCs w:val="20"/>
          <w:bdr w:val="none" w:sz="0" w:space="0" w:color="auto" w:frame="1"/>
          <w:lang w:val="en-US"/>
        </w:rPr>
        <w:t>Morning Yet on Creation Day</w:t>
      </w:r>
      <w:r>
        <w:rPr>
          <w:rFonts w:ascii="Times New Roman" w:eastAsia="Arial Unicode MS" w:hAnsi="Times New Roman" w:cs="Times New Roman"/>
          <w:sz w:val="20"/>
          <w:szCs w:val="20"/>
          <w:bdr w:val="none" w:sz="0" w:space="0" w:color="auto" w:frame="1"/>
          <w:lang w:val="en-US"/>
        </w:rPr>
        <w:t xml:space="preserve">. London: Heinemann Educational Books, 1977; and Ngugi wa Thiongo’s </w:t>
      </w:r>
      <w:r>
        <w:rPr>
          <w:rFonts w:ascii="Times New Roman" w:eastAsia="Arial Unicode MS" w:hAnsi="Times New Roman" w:cs="Times New Roman"/>
          <w:i/>
          <w:sz w:val="20"/>
          <w:szCs w:val="20"/>
          <w:bdr w:val="none" w:sz="0" w:space="0" w:color="auto" w:frame="1"/>
          <w:lang w:val="en-US"/>
        </w:rPr>
        <w:t>Decolonising the Mind: the Politics of Language in African Literature</w:t>
      </w:r>
      <w:r>
        <w:rPr>
          <w:rFonts w:ascii="Times New Roman" w:eastAsia="Arial Unicode MS" w:hAnsi="Times New Roman" w:cs="Times New Roman"/>
          <w:sz w:val="20"/>
          <w:szCs w:val="20"/>
          <w:bdr w:val="none" w:sz="0" w:space="0" w:color="auto" w:frame="1"/>
          <w:lang w:val="en-US"/>
        </w:rPr>
        <w:t>. London: Heinemann Educational, 1986.</w:t>
      </w:r>
    </w:p>
    <w:p w14:paraId="1F0E80C0" w14:textId="77777777" w:rsidR="00A43F92" w:rsidRDefault="00A43F92" w:rsidP="00AB74C1">
      <w:pPr>
        <w:spacing w:after="0" w:line="240" w:lineRule="auto"/>
        <w:rPr>
          <w:rFonts w:ascii="Times New Roman" w:eastAsia="Arial Unicode MS" w:hAnsi="Times New Roman" w:cs="Times New Roman"/>
          <w:sz w:val="24"/>
          <w:szCs w:val="24"/>
          <w:bdr w:val="none" w:sz="0" w:space="0" w:color="auto" w:frame="1"/>
          <w:lang w:val="en-US"/>
        </w:rPr>
      </w:pPr>
    </w:p>
  </w:endnote>
  <w:endnote w:id="5">
    <w:p w14:paraId="0A6E15DA" w14:textId="77777777" w:rsidR="00A43F92" w:rsidRDefault="00A43F92" w:rsidP="00AB74C1">
      <w:pPr>
        <w:pStyle w:val="EndnoteText"/>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These are: </w:t>
      </w:r>
      <w:r>
        <w:rPr>
          <w:rFonts w:ascii="Times New Roman" w:hAnsi="Times New Roman" w:cs="Times New Roman"/>
          <w:i/>
        </w:rPr>
        <w:t>Komye Fwa No Finn Trap Enn Pikan Ursen</w:t>
      </w:r>
      <w:r>
        <w:rPr>
          <w:rFonts w:ascii="Times New Roman" w:hAnsi="Times New Roman" w:cs="Times New Roman"/>
        </w:rPr>
        <w:t xml:space="preserve"> (1997), and </w:t>
      </w:r>
      <w:r>
        <w:rPr>
          <w:rFonts w:ascii="Times New Roman" w:hAnsi="Times New Roman" w:cs="Times New Roman"/>
          <w:i/>
        </w:rPr>
        <w:t>Teddy Rant dan Distrik Kawnsil</w:t>
      </w:r>
      <w:r>
        <w:rPr>
          <w:rFonts w:ascii="Times New Roman" w:hAnsi="Times New Roman" w:cs="Times New Roman"/>
        </w:rPr>
        <w:t xml:space="preserve"> (2000) as listed in Stephen Gray’s article.</w:t>
      </w:r>
    </w:p>
    <w:p w14:paraId="1E9E7632" w14:textId="77777777" w:rsidR="00A43F92" w:rsidRDefault="00A43F92" w:rsidP="00AB74C1">
      <w:pPr>
        <w:pStyle w:val="EndnoteText"/>
        <w:rPr>
          <w:rFonts w:ascii="Times New Roman" w:hAnsi="Times New Roman" w:cs="Times New Roman"/>
        </w:rPr>
      </w:pPr>
    </w:p>
  </w:endnote>
  <w:endnote w:id="6">
    <w:p w14:paraId="615DDA18" w14:textId="2A669E6A" w:rsidR="00A43F92" w:rsidRPr="00F96348" w:rsidRDefault="00A43F92" w:rsidP="00695F1D">
      <w:pPr>
        <w:pStyle w:val="EndnoteText"/>
        <w:rPr>
          <w:rFonts w:ascii="Times New Roman" w:hAnsi="Times New Roman" w:cs="Times New Roman"/>
        </w:rPr>
      </w:pPr>
      <w:r w:rsidRPr="00F96348">
        <w:rPr>
          <w:rStyle w:val="EndnoteReference"/>
          <w:rFonts w:ascii="Times New Roman" w:hAnsi="Times New Roman" w:cs="Times New Roman"/>
        </w:rPr>
        <w:endnoteRef/>
      </w:r>
      <w:r w:rsidRPr="00F96348">
        <w:rPr>
          <w:rFonts w:ascii="Times New Roman" w:hAnsi="Times New Roman" w:cs="Times New Roman"/>
        </w:rPr>
        <w:t xml:space="preserve"> In </w:t>
      </w:r>
      <w:r w:rsidRPr="00F96348">
        <w:rPr>
          <w:rFonts w:ascii="Times New Roman" w:hAnsi="Times New Roman" w:cs="Times New Roman"/>
          <w:i/>
        </w:rPr>
        <w:t>The Pleasure of the Text</w:t>
      </w:r>
      <w:r w:rsidRPr="00F96348">
        <w:rPr>
          <w:rFonts w:ascii="Times New Roman" w:hAnsi="Times New Roman" w:cs="Times New Roman"/>
        </w:rPr>
        <w:t>, Barthes describes writerly texts as those which require reader to produce a meaning or meanings which can never be</w:t>
      </w:r>
      <w:r w:rsidR="00280404">
        <w:rPr>
          <w:rFonts w:ascii="Times New Roman" w:hAnsi="Times New Roman" w:cs="Times New Roman"/>
        </w:rPr>
        <w:t xml:space="preserve"> considered as</w:t>
      </w:r>
      <w:r w:rsidRPr="00F96348">
        <w:rPr>
          <w:rFonts w:ascii="Times New Roman" w:hAnsi="Times New Roman" w:cs="Times New Roman"/>
        </w:rPr>
        <w:t xml:space="preserve"> final or official.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Arial Unicode M">
    <w:altName w:val="Times New Roman"/>
    <w:panose1 w:val="00000000000000000000"/>
    <w:charset w:val="00"/>
    <w:family w:val="roman"/>
    <w:notTrueType/>
    <w:pitch w:val="default"/>
  </w:font>
  <w:font w:name="Times New Roman,Calibri">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831086"/>
      <w:docPartObj>
        <w:docPartGallery w:val="Page Numbers (Bottom of Page)"/>
        <w:docPartUnique/>
      </w:docPartObj>
    </w:sdtPr>
    <w:sdtEndPr>
      <w:rPr>
        <w:noProof/>
      </w:rPr>
    </w:sdtEndPr>
    <w:sdtContent>
      <w:p w14:paraId="63F5E8A6" w14:textId="32E909AA" w:rsidR="00A43F92" w:rsidRDefault="00A43F92">
        <w:pPr>
          <w:pStyle w:val="Footer"/>
          <w:jc w:val="right"/>
        </w:pPr>
        <w:r>
          <w:fldChar w:fldCharType="begin"/>
        </w:r>
        <w:r>
          <w:instrText xml:space="preserve"> PAGE   \* MERGEFORMAT </w:instrText>
        </w:r>
        <w:r>
          <w:fldChar w:fldCharType="separate"/>
        </w:r>
        <w:r w:rsidR="00D909BE">
          <w:rPr>
            <w:noProof/>
          </w:rPr>
          <w:t>1</w:t>
        </w:r>
        <w:r>
          <w:rPr>
            <w:noProof/>
          </w:rPr>
          <w:fldChar w:fldCharType="end"/>
        </w:r>
      </w:p>
    </w:sdtContent>
  </w:sdt>
  <w:p w14:paraId="26E59B9E" w14:textId="77777777" w:rsidR="00A43F92" w:rsidRDefault="00A43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FB40" w14:textId="77777777" w:rsidR="00ED77B3" w:rsidRDefault="00ED77B3" w:rsidP="00E51E17">
      <w:pPr>
        <w:spacing w:after="0" w:line="240" w:lineRule="auto"/>
      </w:pPr>
      <w:r>
        <w:separator/>
      </w:r>
    </w:p>
  </w:footnote>
  <w:footnote w:type="continuationSeparator" w:id="0">
    <w:p w14:paraId="58C8122E" w14:textId="77777777" w:rsidR="00ED77B3" w:rsidRDefault="00ED77B3" w:rsidP="00E51E1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 Myler">
    <w15:presenceInfo w15:providerId="Windows Live" w15:userId="83bcb9dd3894a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48"/>
    <w:rsid w:val="000008F1"/>
    <w:rsid w:val="00010358"/>
    <w:rsid w:val="00016FBA"/>
    <w:rsid w:val="00017967"/>
    <w:rsid w:val="00026D16"/>
    <w:rsid w:val="0004113F"/>
    <w:rsid w:val="00043CCB"/>
    <w:rsid w:val="0005247C"/>
    <w:rsid w:val="00054F71"/>
    <w:rsid w:val="0006583B"/>
    <w:rsid w:val="00065ED3"/>
    <w:rsid w:val="00071953"/>
    <w:rsid w:val="00085661"/>
    <w:rsid w:val="00092663"/>
    <w:rsid w:val="000946EA"/>
    <w:rsid w:val="000A7BD8"/>
    <w:rsid w:val="000B43CD"/>
    <w:rsid w:val="000B68C3"/>
    <w:rsid w:val="000D2503"/>
    <w:rsid w:val="000D27E8"/>
    <w:rsid w:val="000F15E7"/>
    <w:rsid w:val="001014A4"/>
    <w:rsid w:val="00101851"/>
    <w:rsid w:val="00135D38"/>
    <w:rsid w:val="00143E3C"/>
    <w:rsid w:val="0015321A"/>
    <w:rsid w:val="0016010F"/>
    <w:rsid w:val="001640C3"/>
    <w:rsid w:val="00170870"/>
    <w:rsid w:val="00176607"/>
    <w:rsid w:val="001A4238"/>
    <w:rsid w:val="001B0EA6"/>
    <w:rsid w:val="001B7121"/>
    <w:rsid w:val="001C11DA"/>
    <w:rsid w:val="001C2D8D"/>
    <w:rsid w:val="001C47C2"/>
    <w:rsid w:val="00206B9A"/>
    <w:rsid w:val="002313FF"/>
    <w:rsid w:val="002319BC"/>
    <w:rsid w:val="00264EDD"/>
    <w:rsid w:val="002679DD"/>
    <w:rsid w:val="00277CFF"/>
    <w:rsid w:val="00280404"/>
    <w:rsid w:val="00281B58"/>
    <w:rsid w:val="002A53AB"/>
    <w:rsid w:val="002B6AFB"/>
    <w:rsid w:val="002C2A77"/>
    <w:rsid w:val="002D17BB"/>
    <w:rsid w:val="002D677D"/>
    <w:rsid w:val="002F3C67"/>
    <w:rsid w:val="00303A87"/>
    <w:rsid w:val="003048F9"/>
    <w:rsid w:val="003105ED"/>
    <w:rsid w:val="003107B7"/>
    <w:rsid w:val="003132D9"/>
    <w:rsid w:val="00316ED7"/>
    <w:rsid w:val="00331531"/>
    <w:rsid w:val="00341821"/>
    <w:rsid w:val="00342584"/>
    <w:rsid w:val="00375FC8"/>
    <w:rsid w:val="003901CE"/>
    <w:rsid w:val="00393884"/>
    <w:rsid w:val="003C3076"/>
    <w:rsid w:val="003C4271"/>
    <w:rsid w:val="003D2EEB"/>
    <w:rsid w:val="003D6939"/>
    <w:rsid w:val="00410039"/>
    <w:rsid w:val="00430379"/>
    <w:rsid w:val="00431E1E"/>
    <w:rsid w:val="00460DDC"/>
    <w:rsid w:val="00461822"/>
    <w:rsid w:val="00473A3D"/>
    <w:rsid w:val="004802B7"/>
    <w:rsid w:val="00496C36"/>
    <w:rsid w:val="004A376E"/>
    <w:rsid w:val="004A6483"/>
    <w:rsid w:val="004C07A3"/>
    <w:rsid w:val="004E4830"/>
    <w:rsid w:val="00526006"/>
    <w:rsid w:val="00527599"/>
    <w:rsid w:val="00527844"/>
    <w:rsid w:val="00532E99"/>
    <w:rsid w:val="00557C75"/>
    <w:rsid w:val="00560958"/>
    <w:rsid w:val="005618FD"/>
    <w:rsid w:val="005670E9"/>
    <w:rsid w:val="005748C1"/>
    <w:rsid w:val="00576F12"/>
    <w:rsid w:val="00582935"/>
    <w:rsid w:val="005917BD"/>
    <w:rsid w:val="00595CBB"/>
    <w:rsid w:val="005F36E6"/>
    <w:rsid w:val="005F6605"/>
    <w:rsid w:val="006029F3"/>
    <w:rsid w:val="00631AC2"/>
    <w:rsid w:val="006343B1"/>
    <w:rsid w:val="006349A8"/>
    <w:rsid w:val="00640FEE"/>
    <w:rsid w:val="0068081F"/>
    <w:rsid w:val="0069086E"/>
    <w:rsid w:val="00691CD6"/>
    <w:rsid w:val="00694428"/>
    <w:rsid w:val="00695F1D"/>
    <w:rsid w:val="0069704B"/>
    <w:rsid w:val="006A29F0"/>
    <w:rsid w:val="006B30FE"/>
    <w:rsid w:val="006B7914"/>
    <w:rsid w:val="006C34F0"/>
    <w:rsid w:val="006D0F44"/>
    <w:rsid w:val="006E1604"/>
    <w:rsid w:val="006E7000"/>
    <w:rsid w:val="006F0C66"/>
    <w:rsid w:val="00706E4F"/>
    <w:rsid w:val="00720490"/>
    <w:rsid w:val="00721730"/>
    <w:rsid w:val="00726BA7"/>
    <w:rsid w:val="007366D8"/>
    <w:rsid w:val="00742AB3"/>
    <w:rsid w:val="00751402"/>
    <w:rsid w:val="007613DA"/>
    <w:rsid w:val="0076519A"/>
    <w:rsid w:val="00775EDA"/>
    <w:rsid w:val="00777D9E"/>
    <w:rsid w:val="007824EB"/>
    <w:rsid w:val="007862A9"/>
    <w:rsid w:val="00790B8A"/>
    <w:rsid w:val="007A205F"/>
    <w:rsid w:val="007B5DBD"/>
    <w:rsid w:val="007B5EE1"/>
    <w:rsid w:val="007E289C"/>
    <w:rsid w:val="007F591B"/>
    <w:rsid w:val="00806324"/>
    <w:rsid w:val="00824650"/>
    <w:rsid w:val="0084058D"/>
    <w:rsid w:val="00851000"/>
    <w:rsid w:val="008659A0"/>
    <w:rsid w:val="0087592A"/>
    <w:rsid w:val="008829F9"/>
    <w:rsid w:val="00885FB8"/>
    <w:rsid w:val="00892D26"/>
    <w:rsid w:val="008D128B"/>
    <w:rsid w:val="008F0DE2"/>
    <w:rsid w:val="009061D1"/>
    <w:rsid w:val="009130A0"/>
    <w:rsid w:val="00921980"/>
    <w:rsid w:val="00924788"/>
    <w:rsid w:val="00930FDE"/>
    <w:rsid w:val="00931946"/>
    <w:rsid w:val="009511D2"/>
    <w:rsid w:val="0095788B"/>
    <w:rsid w:val="0096122D"/>
    <w:rsid w:val="00961A1B"/>
    <w:rsid w:val="00970E5B"/>
    <w:rsid w:val="00973C72"/>
    <w:rsid w:val="00974A3B"/>
    <w:rsid w:val="009A307C"/>
    <w:rsid w:val="009A42E2"/>
    <w:rsid w:val="009D254F"/>
    <w:rsid w:val="009F3EF0"/>
    <w:rsid w:val="009F4EE4"/>
    <w:rsid w:val="00A03FAE"/>
    <w:rsid w:val="00A1230D"/>
    <w:rsid w:val="00A266A9"/>
    <w:rsid w:val="00A43135"/>
    <w:rsid w:val="00A43F92"/>
    <w:rsid w:val="00A6115F"/>
    <w:rsid w:val="00A84F7B"/>
    <w:rsid w:val="00A87435"/>
    <w:rsid w:val="00AB74C1"/>
    <w:rsid w:val="00AF7D68"/>
    <w:rsid w:val="00B06A85"/>
    <w:rsid w:val="00B11ACE"/>
    <w:rsid w:val="00B1607F"/>
    <w:rsid w:val="00B21B41"/>
    <w:rsid w:val="00B245E3"/>
    <w:rsid w:val="00B26C4F"/>
    <w:rsid w:val="00B33D99"/>
    <w:rsid w:val="00B6647E"/>
    <w:rsid w:val="00B66D2F"/>
    <w:rsid w:val="00B838F3"/>
    <w:rsid w:val="00B93472"/>
    <w:rsid w:val="00B95509"/>
    <w:rsid w:val="00BA3514"/>
    <w:rsid w:val="00BB4C48"/>
    <w:rsid w:val="00BB6F6D"/>
    <w:rsid w:val="00BC232B"/>
    <w:rsid w:val="00BC6E2B"/>
    <w:rsid w:val="00BC701B"/>
    <w:rsid w:val="00BE4494"/>
    <w:rsid w:val="00BE7D11"/>
    <w:rsid w:val="00BF3583"/>
    <w:rsid w:val="00BF76EC"/>
    <w:rsid w:val="00C139E1"/>
    <w:rsid w:val="00C148FE"/>
    <w:rsid w:val="00C14C2C"/>
    <w:rsid w:val="00C206BE"/>
    <w:rsid w:val="00C3154C"/>
    <w:rsid w:val="00C633D4"/>
    <w:rsid w:val="00C66B84"/>
    <w:rsid w:val="00C87AB2"/>
    <w:rsid w:val="00C96DD1"/>
    <w:rsid w:val="00C97123"/>
    <w:rsid w:val="00CB2FED"/>
    <w:rsid w:val="00CB58A1"/>
    <w:rsid w:val="00CB5AB3"/>
    <w:rsid w:val="00CD17EC"/>
    <w:rsid w:val="00CD1D2F"/>
    <w:rsid w:val="00CE418C"/>
    <w:rsid w:val="00D1162E"/>
    <w:rsid w:val="00D2299B"/>
    <w:rsid w:val="00D23A36"/>
    <w:rsid w:val="00D26733"/>
    <w:rsid w:val="00D521DB"/>
    <w:rsid w:val="00D77034"/>
    <w:rsid w:val="00D80CD0"/>
    <w:rsid w:val="00D86C30"/>
    <w:rsid w:val="00D909BE"/>
    <w:rsid w:val="00DB4B96"/>
    <w:rsid w:val="00DB61AF"/>
    <w:rsid w:val="00DD1C25"/>
    <w:rsid w:val="00E02B70"/>
    <w:rsid w:val="00E27F67"/>
    <w:rsid w:val="00E44C2B"/>
    <w:rsid w:val="00E45994"/>
    <w:rsid w:val="00E51E17"/>
    <w:rsid w:val="00E70BE0"/>
    <w:rsid w:val="00E82E71"/>
    <w:rsid w:val="00E878AE"/>
    <w:rsid w:val="00EB752C"/>
    <w:rsid w:val="00EC3A94"/>
    <w:rsid w:val="00ED43EF"/>
    <w:rsid w:val="00ED5936"/>
    <w:rsid w:val="00ED77B3"/>
    <w:rsid w:val="00EF795B"/>
    <w:rsid w:val="00F1204F"/>
    <w:rsid w:val="00F4526F"/>
    <w:rsid w:val="00F663BB"/>
    <w:rsid w:val="00F72A66"/>
    <w:rsid w:val="00F95E84"/>
    <w:rsid w:val="00F96348"/>
    <w:rsid w:val="00FA514B"/>
    <w:rsid w:val="00FA7ECF"/>
    <w:rsid w:val="00FB6E9F"/>
    <w:rsid w:val="00FC4D7D"/>
    <w:rsid w:val="00FE2718"/>
    <w:rsid w:val="00FF7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6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824EB"/>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CommentText">
    <w:name w:val="annotation text"/>
    <w:basedOn w:val="Normal"/>
    <w:link w:val="CommentTextChar"/>
    <w:uiPriority w:val="99"/>
    <w:semiHidden/>
    <w:unhideWhenUsed/>
    <w:rsid w:val="00375FC8"/>
    <w:pPr>
      <w:spacing w:line="240" w:lineRule="auto"/>
    </w:pPr>
    <w:rPr>
      <w:sz w:val="24"/>
      <w:szCs w:val="24"/>
    </w:rPr>
  </w:style>
  <w:style w:type="character" w:customStyle="1" w:styleId="CommentTextChar">
    <w:name w:val="Comment Text Char"/>
    <w:basedOn w:val="DefaultParagraphFont"/>
    <w:link w:val="CommentText"/>
    <w:uiPriority w:val="99"/>
    <w:semiHidden/>
    <w:rsid w:val="00375FC8"/>
    <w:rPr>
      <w:sz w:val="24"/>
      <w:szCs w:val="24"/>
    </w:rPr>
  </w:style>
  <w:style w:type="character" w:styleId="CommentReference">
    <w:name w:val="annotation reference"/>
    <w:basedOn w:val="DefaultParagraphFont"/>
    <w:uiPriority w:val="99"/>
    <w:semiHidden/>
    <w:unhideWhenUsed/>
    <w:rsid w:val="00375FC8"/>
    <w:rPr>
      <w:sz w:val="18"/>
      <w:szCs w:val="18"/>
    </w:rPr>
  </w:style>
  <w:style w:type="paragraph" w:styleId="BalloonText">
    <w:name w:val="Balloon Text"/>
    <w:basedOn w:val="Normal"/>
    <w:link w:val="BalloonTextChar"/>
    <w:uiPriority w:val="99"/>
    <w:semiHidden/>
    <w:unhideWhenUsed/>
    <w:rsid w:val="0037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C8"/>
    <w:rPr>
      <w:rFonts w:ascii="Tahoma" w:hAnsi="Tahoma" w:cs="Tahoma"/>
      <w:sz w:val="16"/>
      <w:szCs w:val="16"/>
    </w:rPr>
  </w:style>
  <w:style w:type="paragraph" w:styleId="EndnoteText">
    <w:name w:val="endnote text"/>
    <w:basedOn w:val="Normal"/>
    <w:link w:val="EndnoteTextChar"/>
    <w:uiPriority w:val="99"/>
    <w:semiHidden/>
    <w:unhideWhenUsed/>
    <w:rsid w:val="00E51E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E17"/>
    <w:rPr>
      <w:sz w:val="20"/>
      <w:szCs w:val="20"/>
    </w:rPr>
  </w:style>
  <w:style w:type="character" w:styleId="EndnoteReference">
    <w:name w:val="endnote reference"/>
    <w:basedOn w:val="DefaultParagraphFont"/>
    <w:uiPriority w:val="99"/>
    <w:semiHidden/>
    <w:unhideWhenUsed/>
    <w:rsid w:val="00E51E17"/>
    <w:rPr>
      <w:vertAlign w:val="superscript"/>
    </w:rPr>
  </w:style>
  <w:style w:type="paragraph" w:styleId="CommentSubject">
    <w:name w:val="annotation subject"/>
    <w:basedOn w:val="CommentText"/>
    <w:next w:val="CommentText"/>
    <w:link w:val="CommentSubjectChar"/>
    <w:uiPriority w:val="99"/>
    <w:semiHidden/>
    <w:unhideWhenUsed/>
    <w:rsid w:val="0087592A"/>
    <w:rPr>
      <w:b/>
      <w:bCs/>
      <w:sz w:val="20"/>
      <w:szCs w:val="20"/>
    </w:rPr>
  </w:style>
  <w:style w:type="character" w:customStyle="1" w:styleId="CommentSubjectChar">
    <w:name w:val="Comment Subject Char"/>
    <w:basedOn w:val="CommentTextChar"/>
    <w:link w:val="CommentSubject"/>
    <w:uiPriority w:val="99"/>
    <w:semiHidden/>
    <w:rsid w:val="0087592A"/>
    <w:rPr>
      <w:b/>
      <w:bCs/>
      <w:sz w:val="20"/>
      <w:szCs w:val="20"/>
    </w:rPr>
  </w:style>
  <w:style w:type="paragraph" w:styleId="Header">
    <w:name w:val="header"/>
    <w:basedOn w:val="Normal"/>
    <w:link w:val="HeaderChar"/>
    <w:uiPriority w:val="99"/>
    <w:unhideWhenUsed/>
    <w:rsid w:val="0008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661"/>
  </w:style>
  <w:style w:type="paragraph" w:styleId="Footer">
    <w:name w:val="footer"/>
    <w:basedOn w:val="Normal"/>
    <w:link w:val="FooterChar"/>
    <w:uiPriority w:val="99"/>
    <w:unhideWhenUsed/>
    <w:rsid w:val="0008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661"/>
  </w:style>
  <w:style w:type="paragraph" w:styleId="Revision">
    <w:name w:val="Revision"/>
    <w:hidden/>
    <w:uiPriority w:val="99"/>
    <w:semiHidden/>
    <w:rsid w:val="00527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824EB"/>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CommentText">
    <w:name w:val="annotation text"/>
    <w:basedOn w:val="Normal"/>
    <w:link w:val="CommentTextChar"/>
    <w:uiPriority w:val="99"/>
    <w:semiHidden/>
    <w:unhideWhenUsed/>
    <w:rsid w:val="00375FC8"/>
    <w:pPr>
      <w:spacing w:line="240" w:lineRule="auto"/>
    </w:pPr>
    <w:rPr>
      <w:sz w:val="24"/>
      <w:szCs w:val="24"/>
    </w:rPr>
  </w:style>
  <w:style w:type="character" w:customStyle="1" w:styleId="CommentTextChar">
    <w:name w:val="Comment Text Char"/>
    <w:basedOn w:val="DefaultParagraphFont"/>
    <w:link w:val="CommentText"/>
    <w:uiPriority w:val="99"/>
    <w:semiHidden/>
    <w:rsid w:val="00375FC8"/>
    <w:rPr>
      <w:sz w:val="24"/>
      <w:szCs w:val="24"/>
    </w:rPr>
  </w:style>
  <w:style w:type="character" w:styleId="CommentReference">
    <w:name w:val="annotation reference"/>
    <w:basedOn w:val="DefaultParagraphFont"/>
    <w:uiPriority w:val="99"/>
    <w:semiHidden/>
    <w:unhideWhenUsed/>
    <w:rsid w:val="00375FC8"/>
    <w:rPr>
      <w:sz w:val="18"/>
      <w:szCs w:val="18"/>
    </w:rPr>
  </w:style>
  <w:style w:type="paragraph" w:styleId="BalloonText">
    <w:name w:val="Balloon Text"/>
    <w:basedOn w:val="Normal"/>
    <w:link w:val="BalloonTextChar"/>
    <w:uiPriority w:val="99"/>
    <w:semiHidden/>
    <w:unhideWhenUsed/>
    <w:rsid w:val="0037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C8"/>
    <w:rPr>
      <w:rFonts w:ascii="Tahoma" w:hAnsi="Tahoma" w:cs="Tahoma"/>
      <w:sz w:val="16"/>
      <w:szCs w:val="16"/>
    </w:rPr>
  </w:style>
  <w:style w:type="paragraph" w:styleId="EndnoteText">
    <w:name w:val="endnote text"/>
    <w:basedOn w:val="Normal"/>
    <w:link w:val="EndnoteTextChar"/>
    <w:uiPriority w:val="99"/>
    <w:semiHidden/>
    <w:unhideWhenUsed/>
    <w:rsid w:val="00E51E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E17"/>
    <w:rPr>
      <w:sz w:val="20"/>
      <w:szCs w:val="20"/>
    </w:rPr>
  </w:style>
  <w:style w:type="character" w:styleId="EndnoteReference">
    <w:name w:val="endnote reference"/>
    <w:basedOn w:val="DefaultParagraphFont"/>
    <w:uiPriority w:val="99"/>
    <w:semiHidden/>
    <w:unhideWhenUsed/>
    <w:rsid w:val="00E51E17"/>
    <w:rPr>
      <w:vertAlign w:val="superscript"/>
    </w:rPr>
  </w:style>
  <w:style w:type="paragraph" w:styleId="CommentSubject">
    <w:name w:val="annotation subject"/>
    <w:basedOn w:val="CommentText"/>
    <w:next w:val="CommentText"/>
    <w:link w:val="CommentSubjectChar"/>
    <w:uiPriority w:val="99"/>
    <w:semiHidden/>
    <w:unhideWhenUsed/>
    <w:rsid w:val="0087592A"/>
    <w:rPr>
      <w:b/>
      <w:bCs/>
      <w:sz w:val="20"/>
      <w:szCs w:val="20"/>
    </w:rPr>
  </w:style>
  <w:style w:type="character" w:customStyle="1" w:styleId="CommentSubjectChar">
    <w:name w:val="Comment Subject Char"/>
    <w:basedOn w:val="CommentTextChar"/>
    <w:link w:val="CommentSubject"/>
    <w:uiPriority w:val="99"/>
    <w:semiHidden/>
    <w:rsid w:val="0087592A"/>
    <w:rPr>
      <w:b/>
      <w:bCs/>
      <w:sz w:val="20"/>
      <w:szCs w:val="20"/>
    </w:rPr>
  </w:style>
  <w:style w:type="paragraph" w:styleId="Header">
    <w:name w:val="header"/>
    <w:basedOn w:val="Normal"/>
    <w:link w:val="HeaderChar"/>
    <w:uiPriority w:val="99"/>
    <w:unhideWhenUsed/>
    <w:rsid w:val="0008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661"/>
  </w:style>
  <w:style w:type="paragraph" w:styleId="Footer">
    <w:name w:val="footer"/>
    <w:basedOn w:val="Normal"/>
    <w:link w:val="FooterChar"/>
    <w:uiPriority w:val="99"/>
    <w:unhideWhenUsed/>
    <w:rsid w:val="0008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661"/>
  </w:style>
  <w:style w:type="paragraph" w:styleId="Revision">
    <w:name w:val="Revision"/>
    <w:hidden/>
    <w:uiPriority w:val="99"/>
    <w:semiHidden/>
    <w:rsid w:val="00527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20">
      <w:bodyDiv w:val="1"/>
      <w:marLeft w:val="0"/>
      <w:marRight w:val="0"/>
      <w:marTop w:val="0"/>
      <w:marBottom w:val="0"/>
      <w:divBdr>
        <w:top w:val="none" w:sz="0" w:space="0" w:color="auto"/>
        <w:left w:val="none" w:sz="0" w:space="0" w:color="auto"/>
        <w:bottom w:val="none" w:sz="0" w:space="0" w:color="auto"/>
        <w:right w:val="none" w:sz="0" w:space="0" w:color="auto"/>
      </w:divBdr>
    </w:div>
    <w:div w:id="430315532">
      <w:bodyDiv w:val="1"/>
      <w:marLeft w:val="0"/>
      <w:marRight w:val="0"/>
      <w:marTop w:val="0"/>
      <w:marBottom w:val="0"/>
      <w:divBdr>
        <w:top w:val="none" w:sz="0" w:space="0" w:color="auto"/>
        <w:left w:val="none" w:sz="0" w:space="0" w:color="auto"/>
        <w:bottom w:val="none" w:sz="0" w:space="0" w:color="auto"/>
        <w:right w:val="none" w:sz="0" w:space="0" w:color="auto"/>
      </w:divBdr>
    </w:div>
    <w:div w:id="558371097">
      <w:bodyDiv w:val="1"/>
      <w:marLeft w:val="0"/>
      <w:marRight w:val="0"/>
      <w:marTop w:val="0"/>
      <w:marBottom w:val="0"/>
      <w:divBdr>
        <w:top w:val="none" w:sz="0" w:space="0" w:color="auto"/>
        <w:left w:val="none" w:sz="0" w:space="0" w:color="auto"/>
        <w:bottom w:val="none" w:sz="0" w:space="0" w:color="auto"/>
        <w:right w:val="none" w:sz="0" w:space="0" w:color="auto"/>
      </w:divBdr>
    </w:div>
    <w:div w:id="614215664">
      <w:bodyDiv w:val="1"/>
      <w:marLeft w:val="0"/>
      <w:marRight w:val="0"/>
      <w:marTop w:val="0"/>
      <w:marBottom w:val="0"/>
      <w:divBdr>
        <w:top w:val="none" w:sz="0" w:space="0" w:color="auto"/>
        <w:left w:val="none" w:sz="0" w:space="0" w:color="auto"/>
        <w:bottom w:val="none" w:sz="0" w:space="0" w:color="auto"/>
        <w:right w:val="none" w:sz="0" w:space="0" w:color="auto"/>
      </w:divBdr>
    </w:div>
    <w:div w:id="876313445">
      <w:bodyDiv w:val="1"/>
      <w:marLeft w:val="0"/>
      <w:marRight w:val="0"/>
      <w:marTop w:val="0"/>
      <w:marBottom w:val="0"/>
      <w:divBdr>
        <w:top w:val="none" w:sz="0" w:space="0" w:color="auto"/>
        <w:left w:val="none" w:sz="0" w:space="0" w:color="auto"/>
        <w:bottom w:val="none" w:sz="0" w:space="0" w:color="auto"/>
        <w:right w:val="none" w:sz="0" w:space="0" w:color="auto"/>
      </w:divBdr>
    </w:div>
    <w:div w:id="923683265">
      <w:bodyDiv w:val="1"/>
      <w:marLeft w:val="0"/>
      <w:marRight w:val="0"/>
      <w:marTop w:val="0"/>
      <w:marBottom w:val="0"/>
      <w:divBdr>
        <w:top w:val="none" w:sz="0" w:space="0" w:color="auto"/>
        <w:left w:val="none" w:sz="0" w:space="0" w:color="auto"/>
        <w:bottom w:val="none" w:sz="0" w:space="0" w:color="auto"/>
        <w:right w:val="none" w:sz="0" w:space="0" w:color="auto"/>
      </w:divBdr>
    </w:div>
    <w:div w:id="14170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5917-DC4F-4445-9CB9-82BDB579CC75}">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BD9E921-C69F-4E0D-8B69-F4522334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2B9C35-818C-4513-841D-E889BE0F9CBA}">
  <ds:schemaRefs>
    <ds:schemaRef ds:uri="http://schemas.microsoft.com/sharepoint/v3/contenttype/forms"/>
  </ds:schemaRefs>
</ds:datastoreItem>
</file>

<file path=customXml/itemProps4.xml><?xml version="1.0" encoding="utf-8"?>
<ds:datastoreItem xmlns:ds="http://schemas.openxmlformats.org/officeDocument/2006/customXml" ds:itemID="{E9CCE604-EB0F-4095-9347-FB19F0FC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9921</Words>
  <Characters>56553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Jane Faux</cp:lastModifiedBy>
  <cp:revision>2</cp:revision>
  <dcterms:created xsi:type="dcterms:W3CDTF">2017-07-25T13:29:00Z</dcterms:created>
  <dcterms:modified xsi:type="dcterms:W3CDTF">2017-07-25T13:29:00Z</dcterms:modified>
</cp:coreProperties>
</file>