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20F25" w14:textId="77777777" w:rsidR="00BC1427" w:rsidRDefault="00BC1427" w:rsidP="00EF7C29">
      <w:pPr>
        <w:spacing w:line="480" w:lineRule="auto"/>
        <w:jc w:val="center"/>
      </w:pPr>
    </w:p>
    <w:p w14:paraId="5FBE2B91" w14:textId="7E0411AC" w:rsidR="00BC1427" w:rsidRDefault="00BC1427" w:rsidP="00EF7C29">
      <w:pPr>
        <w:spacing w:line="480" w:lineRule="auto"/>
        <w:jc w:val="center"/>
      </w:pPr>
      <w:r w:rsidRPr="00BC1427">
        <w:t xml:space="preserve">©American </w:t>
      </w:r>
      <w:r>
        <w:t>Psychological Association, 2018</w:t>
      </w:r>
      <w:r w:rsidRPr="00BC1427">
        <w:t>. This paper is not the copy of record and may not exactly replicate the authoritative document published in the APA journal. Please do not copy or cite without author's permission. The final article is available,</w:t>
      </w:r>
      <w:r>
        <w:t xml:space="preserve"> upon publication, at: </w:t>
      </w:r>
      <w:r w:rsidRPr="00BC1427">
        <w:t>http://www.apa.org/pubs/journals/rel/index.aspx</w:t>
      </w:r>
    </w:p>
    <w:p w14:paraId="1DABB7FD" w14:textId="77777777" w:rsidR="00BC1427" w:rsidRDefault="00BC1427" w:rsidP="00EF7C29">
      <w:pPr>
        <w:spacing w:line="480" w:lineRule="auto"/>
        <w:jc w:val="center"/>
      </w:pPr>
    </w:p>
    <w:p w14:paraId="2813E245" w14:textId="352EDCE3" w:rsidR="005B7674" w:rsidRPr="0010014F" w:rsidRDefault="00A32574" w:rsidP="00EF7C29">
      <w:pPr>
        <w:spacing w:line="480" w:lineRule="auto"/>
        <w:jc w:val="center"/>
      </w:pPr>
      <w:r w:rsidRPr="0010014F">
        <w:t xml:space="preserve">Theistic </w:t>
      </w:r>
      <w:r w:rsidR="00332176" w:rsidRPr="0010014F">
        <w:t>Relational Spirituality</w:t>
      </w:r>
      <w:r w:rsidR="002855CA" w:rsidRPr="0010014F">
        <w:t xml:space="preserve">: </w:t>
      </w:r>
      <w:r w:rsidR="009E5B5B" w:rsidRPr="0010014F">
        <w:t xml:space="preserve">Development, Dynamics, </w:t>
      </w:r>
      <w:r w:rsidR="001E65F3" w:rsidRPr="0010014F">
        <w:t>Health, and Transformation</w:t>
      </w:r>
    </w:p>
    <w:p w14:paraId="1DDC4B0F" w14:textId="77777777" w:rsidR="007C2654" w:rsidRPr="0010014F" w:rsidRDefault="007C2654" w:rsidP="00EF7C29">
      <w:pPr>
        <w:spacing w:line="480" w:lineRule="auto"/>
        <w:jc w:val="center"/>
      </w:pPr>
    </w:p>
    <w:p w14:paraId="273837B2" w14:textId="77777777" w:rsidR="00FE38BC" w:rsidRPr="0010014F" w:rsidRDefault="00FE38BC" w:rsidP="00EF7C29">
      <w:pPr>
        <w:spacing w:line="480" w:lineRule="auto"/>
        <w:jc w:val="center"/>
      </w:pPr>
      <w:r w:rsidRPr="0010014F">
        <w:t>Edward B. Davis</w:t>
      </w:r>
    </w:p>
    <w:p w14:paraId="32BD78D0" w14:textId="77777777" w:rsidR="007C2654" w:rsidRPr="0010014F" w:rsidRDefault="00FE38BC" w:rsidP="00EF7C29">
      <w:pPr>
        <w:spacing w:line="480" w:lineRule="auto"/>
        <w:jc w:val="center"/>
      </w:pPr>
      <w:r w:rsidRPr="0010014F">
        <w:t>Wheaton College</w:t>
      </w:r>
      <w:bookmarkStart w:id="0" w:name="_GoBack"/>
      <w:bookmarkEnd w:id="0"/>
    </w:p>
    <w:p w14:paraId="29D0928A" w14:textId="77777777" w:rsidR="00BB4B6F" w:rsidRPr="0010014F" w:rsidRDefault="00BB4B6F" w:rsidP="00EF7C29">
      <w:pPr>
        <w:spacing w:line="480" w:lineRule="auto"/>
        <w:jc w:val="center"/>
      </w:pPr>
      <w:proofErr w:type="spellStart"/>
      <w:r w:rsidRPr="0010014F">
        <w:t>Pehr</w:t>
      </w:r>
      <w:proofErr w:type="spellEnd"/>
      <w:r w:rsidRPr="0010014F">
        <w:t xml:space="preserve"> </w:t>
      </w:r>
      <w:proofErr w:type="spellStart"/>
      <w:r w:rsidRPr="0010014F">
        <w:t>Granqvist</w:t>
      </w:r>
      <w:proofErr w:type="spellEnd"/>
    </w:p>
    <w:p w14:paraId="41927CD8" w14:textId="77777777" w:rsidR="00BB4B6F" w:rsidRPr="0010014F" w:rsidRDefault="00BB4B6F" w:rsidP="00EF7C29">
      <w:pPr>
        <w:spacing w:line="480" w:lineRule="auto"/>
        <w:jc w:val="center"/>
      </w:pPr>
      <w:r w:rsidRPr="0010014F">
        <w:t>Stockholm University</w:t>
      </w:r>
    </w:p>
    <w:p w14:paraId="2BCC339A" w14:textId="77777777" w:rsidR="00BB4B6F" w:rsidRPr="0010014F" w:rsidRDefault="00BB4B6F" w:rsidP="00EF7C29">
      <w:pPr>
        <w:spacing w:line="480" w:lineRule="auto"/>
        <w:jc w:val="center"/>
      </w:pPr>
      <w:r w:rsidRPr="0010014F">
        <w:t>Carissa Sharp</w:t>
      </w:r>
    </w:p>
    <w:p w14:paraId="53E45936" w14:textId="77777777" w:rsidR="00BB4B6F" w:rsidRPr="0010014F" w:rsidRDefault="00BB4B6F" w:rsidP="00EF7C29">
      <w:pPr>
        <w:spacing w:line="480" w:lineRule="auto"/>
        <w:jc w:val="center"/>
      </w:pPr>
      <w:r w:rsidRPr="0010014F">
        <w:t>Newman University</w:t>
      </w:r>
    </w:p>
    <w:p w14:paraId="7A3F4448" w14:textId="77777777" w:rsidR="003E27F5" w:rsidRPr="0010014F" w:rsidRDefault="003E27F5" w:rsidP="00C64138">
      <w:pPr>
        <w:spacing w:line="480" w:lineRule="auto"/>
        <w:jc w:val="center"/>
      </w:pPr>
    </w:p>
    <w:p w14:paraId="682B6BED" w14:textId="77777777" w:rsidR="00C64138" w:rsidRPr="0010014F" w:rsidRDefault="00C64138" w:rsidP="00C64138">
      <w:pPr>
        <w:spacing w:line="480" w:lineRule="auto"/>
        <w:jc w:val="center"/>
      </w:pPr>
      <w:r w:rsidRPr="0010014F">
        <w:t>Author Note</w:t>
      </w:r>
    </w:p>
    <w:p w14:paraId="64D840FB" w14:textId="4792429E" w:rsidR="00C64138" w:rsidRPr="0010014F" w:rsidRDefault="00C64138" w:rsidP="00C64138">
      <w:pPr>
        <w:spacing w:line="480" w:lineRule="auto"/>
        <w:ind w:firstLine="720"/>
      </w:pPr>
      <w:r w:rsidRPr="0010014F">
        <w:t xml:space="preserve">Edward B. Davis, Department of Psychology, </w:t>
      </w:r>
      <w:r w:rsidR="001F2017">
        <w:t xml:space="preserve">Counseling, and Family Therapy, </w:t>
      </w:r>
      <w:r w:rsidRPr="0010014F">
        <w:t xml:space="preserve">Wheaton College; </w:t>
      </w:r>
      <w:proofErr w:type="spellStart"/>
      <w:r w:rsidRPr="0010014F">
        <w:t>Pehr</w:t>
      </w:r>
      <w:proofErr w:type="spellEnd"/>
      <w:r w:rsidRPr="0010014F">
        <w:t xml:space="preserve"> </w:t>
      </w:r>
      <w:proofErr w:type="spellStart"/>
      <w:r w:rsidRPr="0010014F">
        <w:t>Granqvist</w:t>
      </w:r>
      <w:proofErr w:type="spellEnd"/>
      <w:r w:rsidRPr="0010014F">
        <w:t>, Department of Psychology, Stockholm University</w:t>
      </w:r>
      <w:r w:rsidR="00E0486A" w:rsidRPr="0010014F">
        <w:t>, Sweden</w:t>
      </w:r>
      <w:r w:rsidRPr="0010014F">
        <w:t>; Carissa Sharp, Centre for Science, Knowledge, and Belief in Society, Newman University.</w:t>
      </w:r>
    </w:p>
    <w:p w14:paraId="5741CDE0" w14:textId="77777777" w:rsidR="00C64138" w:rsidRPr="0010014F" w:rsidRDefault="00C64138" w:rsidP="00C64138">
      <w:pPr>
        <w:spacing w:line="480" w:lineRule="auto"/>
        <w:ind w:firstLine="720"/>
      </w:pPr>
      <w:r w:rsidRPr="0010014F">
        <w:t>This manuscript was made possible through the support of grants from the John Templeton Foundation (Grants #44040</w:t>
      </w:r>
      <w:r w:rsidR="00651A33" w:rsidRPr="0010014F">
        <w:t xml:space="preserve"> to EBD</w:t>
      </w:r>
      <w:r w:rsidRPr="0010014F">
        <w:t>, 51897</w:t>
      </w:r>
      <w:r w:rsidR="00651A33" w:rsidRPr="0010014F">
        <w:t xml:space="preserve"> to PG</w:t>
      </w:r>
      <w:r w:rsidRPr="0010014F">
        <w:t>, and 52067</w:t>
      </w:r>
      <w:r w:rsidR="00651A33" w:rsidRPr="0010014F">
        <w:t xml:space="preserve"> to CS</w:t>
      </w:r>
      <w:r w:rsidRPr="0010014F">
        <w:t xml:space="preserve">).  The opinions expressed in this manuscript are those of the authors and do not necessarily reflect the views of </w:t>
      </w:r>
      <w:proofErr w:type="gramStart"/>
      <w:r w:rsidRPr="0010014F">
        <w:t>the</w:t>
      </w:r>
      <w:proofErr w:type="gramEnd"/>
      <w:r w:rsidRPr="0010014F">
        <w:t xml:space="preserve"> John Templeton Foundation.</w:t>
      </w:r>
    </w:p>
    <w:p w14:paraId="48FF571E" w14:textId="2D86C91E" w:rsidR="006D4089" w:rsidRPr="0010014F" w:rsidRDefault="006D4089" w:rsidP="00C64138">
      <w:pPr>
        <w:spacing w:line="480" w:lineRule="auto"/>
        <w:ind w:firstLine="720"/>
        <w:rPr>
          <w:color w:val="000000" w:themeColor="text1"/>
        </w:rPr>
      </w:pPr>
      <w:r w:rsidRPr="0010014F">
        <w:rPr>
          <w:color w:val="000000" w:themeColor="text1"/>
        </w:rPr>
        <w:lastRenderedPageBreak/>
        <w:t xml:space="preserve">The authors wish to express their gratitude to </w:t>
      </w:r>
      <w:r w:rsidR="00637473" w:rsidRPr="0010014F">
        <w:rPr>
          <w:color w:val="000000" w:themeColor="text1"/>
        </w:rPr>
        <w:t xml:space="preserve">Daniel J. Siegel, </w:t>
      </w:r>
      <w:r w:rsidRPr="0010014F">
        <w:rPr>
          <w:color w:val="000000" w:themeColor="text1"/>
        </w:rPr>
        <w:t xml:space="preserve">Cynthia N. Kimball, James </w:t>
      </w:r>
      <w:proofErr w:type="spellStart"/>
      <w:r w:rsidRPr="0010014F">
        <w:rPr>
          <w:color w:val="000000" w:themeColor="text1"/>
        </w:rPr>
        <w:t>Wilhoit</w:t>
      </w:r>
      <w:proofErr w:type="spellEnd"/>
      <w:r w:rsidRPr="0010014F">
        <w:rPr>
          <w:color w:val="000000" w:themeColor="text1"/>
        </w:rPr>
        <w:t xml:space="preserve">, Bonnie P. </w:t>
      </w:r>
      <w:proofErr w:type="spellStart"/>
      <w:r w:rsidRPr="0010014F">
        <w:rPr>
          <w:color w:val="000000" w:themeColor="text1"/>
        </w:rPr>
        <w:t>Zahl</w:t>
      </w:r>
      <w:proofErr w:type="spellEnd"/>
      <w:r w:rsidRPr="0010014F">
        <w:rPr>
          <w:color w:val="000000" w:themeColor="text1"/>
        </w:rPr>
        <w:t xml:space="preserve">, Don E. Davis, Joshua N. Hook, Daryl R. Van </w:t>
      </w:r>
      <w:proofErr w:type="spellStart"/>
      <w:r w:rsidRPr="0010014F">
        <w:rPr>
          <w:color w:val="000000" w:themeColor="text1"/>
        </w:rPr>
        <w:t>Tongeren</w:t>
      </w:r>
      <w:proofErr w:type="spellEnd"/>
      <w:r w:rsidRPr="0010014F">
        <w:rPr>
          <w:color w:val="000000" w:themeColor="text1"/>
        </w:rPr>
        <w:t>, Jamie D. Aten</w:t>
      </w:r>
      <w:r w:rsidR="004C0038">
        <w:rPr>
          <w:color w:val="000000" w:themeColor="text1"/>
        </w:rPr>
        <w:t xml:space="preserve">, and </w:t>
      </w:r>
      <w:r w:rsidR="001F2017">
        <w:rPr>
          <w:color w:val="000000" w:themeColor="text1"/>
        </w:rPr>
        <w:t>four</w:t>
      </w:r>
      <w:r w:rsidR="004C0038">
        <w:rPr>
          <w:color w:val="000000" w:themeColor="text1"/>
        </w:rPr>
        <w:t xml:space="preserve"> anonymous reviewers</w:t>
      </w:r>
      <w:r w:rsidRPr="0010014F">
        <w:rPr>
          <w:color w:val="000000" w:themeColor="text1"/>
        </w:rPr>
        <w:t xml:space="preserve"> for their helpful feedback on </w:t>
      </w:r>
      <w:r w:rsidR="00EB2EDD" w:rsidRPr="0010014F">
        <w:rPr>
          <w:color w:val="000000" w:themeColor="text1"/>
        </w:rPr>
        <w:t xml:space="preserve">various iterations of </w:t>
      </w:r>
      <w:r w:rsidRPr="0010014F">
        <w:rPr>
          <w:color w:val="000000" w:themeColor="text1"/>
        </w:rPr>
        <w:t>this manuscript.</w:t>
      </w:r>
    </w:p>
    <w:p w14:paraId="380A20F0" w14:textId="2271C4D2" w:rsidR="00041460" w:rsidRPr="0010014F" w:rsidRDefault="00C64138" w:rsidP="006D4089">
      <w:pPr>
        <w:spacing w:line="480" w:lineRule="auto"/>
        <w:ind w:firstLine="720"/>
        <w:rPr>
          <w:color w:val="000000" w:themeColor="text1"/>
        </w:rPr>
      </w:pPr>
      <w:r w:rsidRPr="0010014F">
        <w:rPr>
          <w:color w:val="000000" w:themeColor="text1"/>
        </w:rPr>
        <w:t xml:space="preserve">Correspondence concerning this article should be addressed to Edward B. Davis, Department of Psychology, Wheaton College, 501 E College Ave, BGC M242, </w:t>
      </w:r>
      <w:proofErr w:type="gramStart"/>
      <w:r w:rsidRPr="0010014F">
        <w:rPr>
          <w:color w:val="000000" w:themeColor="text1"/>
        </w:rPr>
        <w:t>Wheaton</w:t>
      </w:r>
      <w:proofErr w:type="gramEnd"/>
      <w:r w:rsidRPr="0010014F">
        <w:rPr>
          <w:color w:val="000000" w:themeColor="text1"/>
        </w:rPr>
        <w:t xml:space="preserve">, IL 60187.  E-mail: </w:t>
      </w:r>
      <w:hyperlink r:id="rId9" w:history="1">
        <w:r w:rsidRPr="0010014F">
          <w:rPr>
            <w:rStyle w:val="Hyperlink"/>
            <w:color w:val="000000" w:themeColor="text1"/>
          </w:rPr>
          <w:t>ward.davis@wheaton.edu</w:t>
        </w:r>
      </w:hyperlink>
    </w:p>
    <w:p w14:paraId="26FEBC24" w14:textId="636F1875" w:rsidR="007C2654" w:rsidRPr="0010014F" w:rsidRDefault="00C83C85" w:rsidP="00C83C85">
      <w:pPr>
        <w:jc w:val="center"/>
      </w:pPr>
      <w:r w:rsidRPr="0010014F">
        <w:t>Abstract</w:t>
      </w:r>
    </w:p>
    <w:p w14:paraId="15848407" w14:textId="77777777" w:rsidR="00C64138" w:rsidRPr="0010014F" w:rsidRDefault="00C64138"/>
    <w:p w14:paraId="72A28658" w14:textId="1D56E39C" w:rsidR="00940A8A" w:rsidRPr="0010014F" w:rsidRDefault="00452767" w:rsidP="00884A30">
      <w:pPr>
        <w:spacing w:line="480" w:lineRule="auto"/>
      </w:pPr>
      <w:r w:rsidRPr="0010014F">
        <w:t>Most</w:t>
      </w:r>
      <w:r w:rsidR="0077720A" w:rsidRPr="0010014F">
        <w:t xml:space="preserve"> of the world’s population </w:t>
      </w:r>
      <w:r w:rsidR="00897151" w:rsidRPr="0010014F">
        <w:t>identify as religious or spiritual</w:t>
      </w:r>
      <w:r w:rsidR="00A32574" w:rsidRPr="0010014F">
        <w:t xml:space="preserve">, and </w:t>
      </w:r>
      <w:r w:rsidR="008518F9" w:rsidRPr="0010014F">
        <w:t xml:space="preserve">most </w:t>
      </w:r>
      <w:r w:rsidR="000B1B26">
        <w:t>religiously affiliated believers</w:t>
      </w:r>
      <w:r w:rsidR="00F877BB">
        <w:t xml:space="preserve"> </w:t>
      </w:r>
      <w:r w:rsidR="00897151" w:rsidRPr="0010014F">
        <w:t>identify with</w:t>
      </w:r>
      <w:r w:rsidR="008518F9" w:rsidRPr="0010014F">
        <w:t xml:space="preserve"> one of the </w:t>
      </w:r>
      <w:r w:rsidR="00897151" w:rsidRPr="0010014F">
        <w:t xml:space="preserve">world’s major </w:t>
      </w:r>
      <w:r w:rsidR="00D5340B">
        <w:t>mono</w:t>
      </w:r>
      <w:r w:rsidR="008518F9" w:rsidRPr="0010014F">
        <w:t>theistic traditions: Christianity, Islam, or Judaism.</w:t>
      </w:r>
      <w:r w:rsidR="00A56020" w:rsidRPr="0010014F">
        <w:t xml:space="preserve">  Within </w:t>
      </w:r>
      <w:r w:rsidR="00306DFF">
        <w:t>each of the</w:t>
      </w:r>
      <w:r w:rsidR="00306DFF" w:rsidRPr="0010014F">
        <w:t>se</w:t>
      </w:r>
      <w:r w:rsidR="00A56020" w:rsidRPr="0010014F">
        <w:t xml:space="preserve"> traditions, </w:t>
      </w:r>
      <w:r w:rsidR="00306DFF">
        <w:t>especially Christianity, one important</w:t>
      </w:r>
      <w:r w:rsidR="00306DFF" w:rsidRPr="0010014F">
        <w:t xml:space="preserve"> </w:t>
      </w:r>
      <w:r w:rsidR="00306DFF">
        <w:t xml:space="preserve">aspect of </w:t>
      </w:r>
      <w:r w:rsidR="002F72EE">
        <w:t xml:space="preserve">many </w:t>
      </w:r>
      <w:r w:rsidR="00A56020" w:rsidRPr="0010014F">
        <w:t xml:space="preserve">believers’ religion/spirituality is </w:t>
      </w:r>
      <w:r w:rsidR="00306DFF">
        <w:t>how they view and relate</w:t>
      </w:r>
      <w:r w:rsidR="00A56020" w:rsidRPr="0010014F">
        <w:t xml:space="preserve"> with God.  </w:t>
      </w:r>
      <w:r w:rsidR="004B2CCD" w:rsidRPr="0010014F">
        <w:t>The purpose of this paper is to describe</w:t>
      </w:r>
      <w:r w:rsidR="0077720A" w:rsidRPr="0010014F">
        <w:t xml:space="preserve"> a mod</w:t>
      </w:r>
      <w:r w:rsidR="00142581" w:rsidRPr="0010014F">
        <w:t xml:space="preserve">el of </w:t>
      </w:r>
      <w:r w:rsidR="00A56020" w:rsidRPr="0010014F">
        <w:t xml:space="preserve">theistic </w:t>
      </w:r>
      <w:r w:rsidR="00142581" w:rsidRPr="0010014F">
        <w:t xml:space="preserve">relational spirituality (i.e., </w:t>
      </w:r>
      <w:r w:rsidR="0077720A" w:rsidRPr="0010014F">
        <w:t xml:space="preserve">the ways </w:t>
      </w:r>
      <w:r w:rsidR="0052060E">
        <w:t>mono</w:t>
      </w:r>
      <w:r w:rsidR="00A56020" w:rsidRPr="0010014F">
        <w:t xml:space="preserve">theistic believers </w:t>
      </w:r>
      <w:r w:rsidR="00884A30" w:rsidRPr="0010014F">
        <w:t xml:space="preserve">view and relate </w:t>
      </w:r>
      <w:r w:rsidR="00685712">
        <w:t>with</w:t>
      </w:r>
      <w:r w:rsidR="00884A30" w:rsidRPr="0010014F">
        <w:t xml:space="preserve"> </w:t>
      </w:r>
      <w:r w:rsidR="00A56020" w:rsidRPr="0010014F">
        <w:t>God</w:t>
      </w:r>
      <w:r w:rsidR="004B2CCD" w:rsidRPr="0010014F">
        <w:t>) that integrates</w:t>
      </w:r>
      <w:r w:rsidR="00142581" w:rsidRPr="0010014F">
        <w:t xml:space="preserve"> </w:t>
      </w:r>
      <w:r w:rsidR="0077720A" w:rsidRPr="0010014F">
        <w:t>theor</w:t>
      </w:r>
      <w:r w:rsidR="00B87D17" w:rsidRPr="0010014F">
        <w:t>y</w:t>
      </w:r>
      <w:r w:rsidR="0077720A" w:rsidRPr="0010014F">
        <w:t xml:space="preserve"> and </w:t>
      </w:r>
      <w:r w:rsidR="00142581" w:rsidRPr="0010014F">
        <w:t>research</w:t>
      </w:r>
      <w:r w:rsidR="0077720A" w:rsidRPr="0010014F">
        <w:t xml:space="preserve"> from the f</w:t>
      </w:r>
      <w:r w:rsidR="008B1CF2" w:rsidRPr="0010014F">
        <w:t>ields of psychology</w:t>
      </w:r>
      <w:r w:rsidR="0077720A" w:rsidRPr="0010014F">
        <w:t xml:space="preserve">, attachment, </w:t>
      </w:r>
      <w:r w:rsidR="009A10C6" w:rsidRPr="0010014F">
        <w:t xml:space="preserve">social cognition, </w:t>
      </w:r>
      <w:r w:rsidR="0077720A" w:rsidRPr="0010014F">
        <w:t>a</w:t>
      </w:r>
      <w:r w:rsidR="0018553A" w:rsidRPr="0010014F">
        <w:t xml:space="preserve">nd interpersonal neurobiology. </w:t>
      </w:r>
      <w:r w:rsidR="001B0098" w:rsidRPr="0010014F">
        <w:t xml:space="preserve"> </w:t>
      </w:r>
      <w:r w:rsidR="0077720A" w:rsidRPr="0010014F">
        <w:t xml:space="preserve">We </w:t>
      </w:r>
      <w:r w:rsidR="009C6D1C" w:rsidRPr="0010014F">
        <w:t>argue</w:t>
      </w:r>
      <w:r w:rsidR="0077720A" w:rsidRPr="0010014F">
        <w:t xml:space="preserve"> </w:t>
      </w:r>
      <w:r w:rsidR="00357ADF" w:rsidRPr="0010014F">
        <w:t xml:space="preserve">that </w:t>
      </w:r>
      <w:r w:rsidR="00A56020" w:rsidRPr="0010014F">
        <w:t xml:space="preserve">theistic </w:t>
      </w:r>
      <w:r w:rsidR="0077720A" w:rsidRPr="0010014F">
        <w:t xml:space="preserve">relational spirituality </w:t>
      </w:r>
      <w:r w:rsidR="009C6D1C" w:rsidRPr="0010014F">
        <w:t>is</w:t>
      </w:r>
      <w:r w:rsidR="0077720A" w:rsidRPr="0010014F">
        <w:t xml:space="preserve"> comprised of tw</w:t>
      </w:r>
      <w:r w:rsidR="006D3650" w:rsidRPr="0010014F">
        <w:t xml:space="preserve">o </w:t>
      </w:r>
      <w:r w:rsidR="009C6D1C" w:rsidRPr="0010014F">
        <w:t xml:space="preserve">main </w:t>
      </w:r>
      <w:r w:rsidR="006D3650" w:rsidRPr="0010014F">
        <w:t>types of God representations</w:t>
      </w:r>
      <w:r w:rsidR="009C6D1C" w:rsidRPr="0010014F">
        <w:t xml:space="preserve">: </w:t>
      </w:r>
      <w:r w:rsidR="0077720A" w:rsidRPr="0010014F">
        <w:t xml:space="preserve">doctrinal (primarily </w:t>
      </w:r>
      <w:r w:rsidR="00B03274" w:rsidRPr="0010014F">
        <w:t>explicit</w:t>
      </w:r>
      <w:r w:rsidR="009C6D1C" w:rsidRPr="0010014F">
        <w:t xml:space="preserve"> and affect-light)</w:t>
      </w:r>
      <w:r w:rsidR="0077720A" w:rsidRPr="0010014F">
        <w:t xml:space="preserve"> and experiential (primarily </w:t>
      </w:r>
      <w:r w:rsidR="00B03274" w:rsidRPr="0010014F">
        <w:t>implicit and affect-laden)</w:t>
      </w:r>
      <w:r w:rsidR="009C6D1C" w:rsidRPr="0010014F">
        <w:t xml:space="preserve"> representations</w:t>
      </w:r>
      <w:r w:rsidR="00B03274" w:rsidRPr="0010014F">
        <w:t xml:space="preserve">.  </w:t>
      </w:r>
      <w:r w:rsidR="009C6D1C" w:rsidRPr="0010014F">
        <w:t>From an attachment perspective, w</w:t>
      </w:r>
      <w:r w:rsidR="006D3650" w:rsidRPr="0010014F">
        <w:t xml:space="preserve">e discuss the development and dynamics (e.g., context-dependence) of </w:t>
      </w:r>
      <w:r w:rsidR="005874D1" w:rsidRPr="0010014F">
        <w:t>these</w:t>
      </w:r>
      <w:r w:rsidR="006D3650" w:rsidRPr="0010014F">
        <w:t xml:space="preserve"> God representations.  </w:t>
      </w:r>
      <w:r w:rsidR="009C6D1C" w:rsidRPr="0010014F">
        <w:t>We p</w:t>
      </w:r>
      <w:r w:rsidR="00357ADF" w:rsidRPr="0010014F">
        <w:t>ropose that</w:t>
      </w:r>
      <w:r w:rsidR="009C6D1C" w:rsidRPr="0010014F">
        <w:t xml:space="preserve"> doctrinal–experiential </w:t>
      </w:r>
      <w:r w:rsidR="006D3650" w:rsidRPr="0010014F">
        <w:t>congruence</w:t>
      </w:r>
      <w:r w:rsidR="00D16B45" w:rsidRPr="0010014F">
        <w:t xml:space="preserve"> </w:t>
      </w:r>
      <w:r w:rsidR="009C6D1C" w:rsidRPr="0010014F">
        <w:t>forms the</w:t>
      </w:r>
      <w:r w:rsidR="006D3650" w:rsidRPr="0010014F">
        <w:t xml:space="preserve"> basis </w:t>
      </w:r>
      <w:r w:rsidR="009C6D1C" w:rsidRPr="0010014F">
        <w:t>of</w:t>
      </w:r>
      <w:r w:rsidR="006D3650" w:rsidRPr="0010014F">
        <w:t xml:space="preserve"> a healthy </w:t>
      </w:r>
      <w:r w:rsidR="00A56020" w:rsidRPr="0010014F">
        <w:t xml:space="preserve">theistic </w:t>
      </w:r>
      <w:r w:rsidR="006D3650" w:rsidRPr="0010014F">
        <w:t>relational sp</w:t>
      </w:r>
      <w:r w:rsidR="006F54E3" w:rsidRPr="0010014F">
        <w:t>irituality</w:t>
      </w:r>
      <w:r w:rsidR="00357ADF" w:rsidRPr="0010014F">
        <w:t>,</w:t>
      </w:r>
      <w:r w:rsidR="006D3650" w:rsidRPr="0010014F">
        <w:t xml:space="preserve"> when </w:t>
      </w:r>
      <w:r w:rsidR="009C6D1C" w:rsidRPr="0010014F">
        <w:t xml:space="preserve">it is </w:t>
      </w:r>
      <w:r w:rsidR="006D3650" w:rsidRPr="0010014F">
        <w:t>contextually adaptive</w:t>
      </w:r>
      <w:r w:rsidR="001B0AEB" w:rsidRPr="0010014F">
        <w:t>, consistent across time and situations,</w:t>
      </w:r>
      <w:r w:rsidR="006D3650" w:rsidRPr="0010014F">
        <w:t xml:space="preserve"> and aligned with </w:t>
      </w:r>
      <w:r w:rsidR="007F79E4" w:rsidRPr="0010014F">
        <w:t>the theistic believer’s</w:t>
      </w:r>
      <w:r w:rsidR="006F54E3" w:rsidRPr="0010014F">
        <w:t xml:space="preserve"> behaviors</w:t>
      </w:r>
      <w:r w:rsidR="00357ADF" w:rsidRPr="0010014F">
        <w:t>.</w:t>
      </w:r>
      <w:r w:rsidR="009C6D1C" w:rsidRPr="0010014F">
        <w:t xml:space="preserve"> </w:t>
      </w:r>
      <w:r w:rsidR="005061B5" w:rsidRPr="0010014F">
        <w:t xml:space="preserve"> </w:t>
      </w:r>
      <w:r w:rsidR="00357ADF" w:rsidRPr="0010014F">
        <w:t>W</w:t>
      </w:r>
      <w:r w:rsidR="009C6D1C" w:rsidRPr="0010014F">
        <w:t xml:space="preserve">e </w:t>
      </w:r>
      <w:r w:rsidR="00357ADF" w:rsidRPr="0010014F">
        <w:t>also delineate potentially</w:t>
      </w:r>
      <w:r w:rsidR="009C6D1C" w:rsidRPr="0010014F">
        <w:t xml:space="preserve"> </w:t>
      </w:r>
      <w:r w:rsidR="006D3650" w:rsidRPr="0010014F">
        <w:t xml:space="preserve">adaptive transformation of </w:t>
      </w:r>
      <w:r w:rsidR="00357ADF" w:rsidRPr="0010014F">
        <w:t xml:space="preserve">less </w:t>
      </w:r>
      <w:r w:rsidR="006D3650" w:rsidRPr="0010014F">
        <w:t>healthy</w:t>
      </w:r>
      <w:r w:rsidR="00357ADF" w:rsidRPr="0010014F">
        <w:t xml:space="preserve"> forms of</w:t>
      </w:r>
      <w:r w:rsidR="006D3650" w:rsidRPr="0010014F">
        <w:t xml:space="preserve"> </w:t>
      </w:r>
      <w:r w:rsidR="00A56020" w:rsidRPr="0010014F">
        <w:t xml:space="preserve">theistic </w:t>
      </w:r>
      <w:r w:rsidR="006D3650" w:rsidRPr="0010014F">
        <w:t>relational spirituality.</w:t>
      </w:r>
      <w:r w:rsidR="008B1CF2" w:rsidRPr="0010014F">
        <w:t xml:space="preserve">  </w:t>
      </w:r>
      <w:r w:rsidR="001B0098" w:rsidRPr="0010014F">
        <w:t>Lastly</w:t>
      </w:r>
      <w:r w:rsidR="006F54E3" w:rsidRPr="0010014F">
        <w:t xml:space="preserve">, we discuss ways </w:t>
      </w:r>
      <w:r w:rsidR="00883F4E" w:rsidRPr="0010014F">
        <w:t xml:space="preserve">in which </w:t>
      </w:r>
      <w:r w:rsidR="006F54E3" w:rsidRPr="0010014F">
        <w:t xml:space="preserve">this model of </w:t>
      </w:r>
      <w:r w:rsidR="00A56020" w:rsidRPr="0010014F">
        <w:t xml:space="preserve">theistic </w:t>
      </w:r>
      <w:r w:rsidR="006F54E3" w:rsidRPr="0010014F">
        <w:t xml:space="preserve">relational spirituality </w:t>
      </w:r>
      <w:r w:rsidRPr="0010014F">
        <w:t xml:space="preserve">might </w:t>
      </w:r>
      <w:r w:rsidR="008B1CF2" w:rsidRPr="0010014F">
        <w:t>direct</w:t>
      </w:r>
      <w:r w:rsidR="006F54E3" w:rsidRPr="0010014F">
        <w:t xml:space="preserve"> future research.</w:t>
      </w:r>
    </w:p>
    <w:p w14:paraId="7D68D683" w14:textId="25A6F9FD" w:rsidR="009C6D1C" w:rsidRPr="0010014F" w:rsidRDefault="009C6D1C" w:rsidP="009C6D1C">
      <w:pPr>
        <w:spacing w:line="480" w:lineRule="auto"/>
        <w:jc w:val="center"/>
        <w:rPr>
          <w:i/>
        </w:rPr>
      </w:pPr>
      <w:r w:rsidRPr="0010014F">
        <w:rPr>
          <w:i/>
        </w:rPr>
        <w:t>Key words: God representations, religion, spirituality, attachment, health</w:t>
      </w:r>
    </w:p>
    <w:p w14:paraId="17C9B6F2" w14:textId="5D7FB01F" w:rsidR="00C83C85" w:rsidRPr="0010014F" w:rsidRDefault="00C83C85" w:rsidP="00AE2F5B">
      <w:pPr>
        <w:spacing w:line="480" w:lineRule="auto"/>
      </w:pPr>
      <w:r w:rsidRPr="0010014F">
        <w:lastRenderedPageBreak/>
        <w:br w:type="page"/>
      </w:r>
    </w:p>
    <w:p w14:paraId="2953C269" w14:textId="735A5870" w:rsidR="00300821" w:rsidRPr="0010014F" w:rsidRDefault="00897151" w:rsidP="00300821">
      <w:pPr>
        <w:spacing w:line="480" w:lineRule="auto"/>
        <w:jc w:val="center"/>
      </w:pPr>
      <w:r w:rsidRPr="0010014F">
        <w:lastRenderedPageBreak/>
        <w:t xml:space="preserve">Theistic </w:t>
      </w:r>
      <w:r w:rsidR="005512C2" w:rsidRPr="0010014F">
        <w:t>Relational Spirituality</w:t>
      </w:r>
      <w:r w:rsidR="00D221C1" w:rsidRPr="0010014F">
        <w:t xml:space="preserve">: </w:t>
      </w:r>
      <w:r w:rsidR="00300821" w:rsidRPr="0010014F">
        <w:t>Development, Dynamics, Health, and Transformation</w:t>
      </w:r>
    </w:p>
    <w:p w14:paraId="63E56BE8" w14:textId="2A17CDF5" w:rsidR="00897151" w:rsidRPr="0010014F" w:rsidRDefault="008F48C3" w:rsidP="008F48C3">
      <w:pPr>
        <w:spacing w:line="480" w:lineRule="auto"/>
        <w:ind w:firstLine="720"/>
      </w:pPr>
      <w:r w:rsidRPr="0010014F">
        <w:t>Across the globe</w:t>
      </w:r>
      <w:r w:rsidR="009C36F4" w:rsidRPr="0010014F">
        <w:t xml:space="preserve">, </w:t>
      </w:r>
      <w:r w:rsidR="00A56020" w:rsidRPr="0010014F">
        <w:t>84%</w:t>
      </w:r>
      <w:r w:rsidR="009716AF" w:rsidRPr="0010014F">
        <w:t xml:space="preserve"> of </w:t>
      </w:r>
      <w:r w:rsidR="00E30415" w:rsidRPr="0010014F">
        <w:t>people</w:t>
      </w:r>
      <w:r w:rsidR="009716AF" w:rsidRPr="0010014F">
        <w:t xml:space="preserve"> </w:t>
      </w:r>
      <w:r w:rsidR="00F73F70" w:rsidRPr="0010014F">
        <w:t>are religiously affiliated</w:t>
      </w:r>
      <w:r w:rsidR="00210BC9" w:rsidRPr="0010014F">
        <w:t xml:space="preserve">, </w:t>
      </w:r>
      <w:r w:rsidR="00A56020" w:rsidRPr="0010014F">
        <w:t xml:space="preserve">and </w:t>
      </w:r>
      <w:r w:rsidR="0059218B">
        <w:t>the majority of</w:t>
      </w:r>
      <w:r w:rsidR="00A56020" w:rsidRPr="0010014F">
        <w:t xml:space="preserve"> religious</w:t>
      </w:r>
      <w:r w:rsidR="00420EDD">
        <w:t xml:space="preserve"> believers</w:t>
      </w:r>
      <w:r w:rsidR="00A56020" w:rsidRPr="0010014F">
        <w:t xml:space="preserve"> </w:t>
      </w:r>
      <w:r w:rsidR="004F6DF3" w:rsidRPr="0010014F">
        <w:t xml:space="preserve">identify with one of the </w:t>
      </w:r>
      <w:r w:rsidR="003C5FBE">
        <w:t xml:space="preserve">three </w:t>
      </w:r>
      <w:r w:rsidR="00D5340B">
        <w:t xml:space="preserve">main </w:t>
      </w:r>
      <w:r w:rsidR="003C5FBE">
        <w:t>mono</w:t>
      </w:r>
      <w:r w:rsidR="00A56020" w:rsidRPr="0010014F">
        <w:t>theistic tra</w:t>
      </w:r>
      <w:r w:rsidR="004F6DF3" w:rsidRPr="0010014F">
        <w:t>ditions: Christianity, Islam, and</w:t>
      </w:r>
      <w:r w:rsidR="00A56020" w:rsidRPr="0010014F">
        <w:t xml:space="preserve"> Judaism.</w:t>
      </w:r>
      <w:r w:rsidR="00F73F70" w:rsidRPr="0010014F">
        <w:t xml:space="preserve">  Christians represent the</w:t>
      </w:r>
      <w:r w:rsidR="00A56020" w:rsidRPr="0010014F">
        <w:t xml:space="preserve"> majority religion in </w:t>
      </w:r>
      <w:r w:rsidR="00F73F70" w:rsidRPr="0010014F">
        <w:t xml:space="preserve">North America (77%), </w:t>
      </w:r>
      <w:r w:rsidR="004F6DF3" w:rsidRPr="0010014F">
        <w:t>South America</w:t>
      </w:r>
      <w:r w:rsidR="00A56020" w:rsidRPr="0010014F">
        <w:t xml:space="preserve"> (90%), </w:t>
      </w:r>
      <w:r w:rsidR="00F73F70" w:rsidRPr="0010014F">
        <w:t xml:space="preserve">Europe (75%), and sub-Saharan Africa (63%); Muslims represent the </w:t>
      </w:r>
      <w:r w:rsidR="00A56020" w:rsidRPr="0010014F">
        <w:t>majority religion in the Middle East</w:t>
      </w:r>
      <w:r w:rsidR="004F6DF3" w:rsidRPr="0010014F">
        <w:t xml:space="preserve"> and </w:t>
      </w:r>
      <w:r w:rsidR="00A56020" w:rsidRPr="0010014F">
        <w:t>North Africa (93%)</w:t>
      </w:r>
      <w:r w:rsidR="00F73F70" w:rsidRPr="0010014F">
        <w:t>; and Jews represent the majority religion in the country of Israel (76%</w:t>
      </w:r>
      <w:r w:rsidR="004F6DF3" w:rsidRPr="0010014F">
        <w:t>; Pew Research Center, 2012</w:t>
      </w:r>
      <w:r w:rsidR="00F73F70" w:rsidRPr="0010014F">
        <w:t>)</w:t>
      </w:r>
      <w:r w:rsidR="00A56020" w:rsidRPr="0010014F">
        <w:t xml:space="preserve">.  </w:t>
      </w:r>
      <w:r w:rsidR="00020C94" w:rsidRPr="0010014F">
        <w:t xml:space="preserve">Within </w:t>
      </w:r>
      <w:r w:rsidR="00D85ECF">
        <w:t>each</w:t>
      </w:r>
      <w:r w:rsidR="004F6DF3" w:rsidRPr="0010014F">
        <w:t xml:space="preserve"> of these traditions, especially Christianity, </w:t>
      </w:r>
      <w:r w:rsidR="00306DFF">
        <w:t>one important</w:t>
      </w:r>
      <w:r w:rsidR="00020C94" w:rsidRPr="0010014F">
        <w:t xml:space="preserve"> </w:t>
      </w:r>
      <w:r w:rsidR="00064378">
        <w:t>as</w:t>
      </w:r>
      <w:r w:rsidR="00306DFF">
        <w:t xml:space="preserve">pect of </w:t>
      </w:r>
      <w:r w:rsidR="002F72EE">
        <w:t xml:space="preserve">many </w:t>
      </w:r>
      <w:r w:rsidR="00306DFF">
        <w:t>believers’ religion</w:t>
      </w:r>
      <w:r w:rsidR="00064378">
        <w:t>/spirituality is how</w:t>
      </w:r>
      <w:r w:rsidR="004F6DF3" w:rsidRPr="0010014F">
        <w:t xml:space="preserve"> </w:t>
      </w:r>
      <w:r w:rsidR="00F97BF0" w:rsidRPr="0010014F">
        <w:t xml:space="preserve">they </w:t>
      </w:r>
      <w:r w:rsidR="00064378">
        <w:t xml:space="preserve">view and relate </w:t>
      </w:r>
      <w:r w:rsidR="00CB308C" w:rsidRPr="0010014F">
        <w:t xml:space="preserve">with </w:t>
      </w:r>
      <w:r w:rsidR="00064378">
        <w:t>God</w:t>
      </w:r>
      <w:r w:rsidR="00FE0132">
        <w:t xml:space="preserve"> </w:t>
      </w:r>
      <w:r w:rsidR="00447154" w:rsidRPr="0010014F">
        <w:t>(</w:t>
      </w:r>
      <w:proofErr w:type="spellStart"/>
      <w:r w:rsidR="00447154" w:rsidRPr="0010014F">
        <w:t>Granqvist</w:t>
      </w:r>
      <w:proofErr w:type="spellEnd"/>
      <w:r w:rsidR="00447154" w:rsidRPr="0010014F">
        <w:t xml:space="preserve"> &amp; Kirkpatrick, </w:t>
      </w:r>
      <w:r w:rsidR="00FE0132">
        <w:t xml:space="preserve">2013, </w:t>
      </w:r>
      <w:r w:rsidR="00447154" w:rsidRPr="0010014F">
        <w:t>2016</w:t>
      </w:r>
      <w:r w:rsidR="00EF6667">
        <w:t>).</w:t>
      </w:r>
    </w:p>
    <w:p w14:paraId="3DB7B78D" w14:textId="50E75C25" w:rsidR="003A3FC1" w:rsidRPr="0010014F" w:rsidRDefault="004B2CCD" w:rsidP="008F48C3">
      <w:pPr>
        <w:spacing w:line="480" w:lineRule="auto"/>
        <w:ind w:firstLine="720"/>
      </w:pPr>
      <w:r w:rsidRPr="0010014F">
        <w:t>The purpose of this paper is to p</w:t>
      </w:r>
      <w:r w:rsidR="005E7FE6" w:rsidRPr="0010014F">
        <w:t xml:space="preserve">resent an integrative </w:t>
      </w:r>
      <w:r w:rsidR="00897151" w:rsidRPr="0010014F">
        <w:t>model</w:t>
      </w:r>
      <w:r w:rsidR="005E7FE6" w:rsidRPr="0010014F">
        <w:t xml:space="preserve"> for understanding </w:t>
      </w:r>
      <w:r w:rsidR="008F48C3" w:rsidRPr="0010014F">
        <w:rPr>
          <w:i/>
        </w:rPr>
        <w:t>theistic relational spirituality</w:t>
      </w:r>
      <w:r w:rsidR="008F48C3" w:rsidRPr="0010014F">
        <w:t xml:space="preserve">—that is, the ways </w:t>
      </w:r>
      <w:r w:rsidR="00D5340B">
        <w:t>mono</w:t>
      </w:r>
      <w:r w:rsidR="008F48C3" w:rsidRPr="0010014F">
        <w:t xml:space="preserve">theistic believers conceptually view and experientially relate </w:t>
      </w:r>
      <w:r w:rsidR="00685712">
        <w:t>with</w:t>
      </w:r>
      <w:r w:rsidR="008F48C3" w:rsidRPr="0010014F">
        <w:t xml:space="preserve"> God (Davis et al., 2016)</w:t>
      </w:r>
      <w:r w:rsidR="00897151" w:rsidRPr="0010014F">
        <w:t>.  This model synthesizes</w:t>
      </w:r>
      <w:r w:rsidR="00367789" w:rsidRPr="0010014F">
        <w:t xml:space="preserve"> </w:t>
      </w:r>
      <w:r w:rsidR="00447154" w:rsidRPr="0010014F">
        <w:t xml:space="preserve">theory and research </w:t>
      </w:r>
      <w:r w:rsidR="007F4F23" w:rsidRPr="0010014F">
        <w:t xml:space="preserve">from the </w:t>
      </w:r>
      <w:r w:rsidR="00FE62A4" w:rsidRPr="0010014F">
        <w:t xml:space="preserve">fields of </w:t>
      </w:r>
      <w:r w:rsidR="00447154" w:rsidRPr="0010014F">
        <w:t xml:space="preserve">psychology, </w:t>
      </w:r>
      <w:r w:rsidR="00FE62A4" w:rsidRPr="0010014F">
        <w:t>attachment</w:t>
      </w:r>
      <w:r w:rsidR="00447154" w:rsidRPr="0010014F">
        <w:t>,</w:t>
      </w:r>
      <w:r w:rsidR="00FE62A4" w:rsidRPr="0010014F">
        <w:t xml:space="preserve"> </w:t>
      </w:r>
      <w:r w:rsidR="009A10C6" w:rsidRPr="0010014F">
        <w:t xml:space="preserve">social cognition, </w:t>
      </w:r>
      <w:r w:rsidR="00FE62A4" w:rsidRPr="0010014F">
        <w:t>and</w:t>
      </w:r>
      <w:r w:rsidR="007F4F23" w:rsidRPr="0010014F">
        <w:t xml:space="preserve"> in</w:t>
      </w:r>
      <w:r w:rsidR="005E7FE6" w:rsidRPr="0010014F">
        <w:t>terpersonal neurobiology (IPNB)</w:t>
      </w:r>
      <w:r w:rsidR="00A75C95" w:rsidRPr="0010014F">
        <w:t xml:space="preserve">. </w:t>
      </w:r>
      <w:r w:rsidR="005E7FE6" w:rsidRPr="0010014F">
        <w:t xml:space="preserve"> </w:t>
      </w:r>
      <w:r w:rsidR="00897151" w:rsidRPr="0010014F">
        <w:t>W</w:t>
      </w:r>
      <w:r w:rsidR="006B266A" w:rsidRPr="0010014F">
        <w:t>e draw on</w:t>
      </w:r>
      <w:r w:rsidR="00333738" w:rsidRPr="0010014F">
        <w:t xml:space="preserve"> the</w:t>
      </w:r>
      <w:r w:rsidR="00300821" w:rsidRPr="0010014F">
        <w:t xml:space="preserve"> distinction between </w:t>
      </w:r>
      <w:r w:rsidR="00367789" w:rsidRPr="0010014F">
        <w:t>theistic</w:t>
      </w:r>
      <w:r w:rsidR="00D5340B">
        <w:rPr>
          <w:vertAlign w:val="superscript"/>
        </w:rPr>
        <w:t>1</w:t>
      </w:r>
      <w:r w:rsidR="00367789" w:rsidRPr="0010014F">
        <w:t xml:space="preserve"> believers’</w:t>
      </w:r>
      <w:r w:rsidR="000F3B39" w:rsidRPr="0010014F">
        <w:t xml:space="preserve"> </w:t>
      </w:r>
      <w:r w:rsidR="00EF7C29" w:rsidRPr="0010014F">
        <w:t>doctrinal</w:t>
      </w:r>
      <w:r w:rsidR="00D5340B">
        <w:rPr>
          <w:vertAlign w:val="superscript"/>
        </w:rPr>
        <w:t>2</w:t>
      </w:r>
      <w:r w:rsidR="00EF7C29" w:rsidRPr="0010014F">
        <w:t xml:space="preserve"> and experiential representations</w:t>
      </w:r>
      <w:r w:rsidR="000F3B39" w:rsidRPr="0010014F">
        <w:t xml:space="preserve"> of God</w:t>
      </w:r>
      <w:r w:rsidR="00E13580" w:rsidRPr="0010014F">
        <w:t xml:space="preserve"> (Davis, Moriarty, &amp; </w:t>
      </w:r>
      <w:proofErr w:type="spellStart"/>
      <w:r w:rsidR="00E13580" w:rsidRPr="0010014F">
        <w:t>Mauch</w:t>
      </w:r>
      <w:proofErr w:type="spellEnd"/>
      <w:r w:rsidR="00E13580" w:rsidRPr="0010014F">
        <w:t xml:space="preserve">, 2013; </w:t>
      </w:r>
      <w:proofErr w:type="spellStart"/>
      <w:r w:rsidR="00E13580" w:rsidRPr="0010014F">
        <w:t>Zahl</w:t>
      </w:r>
      <w:proofErr w:type="spellEnd"/>
      <w:r w:rsidR="00E13580" w:rsidRPr="0010014F">
        <w:t xml:space="preserve"> &amp; Gibson, 2012)</w:t>
      </w:r>
      <w:r w:rsidR="00043761" w:rsidRPr="0010014F">
        <w:t xml:space="preserve">. </w:t>
      </w:r>
      <w:r w:rsidR="0051516E" w:rsidRPr="0010014F">
        <w:t xml:space="preserve"> </w:t>
      </w:r>
      <w:r w:rsidR="00295094" w:rsidRPr="0010014F">
        <w:t>Ultimately, b</w:t>
      </w:r>
      <w:r w:rsidR="0051516E" w:rsidRPr="0010014F">
        <w:t xml:space="preserve">uilding on </w:t>
      </w:r>
      <w:proofErr w:type="spellStart"/>
      <w:r w:rsidR="0051516E" w:rsidRPr="0010014F">
        <w:t>Pargament’s</w:t>
      </w:r>
      <w:proofErr w:type="spellEnd"/>
      <w:r w:rsidR="0051516E" w:rsidRPr="0010014F">
        <w:t xml:space="preserve"> (2007, </w:t>
      </w:r>
      <w:r w:rsidR="007B6389" w:rsidRPr="0010014F">
        <w:t>2013</w:t>
      </w:r>
      <w:r w:rsidR="0051516E" w:rsidRPr="0010014F">
        <w:t xml:space="preserve">) claim </w:t>
      </w:r>
      <w:r w:rsidR="0052060E">
        <w:t xml:space="preserve">that </w:t>
      </w:r>
      <w:r w:rsidR="0051516E" w:rsidRPr="0010014F">
        <w:t>a healthy spirituality is characterized by a high degree of integration (i.e., congruence</w:t>
      </w:r>
      <w:r w:rsidR="00410F10" w:rsidRPr="0010014F">
        <w:t>, coherence,</w:t>
      </w:r>
      <w:r w:rsidR="0051516E" w:rsidRPr="0010014F">
        <w:t xml:space="preserve"> and synchrony) among its ingredients, we argue</w:t>
      </w:r>
      <w:r w:rsidR="00D5340B">
        <w:t xml:space="preserve"> </w:t>
      </w:r>
      <w:r w:rsidR="0052060E">
        <w:t xml:space="preserve">that </w:t>
      </w:r>
      <w:r w:rsidR="0051516E" w:rsidRPr="0010014F">
        <w:t xml:space="preserve">a healthy </w:t>
      </w:r>
      <w:r w:rsidR="008F48C3" w:rsidRPr="0010014F">
        <w:t xml:space="preserve">theistic </w:t>
      </w:r>
      <w:r w:rsidR="0051516E" w:rsidRPr="0010014F">
        <w:t>relational spirituality is characterized by a high degree of integ</w:t>
      </w:r>
      <w:r w:rsidR="008F48C3" w:rsidRPr="0010014F">
        <w:t>ration between a theistic believer</w:t>
      </w:r>
      <w:r w:rsidR="0051516E" w:rsidRPr="0010014F">
        <w:t>’s doctrinal and exper</w:t>
      </w:r>
      <w:r w:rsidR="00845957" w:rsidRPr="0010014F">
        <w:t xml:space="preserve">iential representations of God, </w:t>
      </w:r>
      <w:r w:rsidR="000E03B6" w:rsidRPr="0010014F">
        <w:t>but</w:t>
      </w:r>
      <w:r w:rsidR="0051516E" w:rsidRPr="0010014F">
        <w:t xml:space="preserve"> only when such integration </w:t>
      </w:r>
      <w:r w:rsidR="00992EE7" w:rsidRPr="0010014F">
        <w:t xml:space="preserve">is </w:t>
      </w:r>
      <w:r w:rsidR="003A3FC1" w:rsidRPr="0010014F">
        <w:t xml:space="preserve">(a) </w:t>
      </w:r>
      <w:r w:rsidR="00B3099F" w:rsidRPr="0010014F">
        <w:t xml:space="preserve">contextually adaptive (i.e., </w:t>
      </w:r>
      <w:r w:rsidR="00D5340B">
        <w:t xml:space="preserve">is </w:t>
      </w:r>
      <w:r w:rsidR="007F79E4" w:rsidRPr="0010014F">
        <w:t>able to meet challenges</w:t>
      </w:r>
      <w:r w:rsidR="00EF11F5">
        <w:t xml:space="preserve"> one faces</w:t>
      </w:r>
      <w:r w:rsidR="007F79E4" w:rsidRPr="0010014F">
        <w:t xml:space="preserve"> and </w:t>
      </w:r>
      <w:r w:rsidR="00D5340B">
        <w:t xml:space="preserve">is </w:t>
      </w:r>
      <w:r w:rsidR="00B3099F" w:rsidRPr="0010014F">
        <w:t xml:space="preserve">associated with </w:t>
      </w:r>
      <w:r w:rsidR="003A3FC1" w:rsidRPr="0010014F">
        <w:t xml:space="preserve">culturally valued and situationally </w:t>
      </w:r>
      <w:r w:rsidR="005A694B" w:rsidRPr="0010014F">
        <w:t>appropriate</w:t>
      </w:r>
      <w:r w:rsidR="003A3FC1" w:rsidRPr="0010014F">
        <w:t xml:space="preserve"> indicators</w:t>
      </w:r>
      <w:r w:rsidR="00B3099F" w:rsidRPr="0010014F">
        <w:t xml:space="preserve"> of </w:t>
      </w:r>
      <w:r w:rsidR="00EF11F5">
        <w:t>health/</w:t>
      </w:r>
      <w:r w:rsidR="00B3099F" w:rsidRPr="0010014F">
        <w:t>well-being</w:t>
      </w:r>
      <w:r w:rsidR="00367789" w:rsidRPr="0010014F">
        <w:t>)</w:t>
      </w:r>
      <w:r w:rsidR="00B3099F" w:rsidRPr="0010014F">
        <w:t xml:space="preserve">, </w:t>
      </w:r>
      <w:r w:rsidR="003A3FC1" w:rsidRPr="0010014F">
        <w:t xml:space="preserve">(b) </w:t>
      </w:r>
      <w:r w:rsidR="001761C7" w:rsidRPr="0010014F">
        <w:t>consistent acr</w:t>
      </w:r>
      <w:r w:rsidR="00B3099F" w:rsidRPr="0010014F">
        <w:t>oss time and situations</w:t>
      </w:r>
      <w:r w:rsidR="00FB0787" w:rsidRPr="0010014F">
        <w:t>,</w:t>
      </w:r>
      <w:r w:rsidR="00992EE7" w:rsidRPr="0010014F">
        <w:t xml:space="preserve"> and </w:t>
      </w:r>
      <w:r w:rsidR="003A3FC1" w:rsidRPr="0010014F">
        <w:t xml:space="preserve">(c) </w:t>
      </w:r>
      <w:r w:rsidR="00B3099F" w:rsidRPr="0010014F">
        <w:t xml:space="preserve">aligned with the </w:t>
      </w:r>
      <w:r w:rsidR="002742AE" w:rsidRPr="0010014F">
        <w:t>believer</w:t>
      </w:r>
      <w:r w:rsidR="00B3099F" w:rsidRPr="0010014F">
        <w:t>’s behaviors</w:t>
      </w:r>
      <w:r w:rsidR="007F79E4" w:rsidRPr="0010014F">
        <w:t xml:space="preserve"> (cf.</w:t>
      </w:r>
      <w:r w:rsidR="003A3FC1" w:rsidRPr="0010014F">
        <w:t xml:space="preserve"> </w:t>
      </w:r>
      <w:r w:rsidR="00D5340B">
        <w:t xml:space="preserve">Dodge, Daly, </w:t>
      </w:r>
      <w:proofErr w:type="spellStart"/>
      <w:r w:rsidR="00D5340B">
        <w:t>Huyton</w:t>
      </w:r>
      <w:proofErr w:type="spellEnd"/>
      <w:r w:rsidR="00D5340B">
        <w:t xml:space="preserve">, &amp; Sanders, 2012; </w:t>
      </w:r>
      <w:r w:rsidR="00367789" w:rsidRPr="0010014F">
        <w:t>MacDonald, 2017</w:t>
      </w:r>
      <w:r w:rsidR="007B6389" w:rsidRPr="0010014F">
        <w:t>, 2018</w:t>
      </w:r>
      <w:r w:rsidR="00367789" w:rsidRPr="0010014F">
        <w:t xml:space="preserve">; </w:t>
      </w:r>
      <w:r w:rsidR="00D5340B">
        <w:t>MacDonald et al., 2015</w:t>
      </w:r>
      <w:r w:rsidR="003A3FC1" w:rsidRPr="0010014F">
        <w:t>)</w:t>
      </w:r>
      <w:r w:rsidR="000E03B6" w:rsidRPr="0010014F">
        <w:t>.</w:t>
      </w:r>
    </w:p>
    <w:p w14:paraId="3B3982C2" w14:textId="5DEE9146" w:rsidR="004B26DF" w:rsidRPr="0010014F" w:rsidRDefault="005061B5" w:rsidP="004B26DF">
      <w:pPr>
        <w:spacing w:line="480" w:lineRule="auto"/>
        <w:ind w:firstLine="720"/>
      </w:pPr>
      <w:r w:rsidRPr="0010014F">
        <w:lastRenderedPageBreak/>
        <w:t>This</w:t>
      </w:r>
      <w:r w:rsidR="00043761" w:rsidRPr="0010014F">
        <w:t xml:space="preserve"> paper </w:t>
      </w:r>
      <w:r w:rsidR="00F97BF0" w:rsidRPr="0010014F">
        <w:t>con</w:t>
      </w:r>
      <w:r w:rsidR="004B26DF" w:rsidRPr="0010014F">
        <w:t>tains</w:t>
      </w:r>
      <w:r w:rsidR="00043761" w:rsidRPr="0010014F">
        <w:t xml:space="preserve"> </w:t>
      </w:r>
      <w:r w:rsidR="004B26DF" w:rsidRPr="0010014F">
        <w:t>six</w:t>
      </w:r>
      <w:r w:rsidR="00043761" w:rsidRPr="0010014F">
        <w:t xml:space="preserve"> main sections. </w:t>
      </w:r>
      <w:r w:rsidR="00041460" w:rsidRPr="0010014F">
        <w:t xml:space="preserve"> </w:t>
      </w:r>
      <w:r w:rsidR="00043761" w:rsidRPr="0010014F">
        <w:t xml:space="preserve">In the first section, we introduce our </w:t>
      </w:r>
      <w:r w:rsidRPr="0010014F">
        <w:t>conceptual</w:t>
      </w:r>
      <w:r w:rsidR="00043761" w:rsidRPr="0010014F">
        <w:t xml:space="preserve"> points of departure</w:t>
      </w:r>
      <w:r w:rsidR="00300821" w:rsidRPr="0010014F">
        <w:t xml:space="preserve"> for understanding </w:t>
      </w:r>
      <w:r w:rsidR="00897151" w:rsidRPr="0010014F">
        <w:t xml:space="preserve">theistic </w:t>
      </w:r>
      <w:r w:rsidR="00300821" w:rsidRPr="0010014F">
        <w:t>relational spirituality</w:t>
      </w:r>
      <w:r w:rsidR="00041460" w:rsidRPr="0010014F">
        <w:t>,</w:t>
      </w:r>
      <w:r w:rsidR="00043761" w:rsidRPr="0010014F">
        <w:t xml:space="preserve"> and </w:t>
      </w:r>
      <w:r w:rsidR="00300821" w:rsidRPr="0010014F">
        <w:t xml:space="preserve">we </w:t>
      </w:r>
      <w:r w:rsidR="00043761" w:rsidRPr="0010014F">
        <w:t>define</w:t>
      </w:r>
      <w:r w:rsidR="005512C2" w:rsidRPr="0010014F">
        <w:t xml:space="preserve"> its underlying dimensions in terms of</w:t>
      </w:r>
      <w:r w:rsidR="00043761" w:rsidRPr="0010014F">
        <w:t xml:space="preserve"> doctrinal and experiential representations of God. </w:t>
      </w:r>
      <w:r w:rsidR="000F3B39" w:rsidRPr="0010014F">
        <w:t xml:space="preserve"> </w:t>
      </w:r>
      <w:r w:rsidR="00300821" w:rsidRPr="0010014F">
        <w:t>In the second section, we discuss</w:t>
      </w:r>
      <w:r w:rsidR="000F3B39" w:rsidRPr="0010014F">
        <w:t xml:space="preserve"> </w:t>
      </w:r>
      <w:r w:rsidR="00300821" w:rsidRPr="0010014F">
        <w:t>the developmental foundations</w:t>
      </w:r>
      <w:r w:rsidR="000F3B39" w:rsidRPr="0010014F">
        <w:t xml:space="preserve"> </w:t>
      </w:r>
      <w:r w:rsidR="00300821" w:rsidRPr="0010014F">
        <w:t xml:space="preserve">of </w:t>
      </w:r>
      <w:r w:rsidR="000F3B39" w:rsidRPr="0010014F">
        <w:t>these representations</w:t>
      </w:r>
      <w:r w:rsidR="00300821" w:rsidRPr="0010014F">
        <w:t xml:space="preserve">. </w:t>
      </w:r>
      <w:r w:rsidR="00041460" w:rsidRPr="0010014F">
        <w:t xml:space="preserve"> </w:t>
      </w:r>
      <w:r w:rsidR="00300821" w:rsidRPr="0010014F">
        <w:t xml:space="preserve">The third section deals with the dynamics of </w:t>
      </w:r>
      <w:r w:rsidR="00897151" w:rsidRPr="0010014F">
        <w:t xml:space="preserve">theistic </w:t>
      </w:r>
      <w:r w:rsidR="00300821" w:rsidRPr="0010014F">
        <w:t>relational spirituality</w:t>
      </w:r>
      <w:r w:rsidR="00041460" w:rsidRPr="0010014F">
        <w:t>,</w:t>
      </w:r>
      <w:r w:rsidR="00300821" w:rsidRPr="0010014F">
        <w:t xml:space="preserve"> and the fourth section </w:t>
      </w:r>
      <w:r w:rsidR="00041460" w:rsidRPr="0010014F">
        <w:t xml:space="preserve">deals </w:t>
      </w:r>
      <w:r w:rsidR="00300821" w:rsidRPr="0010014F">
        <w:t xml:space="preserve">with </w:t>
      </w:r>
      <w:r w:rsidR="00897151" w:rsidRPr="0010014F">
        <w:t xml:space="preserve">theistic </w:t>
      </w:r>
      <w:r w:rsidR="00300821" w:rsidRPr="0010014F">
        <w:t>relational spirituality and health</w:t>
      </w:r>
      <w:r w:rsidR="00897151" w:rsidRPr="0010014F">
        <w:t>/well-being</w:t>
      </w:r>
      <w:r w:rsidR="00300821" w:rsidRPr="0010014F">
        <w:t xml:space="preserve">. </w:t>
      </w:r>
      <w:r w:rsidR="00041460" w:rsidRPr="0010014F">
        <w:t xml:space="preserve"> </w:t>
      </w:r>
      <w:r w:rsidR="00300821" w:rsidRPr="0010014F">
        <w:t>In the fi</w:t>
      </w:r>
      <w:r w:rsidR="004B26DF" w:rsidRPr="0010014F">
        <w:t>fth</w:t>
      </w:r>
      <w:r w:rsidR="00300821" w:rsidRPr="0010014F">
        <w:t xml:space="preserve"> section, we discuss </w:t>
      </w:r>
      <w:r w:rsidR="00897151" w:rsidRPr="0010014F">
        <w:t xml:space="preserve">theistic </w:t>
      </w:r>
      <w:r w:rsidR="00300821" w:rsidRPr="0010014F">
        <w:t xml:space="preserve">relational spirituality and </w:t>
      </w:r>
      <w:r w:rsidR="006A3FC3" w:rsidRPr="0010014F">
        <w:t xml:space="preserve">the possibility of adaptive </w:t>
      </w:r>
      <w:r w:rsidR="00300821" w:rsidRPr="0010014F">
        <w:t>transformation</w:t>
      </w:r>
      <w:r w:rsidR="005512C2" w:rsidRPr="0010014F">
        <w:t xml:space="preserve"> of doctrinal and experiential representations of God</w:t>
      </w:r>
      <w:r w:rsidR="00300821" w:rsidRPr="0010014F">
        <w:t>.</w:t>
      </w:r>
      <w:r w:rsidR="004B26DF" w:rsidRPr="0010014F">
        <w:t xml:space="preserve"> </w:t>
      </w:r>
      <w:r w:rsidR="00FD7336" w:rsidRPr="0010014F">
        <w:t xml:space="preserve"> </w:t>
      </w:r>
      <w:r w:rsidR="004B26DF" w:rsidRPr="0010014F">
        <w:t>In the last section, we conclude and suggest avenues for future research.</w:t>
      </w:r>
    </w:p>
    <w:p w14:paraId="704AC14E" w14:textId="38B7F2BC" w:rsidR="00043761" w:rsidRPr="0010014F" w:rsidRDefault="00404B8A" w:rsidP="00D34830">
      <w:pPr>
        <w:spacing w:line="480" w:lineRule="auto"/>
        <w:jc w:val="center"/>
        <w:rPr>
          <w:b/>
        </w:rPr>
      </w:pPr>
      <w:r w:rsidRPr="0010014F">
        <w:rPr>
          <w:b/>
        </w:rPr>
        <w:t xml:space="preserve">Conceptual </w:t>
      </w:r>
      <w:r w:rsidR="00DD4462" w:rsidRPr="0010014F">
        <w:rPr>
          <w:b/>
        </w:rPr>
        <w:t>Points of Departure</w:t>
      </w:r>
    </w:p>
    <w:p w14:paraId="13466C8F" w14:textId="0FF46A7B" w:rsidR="00F12015" w:rsidRDefault="00C97B02" w:rsidP="00EF6667">
      <w:pPr>
        <w:spacing w:line="480" w:lineRule="auto"/>
        <w:ind w:firstLine="720"/>
      </w:pPr>
      <w:r>
        <w:t xml:space="preserve">There is a growing scientific literature on relational spirituality, </w:t>
      </w:r>
      <w:r w:rsidR="000B1B26">
        <w:t>and it</w:t>
      </w:r>
      <w:r>
        <w:t xml:space="preserve"> is characterized by a broad array of conceptualizations and theoretical influences (Davis et al., 2013; 2016; Tomlinson, Glenn, Paine, &amp; </w:t>
      </w:r>
      <w:proofErr w:type="spellStart"/>
      <w:r>
        <w:t>Sandage</w:t>
      </w:r>
      <w:proofErr w:type="spellEnd"/>
      <w:r>
        <w:t xml:space="preserve">, 2016).  </w:t>
      </w:r>
      <w:r w:rsidR="00F12015">
        <w:t xml:space="preserve">Tomlinson et al. (2016) </w:t>
      </w:r>
      <w:r>
        <w:t xml:space="preserve">reviewed this literature and </w:t>
      </w:r>
      <w:r w:rsidR="00B80474">
        <w:t xml:space="preserve">identified five distinct but overlapping </w:t>
      </w:r>
      <w:r w:rsidR="003B4E0D">
        <w:t>contexts</w:t>
      </w:r>
      <w:r w:rsidR="00B80474">
        <w:t xml:space="preserve"> within which relational spirituality </w:t>
      </w:r>
      <w:r w:rsidR="00F12015">
        <w:t>tends to be</w:t>
      </w:r>
      <w:r w:rsidR="00B80474">
        <w:t xml:space="preserve"> conceptualized</w:t>
      </w:r>
      <w:r w:rsidR="00B52F50">
        <w:t xml:space="preserve">: </w:t>
      </w:r>
      <w:r w:rsidR="00B80474">
        <w:t>“</w:t>
      </w:r>
      <w:r>
        <w:t xml:space="preserve">(a) cognitive </w:t>
      </w:r>
      <w:r w:rsidR="00B80474">
        <w:t>appraisals of stress and coping;</w:t>
      </w:r>
      <w:r>
        <w:t xml:space="preserve"> (b) </w:t>
      </w:r>
      <w:r w:rsidR="00AB5705">
        <w:t xml:space="preserve">implicit relational development; (c) couples, family, and community contexts; (d) social interconnection; and (e) a differentiation-based model of spiritual development” (p. </w:t>
      </w:r>
      <w:r w:rsidR="00B52F50">
        <w:t xml:space="preserve">55).  </w:t>
      </w:r>
      <w:r w:rsidR="00EF6667">
        <w:t>In</w:t>
      </w:r>
      <w:r w:rsidR="00A75C95" w:rsidRPr="0010014F">
        <w:t xml:space="preserve"> this paper, we </w:t>
      </w:r>
      <w:r w:rsidR="00EF6667">
        <w:t xml:space="preserve">present a theistic </w:t>
      </w:r>
      <w:r w:rsidR="00B80474">
        <w:t xml:space="preserve">relational spirituality </w:t>
      </w:r>
      <w:r w:rsidR="00B52F50">
        <w:t xml:space="preserve">model </w:t>
      </w:r>
      <w:r w:rsidR="00EF6667">
        <w:t xml:space="preserve">that can be situated </w:t>
      </w:r>
      <w:r w:rsidR="000B1B26">
        <w:t>particularly</w:t>
      </w:r>
      <w:r w:rsidR="003E44E2">
        <w:t xml:space="preserve"> </w:t>
      </w:r>
      <w:r w:rsidR="00F877BB">
        <w:t>(</w:t>
      </w:r>
      <w:r w:rsidR="003E44E2">
        <w:t>but not exclusively</w:t>
      </w:r>
      <w:r w:rsidR="00F877BB">
        <w:t>)</w:t>
      </w:r>
      <w:r w:rsidR="003E44E2">
        <w:t xml:space="preserve"> </w:t>
      </w:r>
      <w:r w:rsidR="00B80474">
        <w:t xml:space="preserve">within the “implicit relational development” stream of </w:t>
      </w:r>
      <w:r w:rsidR="002F72EE">
        <w:t>this</w:t>
      </w:r>
      <w:r w:rsidR="00B80474">
        <w:t xml:space="preserve"> relational spirituality </w:t>
      </w:r>
      <w:r w:rsidR="002F72EE">
        <w:t>literature</w:t>
      </w:r>
      <w:r w:rsidR="000B1B26">
        <w:t>, given that o</w:t>
      </w:r>
      <w:r w:rsidR="00EF6667">
        <w:t>ur model builds</w:t>
      </w:r>
      <w:r w:rsidR="00DB5155" w:rsidRPr="0010014F">
        <w:t xml:space="preserve"> on concepts from </w:t>
      </w:r>
      <w:r w:rsidR="00F12015">
        <w:t xml:space="preserve">(a) </w:t>
      </w:r>
      <w:r w:rsidR="00DB5155" w:rsidRPr="0010014F">
        <w:t>attachment</w:t>
      </w:r>
      <w:r w:rsidR="00D92324" w:rsidRPr="0010014F">
        <w:t xml:space="preserve"> theory (</w:t>
      </w:r>
      <w:r w:rsidR="0087148D" w:rsidRPr="0010014F">
        <w:t>which focuses on the role of close relationships in people’s development and functioning throughout the life course</w:t>
      </w:r>
      <w:r w:rsidR="00D92324" w:rsidRPr="0010014F">
        <w:t xml:space="preserve">; </w:t>
      </w:r>
      <w:r w:rsidR="00410F10" w:rsidRPr="0010014F">
        <w:t xml:space="preserve">see </w:t>
      </w:r>
      <w:r w:rsidR="00365F55" w:rsidRPr="0010014F">
        <w:t>Bowlby, 1969</w:t>
      </w:r>
      <w:r w:rsidR="00AB7373">
        <w:t>, 1973</w:t>
      </w:r>
      <w:r w:rsidR="006447F9" w:rsidRPr="0010014F">
        <w:t xml:space="preserve">), </w:t>
      </w:r>
      <w:r w:rsidR="00F12015">
        <w:t xml:space="preserve">(b) </w:t>
      </w:r>
      <w:r w:rsidR="0087148D" w:rsidRPr="0010014F">
        <w:t>dual-process t</w:t>
      </w:r>
      <w:r w:rsidR="00D92324" w:rsidRPr="0010014F">
        <w:t>heories of social cognition (which focus on the two distinct</w:t>
      </w:r>
      <w:r w:rsidR="00B32168" w:rsidRPr="0010014F">
        <w:t xml:space="preserve"> categories of mental processes—automatic and </w:t>
      </w:r>
      <w:proofErr w:type="spellStart"/>
      <w:r w:rsidR="00B32168" w:rsidRPr="0010014F">
        <w:t>nonautomatic</w:t>
      </w:r>
      <w:proofErr w:type="spellEnd"/>
      <w:r w:rsidR="00B32168" w:rsidRPr="0010014F">
        <w:t>—</w:t>
      </w:r>
      <w:r w:rsidR="00D92324" w:rsidRPr="0010014F">
        <w:t>that underlie</w:t>
      </w:r>
      <w:r w:rsidR="00B32168" w:rsidRPr="0010014F">
        <w:t xml:space="preserve"> social phenomena</w:t>
      </w:r>
      <w:r w:rsidR="00D92324" w:rsidRPr="0010014F">
        <w:t xml:space="preserve">; see Sherman, </w:t>
      </w:r>
      <w:proofErr w:type="spellStart"/>
      <w:r w:rsidR="00D92324" w:rsidRPr="0010014F">
        <w:t>Gawronski</w:t>
      </w:r>
      <w:proofErr w:type="spellEnd"/>
      <w:r w:rsidR="00D92324" w:rsidRPr="0010014F">
        <w:t>, &amp; Trope, 2014)</w:t>
      </w:r>
      <w:r w:rsidR="006447F9" w:rsidRPr="0010014F">
        <w:t xml:space="preserve">, and </w:t>
      </w:r>
      <w:r w:rsidR="00F12015">
        <w:t xml:space="preserve">(c) </w:t>
      </w:r>
      <w:r w:rsidR="006447F9" w:rsidRPr="0010014F">
        <w:t xml:space="preserve">IPNB theory (which focuses on the role of the </w:t>
      </w:r>
      <w:r w:rsidR="006447F9" w:rsidRPr="0010014F">
        <w:lastRenderedPageBreak/>
        <w:t xml:space="preserve">mind, brain, and relationships in human development, functioning, and </w:t>
      </w:r>
      <w:r w:rsidR="006422C4" w:rsidRPr="0010014F">
        <w:t>health/</w:t>
      </w:r>
      <w:r w:rsidR="006447F9" w:rsidRPr="0010014F">
        <w:t xml:space="preserve">well-being; see </w:t>
      </w:r>
      <w:proofErr w:type="spellStart"/>
      <w:r w:rsidR="006422C4" w:rsidRPr="0010014F">
        <w:t>Cozolino</w:t>
      </w:r>
      <w:proofErr w:type="spellEnd"/>
      <w:r w:rsidR="006422C4" w:rsidRPr="0010014F">
        <w:t xml:space="preserve">, 2017; </w:t>
      </w:r>
      <w:r w:rsidR="006447F9" w:rsidRPr="0010014F">
        <w:t>Siegel, 2012a, 2012b)</w:t>
      </w:r>
      <w:r w:rsidR="000B1B26">
        <w:t xml:space="preserve">.  These theories are emphasized heavily in the “implicit relational development” stream of the relational spirituality literature (Tomlinson et al., 2016). </w:t>
      </w:r>
    </w:p>
    <w:p w14:paraId="2337570F" w14:textId="286D8D18" w:rsidR="00A75C95" w:rsidRPr="0010014F" w:rsidRDefault="006447F9" w:rsidP="00D34830">
      <w:pPr>
        <w:spacing w:line="480" w:lineRule="auto"/>
        <w:ind w:firstLine="720"/>
      </w:pPr>
      <w:r w:rsidRPr="0010014F">
        <w:t>Attachment and dual-process theories may be quite familiar to most readers, whereas</w:t>
      </w:r>
      <w:r w:rsidR="00D34830" w:rsidRPr="0010014F">
        <w:t xml:space="preserve"> t</w:t>
      </w:r>
      <w:r w:rsidR="00DB5155" w:rsidRPr="0010014F">
        <w:t>he field of IPNB may not</w:t>
      </w:r>
      <w:r w:rsidRPr="0010014F">
        <w:t xml:space="preserve"> be quite as familiar</w:t>
      </w:r>
      <w:r w:rsidR="00DB5155" w:rsidRPr="0010014F">
        <w:t xml:space="preserve">.  Hence, in what follows, we introduce </w:t>
      </w:r>
      <w:r w:rsidR="004B26DF" w:rsidRPr="0010014F">
        <w:t>the</w:t>
      </w:r>
      <w:r w:rsidR="00DB5155" w:rsidRPr="0010014F">
        <w:t xml:space="preserve"> IPNB </w:t>
      </w:r>
      <w:r w:rsidR="004B26DF" w:rsidRPr="0010014F">
        <w:t>framework</w:t>
      </w:r>
      <w:r w:rsidR="00DB5155" w:rsidRPr="0010014F">
        <w:t xml:space="preserve">, as </w:t>
      </w:r>
      <w:r w:rsidR="004B26DF" w:rsidRPr="0010014F">
        <w:t xml:space="preserve">it </w:t>
      </w:r>
      <w:r w:rsidR="00DB5155" w:rsidRPr="0010014F">
        <w:t>provides an overarching framework for conceptualizing humans’ relational mind/brain</w:t>
      </w:r>
      <w:r w:rsidR="00410F10" w:rsidRPr="0010014F">
        <w:t>.</w:t>
      </w:r>
      <w:r w:rsidR="00C47439" w:rsidRPr="0010014F">
        <w:t xml:space="preserve">  We </w:t>
      </w:r>
      <w:r w:rsidR="00F12015">
        <w:t>adopt</w:t>
      </w:r>
      <w:r w:rsidR="00C47439" w:rsidRPr="0010014F">
        <w:t xml:space="preserve"> </w:t>
      </w:r>
      <w:r w:rsidR="00240D74" w:rsidRPr="0010014F">
        <w:t>an</w:t>
      </w:r>
      <w:r w:rsidR="00C47439" w:rsidRPr="0010014F">
        <w:t xml:space="preserve"> IPNB framework as the core conceptual foundation for </w:t>
      </w:r>
      <w:r w:rsidR="00F12015">
        <w:t>our</w:t>
      </w:r>
      <w:r w:rsidR="006422C4" w:rsidRPr="0010014F">
        <w:t xml:space="preserve"> theistic</w:t>
      </w:r>
      <w:r w:rsidR="00C47439" w:rsidRPr="0010014F">
        <w:t xml:space="preserve"> relational spirituality model</w:t>
      </w:r>
      <w:r w:rsidR="00240D74" w:rsidRPr="0010014F">
        <w:t>, because IPNB (a) is an interdisciplinary and integrative framework that builds on a wide variety of conceptually and empirically supported theories (including attachment and dual-process theories); (b) provides a framework for understanding the links among people’s mind, brain, and relationships; and (c) offers a framework for explaining how the reciprocal interactions of mind, brain, and rel</w:t>
      </w:r>
      <w:r w:rsidR="002F47A8">
        <w:t>ationships are linked to health/</w:t>
      </w:r>
      <w:r w:rsidR="00240D74" w:rsidRPr="0010014F">
        <w:t>well-being.</w:t>
      </w:r>
      <w:r w:rsidR="00F12015">
        <w:t xml:space="preserve">  </w:t>
      </w:r>
    </w:p>
    <w:p w14:paraId="310F192C" w14:textId="4A3151A6" w:rsidR="003F2552" w:rsidRPr="0010014F" w:rsidRDefault="008C1DD4" w:rsidP="00C64138">
      <w:pPr>
        <w:spacing w:line="480" w:lineRule="auto"/>
        <w:rPr>
          <w:b/>
        </w:rPr>
      </w:pPr>
      <w:r w:rsidRPr="0010014F">
        <w:rPr>
          <w:b/>
        </w:rPr>
        <w:t>A</w:t>
      </w:r>
      <w:r w:rsidR="00016559" w:rsidRPr="0010014F">
        <w:rPr>
          <w:b/>
        </w:rPr>
        <w:t>n</w:t>
      </w:r>
      <w:r w:rsidRPr="0010014F">
        <w:rPr>
          <w:b/>
        </w:rPr>
        <w:t xml:space="preserve"> </w:t>
      </w:r>
      <w:r w:rsidR="00016559" w:rsidRPr="0010014F">
        <w:rPr>
          <w:b/>
        </w:rPr>
        <w:t xml:space="preserve">IPNB </w:t>
      </w:r>
      <w:r w:rsidR="0083315E" w:rsidRPr="0010014F">
        <w:rPr>
          <w:b/>
        </w:rPr>
        <w:t>Framework</w:t>
      </w:r>
      <w:r w:rsidR="000C59D7" w:rsidRPr="0010014F">
        <w:rPr>
          <w:b/>
        </w:rPr>
        <w:t xml:space="preserve"> for </w:t>
      </w:r>
      <w:r w:rsidR="00DB5155" w:rsidRPr="0010014F">
        <w:rPr>
          <w:b/>
        </w:rPr>
        <w:t xml:space="preserve">Conceptualizing </w:t>
      </w:r>
      <w:r w:rsidR="006A3FC3" w:rsidRPr="0010014F">
        <w:rPr>
          <w:b/>
        </w:rPr>
        <w:t>Human</w:t>
      </w:r>
      <w:r w:rsidR="00DB5155" w:rsidRPr="0010014F">
        <w:rPr>
          <w:b/>
        </w:rPr>
        <w:t>s’</w:t>
      </w:r>
      <w:r w:rsidR="006A3FC3" w:rsidRPr="0010014F">
        <w:rPr>
          <w:b/>
        </w:rPr>
        <w:t xml:space="preserve"> Relational Mind/Brain</w:t>
      </w:r>
    </w:p>
    <w:p w14:paraId="2B457B23" w14:textId="1946F1AD" w:rsidR="00B7269A" w:rsidRPr="0010014F" w:rsidRDefault="00B4352A" w:rsidP="00447154">
      <w:pPr>
        <w:spacing w:line="480" w:lineRule="auto"/>
        <w:ind w:firstLine="720"/>
      </w:pPr>
      <w:r w:rsidRPr="0010014F">
        <w:t>F</w:t>
      </w:r>
      <w:r w:rsidR="0083315E" w:rsidRPr="0010014F">
        <w:t xml:space="preserve">rom </w:t>
      </w:r>
      <w:r w:rsidR="00726642" w:rsidRPr="0010014F">
        <w:t>an</w:t>
      </w:r>
      <w:r w:rsidR="0083315E" w:rsidRPr="0010014F">
        <w:t xml:space="preserve"> IPNB</w:t>
      </w:r>
      <w:r w:rsidR="00726642" w:rsidRPr="0010014F">
        <w:t xml:space="preserve"> perspective</w:t>
      </w:r>
      <w:r w:rsidR="0083315E" w:rsidRPr="0010014F">
        <w:t xml:space="preserve">, </w:t>
      </w:r>
      <w:r w:rsidRPr="0010014F">
        <w:t>human</w:t>
      </w:r>
      <w:r w:rsidR="00EC2A51" w:rsidRPr="0010014F">
        <w:t>s</w:t>
      </w:r>
      <w:r w:rsidR="00D9075E" w:rsidRPr="0010014F">
        <w:t xml:space="preserve"> </w:t>
      </w:r>
      <w:r w:rsidR="00EB20A3" w:rsidRPr="0010014F">
        <w:t>are</w:t>
      </w:r>
      <w:r w:rsidR="00D9075E" w:rsidRPr="0010014F">
        <w:t xml:space="preserve"> </w:t>
      </w:r>
      <w:r w:rsidR="00447154" w:rsidRPr="0010014F">
        <w:t xml:space="preserve">psychophysical beings who </w:t>
      </w:r>
      <w:r w:rsidR="008F132F" w:rsidRPr="0010014F">
        <w:t xml:space="preserve">are comprised of two distinct, interdependent </w:t>
      </w:r>
      <w:r w:rsidR="00AC3344" w:rsidRPr="0010014F">
        <w:t>facets</w:t>
      </w:r>
      <w:r w:rsidR="00447154" w:rsidRPr="0010014F">
        <w:t xml:space="preserve"> (mind and brain) and </w:t>
      </w:r>
      <w:r w:rsidR="008F132F" w:rsidRPr="0010014F">
        <w:t>whose experiences involve the dynamic</w:t>
      </w:r>
      <w:r w:rsidR="00B13D13" w:rsidRPr="0010014F">
        <w:t>,</w:t>
      </w:r>
      <w:r w:rsidR="008F132F" w:rsidRPr="0010014F">
        <w:t xml:space="preserve"> reciprocal interaction </w:t>
      </w:r>
      <w:r w:rsidR="00B13D13" w:rsidRPr="0010014F">
        <w:t>of</w:t>
      </w:r>
      <w:r w:rsidR="008F132F" w:rsidRPr="0010014F">
        <w:t xml:space="preserve"> three primes</w:t>
      </w:r>
      <w:r w:rsidR="00726642" w:rsidRPr="0010014F">
        <w:t xml:space="preserve"> (</w:t>
      </w:r>
      <w:r w:rsidR="00EC2A51" w:rsidRPr="0010014F">
        <w:t>i</w:t>
      </w:r>
      <w:r w:rsidR="00B13D13" w:rsidRPr="0010014F">
        <w:t>.e., i</w:t>
      </w:r>
      <w:r w:rsidR="00EC2A51" w:rsidRPr="0010014F">
        <w:t>rreducible aspects)</w:t>
      </w:r>
      <w:r w:rsidR="00726642" w:rsidRPr="0010014F">
        <w:t xml:space="preserve">: mind, </w:t>
      </w:r>
      <w:r w:rsidR="008F132F" w:rsidRPr="0010014F">
        <w:t>brain, and relationships</w:t>
      </w:r>
      <w:r w:rsidR="00A52876" w:rsidRPr="0010014F">
        <w:t xml:space="preserve"> (Siegel, 2012a, 2012b). </w:t>
      </w:r>
      <w:r w:rsidR="003A17E1" w:rsidRPr="0010014F">
        <w:t xml:space="preserve"> </w:t>
      </w:r>
      <w:r w:rsidR="00936D9F" w:rsidRPr="0010014F">
        <w:t xml:space="preserve">These </w:t>
      </w:r>
      <w:r w:rsidRPr="0010014F">
        <w:t xml:space="preserve">facets are metaphorically illustrated in </w:t>
      </w:r>
      <w:r w:rsidR="00936D9F" w:rsidRPr="0010014F">
        <w:t xml:space="preserve">Siegel’s (2012a) </w:t>
      </w:r>
      <w:r w:rsidR="00A52876" w:rsidRPr="0010014F">
        <w:rPr>
          <w:i/>
        </w:rPr>
        <w:t>triangle of human experience</w:t>
      </w:r>
      <w:r w:rsidR="00A52876" w:rsidRPr="0010014F">
        <w:t xml:space="preserve"> (</w:t>
      </w:r>
      <w:r w:rsidR="007C40DB" w:rsidRPr="0010014F">
        <w:t>p. 414), which co</w:t>
      </w:r>
      <w:r w:rsidR="00A16A4D" w:rsidRPr="0010014F">
        <w:t>nceptualizes</w:t>
      </w:r>
      <w:r w:rsidR="00A52876" w:rsidRPr="0010014F">
        <w:t xml:space="preserve"> human experience as emerging </w:t>
      </w:r>
      <w:r w:rsidR="004115D6" w:rsidRPr="0010014F">
        <w:t xml:space="preserve">from the bidirectional </w:t>
      </w:r>
      <w:r w:rsidR="00A52876" w:rsidRPr="0010014F">
        <w:t>interaction</w:t>
      </w:r>
      <w:r w:rsidR="008A2905" w:rsidRPr="0010014F">
        <w:t xml:space="preserve"> of</w:t>
      </w:r>
      <w:r w:rsidR="00A52876" w:rsidRPr="0010014F">
        <w:t xml:space="preserve"> (a) the </w:t>
      </w:r>
      <w:r w:rsidR="00A52876" w:rsidRPr="0010014F">
        <w:rPr>
          <w:i/>
        </w:rPr>
        <w:t>mind</w:t>
      </w:r>
      <w:r w:rsidR="00A52876" w:rsidRPr="0010014F">
        <w:t xml:space="preserve"> (“the embodied and relational process that regulates the flow of energy and information,” Siegel, 2010, p. 121), (b) the </w:t>
      </w:r>
      <w:r w:rsidR="00A52876" w:rsidRPr="0010014F">
        <w:rPr>
          <w:i/>
        </w:rPr>
        <w:t>brain</w:t>
      </w:r>
      <w:r w:rsidR="00A52876" w:rsidRPr="0010014F">
        <w:t xml:space="preserve"> (“the mechanism of energy and information flow throughout the extended nervous system distributed throughout the entire body,” Siegel, 2010, p. 121), and (c) </w:t>
      </w:r>
      <w:r w:rsidR="00A52876" w:rsidRPr="0010014F">
        <w:rPr>
          <w:i/>
        </w:rPr>
        <w:t>relationships</w:t>
      </w:r>
      <w:r w:rsidR="00A52876" w:rsidRPr="0010014F">
        <w:t xml:space="preserve"> (“how energy and information are shared as </w:t>
      </w:r>
      <w:r w:rsidR="00A52876" w:rsidRPr="0010014F">
        <w:lastRenderedPageBreak/>
        <w:t>[humans] connect and communicate with one another</w:t>
      </w:r>
      <w:r w:rsidR="003A17E1" w:rsidRPr="0010014F">
        <w:t>,”</w:t>
      </w:r>
      <w:r w:rsidR="001366A8" w:rsidRPr="0010014F">
        <w:t xml:space="preserve"> Siegel, 2010, p. 261, </w:t>
      </w:r>
      <w:r w:rsidR="00B96221" w:rsidRPr="0010014F">
        <w:t>and</w:t>
      </w:r>
      <w:r w:rsidR="00333738" w:rsidRPr="0010014F">
        <w:t>, we hasten to add,</w:t>
      </w:r>
      <w:r w:rsidR="00B96221" w:rsidRPr="0010014F">
        <w:t xml:space="preserve"> </w:t>
      </w:r>
      <w:r w:rsidR="003A17E1" w:rsidRPr="0010014F">
        <w:t>as</w:t>
      </w:r>
      <w:r w:rsidR="001366A8" w:rsidRPr="0010014F">
        <w:t xml:space="preserve"> humans </w:t>
      </w:r>
      <w:r w:rsidR="003A17E1" w:rsidRPr="0010014F">
        <w:t>engage in perceived</w:t>
      </w:r>
      <w:r w:rsidR="009F7E28">
        <w:rPr>
          <w:vertAlign w:val="superscript"/>
        </w:rPr>
        <w:t>3</w:t>
      </w:r>
      <w:r w:rsidR="003A17E1" w:rsidRPr="0010014F">
        <w:t xml:space="preserve"> </w:t>
      </w:r>
      <w:r w:rsidR="00D41D3F">
        <w:t>experiences</w:t>
      </w:r>
      <w:r w:rsidR="003A17E1" w:rsidRPr="0010014F">
        <w:t xml:space="preserve"> with </w:t>
      </w:r>
      <w:r w:rsidR="00B96221" w:rsidRPr="0010014F">
        <w:t>divine relational beings such as God</w:t>
      </w:r>
      <w:r w:rsidR="00954649" w:rsidRPr="0010014F">
        <w:t>).</w:t>
      </w:r>
    </w:p>
    <w:p w14:paraId="2391B280" w14:textId="72C72100" w:rsidR="004814F6" w:rsidRPr="0010014F" w:rsidRDefault="004814F6" w:rsidP="00C64138">
      <w:pPr>
        <w:spacing w:line="480" w:lineRule="auto"/>
        <w:ind w:firstLine="720"/>
      </w:pPr>
      <w:r w:rsidRPr="0010014F">
        <w:t>Siegel (2012a</w:t>
      </w:r>
      <w:r w:rsidR="001A49D9" w:rsidRPr="0010014F">
        <w:t>, 2012b</w:t>
      </w:r>
      <w:r w:rsidRPr="0010014F">
        <w:t>) takes this triangle of human experie</w:t>
      </w:r>
      <w:r w:rsidR="00EC2A51" w:rsidRPr="0010014F">
        <w:t>nce a</w:t>
      </w:r>
      <w:r w:rsidRPr="0010014F">
        <w:t xml:space="preserve"> step further in </w:t>
      </w:r>
      <w:r w:rsidR="005828CC" w:rsidRPr="0010014F">
        <w:t>IPNB’s</w:t>
      </w:r>
      <w:r w:rsidR="001A49D9" w:rsidRPr="0010014F">
        <w:t xml:space="preserve"> </w:t>
      </w:r>
      <w:r w:rsidRPr="0010014F">
        <w:rPr>
          <w:i/>
        </w:rPr>
        <w:t>triangle of well-being</w:t>
      </w:r>
      <w:r w:rsidRPr="0010014F">
        <w:t>, which metaph</w:t>
      </w:r>
      <w:r w:rsidR="007261FE" w:rsidRPr="0010014F">
        <w:t xml:space="preserve">orically depicts what constitutes </w:t>
      </w:r>
      <w:r w:rsidRPr="0010014F">
        <w:t>a healthy min</w:t>
      </w:r>
      <w:r w:rsidR="00447154" w:rsidRPr="0010014F">
        <w:t xml:space="preserve">d, brain, and relationships.  </w:t>
      </w:r>
      <w:r w:rsidR="004619EB" w:rsidRPr="0010014F">
        <w:t xml:space="preserve">From an IPNB perspective, </w:t>
      </w:r>
      <w:r w:rsidR="004619EB" w:rsidRPr="0010014F">
        <w:rPr>
          <w:i/>
        </w:rPr>
        <w:t>h</w:t>
      </w:r>
      <w:r w:rsidRPr="0010014F">
        <w:rPr>
          <w:i/>
        </w:rPr>
        <w:t>ealth</w:t>
      </w:r>
      <w:r w:rsidR="00236312" w:rsidRPr="0010014F">
        <w:rPr>
          <w:i/>
        </w:rPr>
        <w:t>/well-being</w:t>
      </w:r>
      <w:r w:rsidRPr="0010014F">
        <w:rPr>
          <w:i/>
        </w:rPr>
        <w:t xml:space="preserve"> </w:t>
      </w:r>
      <w:r w:rsidR="001A49D9" w:rsidRPr="0010014F">
        <w:t xml:space="preserve">is defined </w:t>
      </w:r>
      <w:r w:rsidRPr="0010014F">
        <w:t xml:space="preserve">as “a state of optimal regulation and adaptive functioning of body, mind, and relationships” (Siegel, 2012a, p. 459) and </w:t>
      </w:r>
      <w:r w:rsidR="00C21716" w:rsidRPr="0010014F">
        <w:t>is viewed as emerging</w:t>
      </w:r>
      <w:r w:rsidRPr="0010014F">
        <w:t xml:space="preserve"> from </w:t>
      </w:r>
      <w:r w:rsidRPr="0010014F">
        <w:rPr>
          <w:i/>
        </w:rPr>
        <w:t xml:space="preserve">integration </w:t>
      </w:r>
      <w:r w:rsidRPr="0010014F">
        <w:t xml:space="preserve">(i.e., “the linkage of differentiated elements,” Siegel, 2012a, p. </w:t>
      </w:r>
      <w:r w:rsidR="001A49D9" w:rsidRPr="0010014F">
        <w:t xml:space="preserve">27).  </w:t>
      </w:r>
      <w:r w:rsidR="00EC2A51" w:rsidRPr="0010014F">
        <w:t>Specifically</w:t>
      </w:r>
      <w:r w:rsidR="001A49D9" w:rsidRPr="0010014F">
        <w:t xml:space="preserve">, </w:t>
      </w:r>
      <w:r w:rsidRPr="0010014F">
        <w:t>health</w:t>
      </w:r>
      <w:r w:rsidR="00202DCB" w:rsidRPr="0010014F">
        <w:t>/</w:t>
      </w:r>
      <w:r w:rsidR="00236312" w:rsidRPr="0010014F">
        <w:t xml:space="preserve">well-being </w:t>
      </w:r>
      <w:r w:rsidR="009E6506" w:rsidRPr="0010014F">
        <w:t>is</w:t>
      </w:r>
      <w:r w:rsidR="00895F62" w:rsidRPr="0010014F">
        <w:t xml:space="preserve"> understood as emerging</w:t>
      </w:r>
      <w:r w:rsidRPr="0010014F">
        <w:t xml:space="preserve"> “from a balanced and coordinated brain, empathic and connected relationships, and coherent and resilient mind” (</w:t>
      </w:r>
      <w:r w:rsidR="00895F62" w:rsidRPr="0010014F">
        <w:t xml:space="preserve">Siegel, 2012a, </w:t>
      </w:r>
      <w:r w:rsidRPr="0010014F">
        <w:t>p. 28</w:t>
      </w:r>
      <w:r w:rsidR="00726642" w:rsidRPr="0010014F">
        <w:t>).</w:t>
      </w:r>
      <w:r w:rsidR="00236312" w:rsidRPr="0010014F">
        <w:t xml:space="preserve">  </w:t>
      </w:r>
      <w:r w:rsidR="009E6506" w:rsidRPr="0010014F">
        <w:t>Notably</w:t>
      </w:r>
      <w:r w:rsidR="00236312" w:rsidRPr="0010014F">
        <w:t xml:space="preserve">, </w:t>
      </w:r>
      <w:r w:rsidR="006A58F0" w:rsidRPr="0010014F">
        <w:t>IPNB’s</w:t>
      </w:r>
      <w:r w:rsidR="00236312" w:rsidRPr="0010014F">
        <w:t xml:space="preserve"> definition of health/well-being is resonant with modern, empirically based conceptu</w:t>
      </w:r>
      <w:r w:rsidR="00202DCB" w:rsidRPr="0010014F">
        <w:t xml:space="preserve">alizations of health/well-being </w:t>
      </w:r>
      <w:r w:rsidR="009E6506" w:rsidRPr="0010014F">
        <w:t>a</w:t>
      </w:r>
      <w:r w:rsidR="0050009F">
        <w:t>s a</w:t>
      </w:r>
      <w:r w:rsidR="009E6506" w:rsidRPr="0010014F">
        <w:t xml:space="preserve"> single, </w:t>
      </w:r>
      <w:r w:rsidR="006A58F0" w:rsidRPr="0010014F">
        <w:t>higher-order</w:t>
      </w:r>
      <w:r w:rsidR="00236312" w:rsidRPr="0010014F">
        <w:t xml:space="preserve"> construct </w:t>
      </w:r>
      <w:r w:rsidR="009E6506" w:rsidRPr="0010014F">
        <w:t>that can be delineated into</w:t>
      </w:r>
      <w:r w:rsidR="00236312" w:rsidRPr="0010014F">
        <w:t xml:space="preserve"> </w:t>
      </w:r>
      <w:r w:rsidR="009E6506" w:rsidRPr="0010014F">
        <w:t>lower-order</w:t>
      </w:r>
      <w:r w:rsidR="00202DCB" w:rsidRPr="0010014F">
        <w:t xml:space="preserve"> </w:t>
      </w:r>
      <w:r w:rsidR="009E6506" w:rsidRPr="0010014F">
        <w:t>domains of functioning (</w:t>
      </w:r>
      <w:r w:rsidR="0050009F">
        <w:t xml:space="preserve">e.g., </w:t>
      </w:r>
      <w:r w:rsidR="006A58F0" w:rsidRPr="0010014F">
        <w:t xml:space="preserve">psychological, physical, </w:t>
      </w:r>
      <w:r w:rsidR="0095537F" w:rsidRPr="0010014F">
        <w:t xml:space="preserve">social, </w:t>
      </w:r>
      <w:r w:rsidR="006A58F0" w:rsidRPr="0010014F">
        <w:t>and spir</w:t>
      </w:r>
      <w:r w:rsidR="009E6506" w:rsidRPr="0010014F">
        <w:t xml:space="preserve">itual; MacDonald, 2017, 2018). </w:t>
      </w:r>
      <w:r w:rsidR="009F7E28">
        <w:t xml:space="preserve"> </w:t>
      </w:r>
      <w:r w:rsidR="006A58F0" w:rsidRPr="0010014F">
        <w:t xml:space="preserve">It </w:t>
      </w:r>
      <w:r w:rsidR="009E6506" w:rsidRPr="0010014F">
        <w:t xml:space="preserve">also </w:t>
      </w:r>
      <w:r w:rsidR="0050009F">
        <w:t>is resonant</w:t>
      </w:r>
      <w:r w:rsidR="006A58F0" w:rsidRPr="0010014F">
        <w:t xml:space="preserve"> with contemporary scientific definitions of health/well-being, such as the one proposed by Dodge</w:t>
      </w:r>
      <w:r w:rsidR="009F7E28">
        <w:t xml:space="preserve"> </w:t>
      </w:r>
      <w:r w:rsidR="0050009F">
        <w:t>and colleagues</w:t>
      </w:r>
      <w:r w:rsidR="006A58F0" w:rsidRPr="0010014F">
        <w:t xml:space="preserve"> (2012):</w:t>
      </w:r>
    </w:p>
    <w:p w14:paraId="6649A2A9" w14:textId="47FCDB30" w:rsidR="006A58F0" w:rsidRDefault="006A58F0" w:rsidP="006A58F0">
      <w:pPr>
        <w:spacing w:line="480" w:lineRule="auto"/>
        <w:ind w:left="720"/>
      </w:pPr>
      <w:r w:rsidRPr="0010014F">
        <w:t>[Health/well-being refers to] the balance point between an individual’s resource pool and the challenges faced…. In essence, stable [health/well-being] is when individuals have the psychological, social</w:t>
      </w:r>
      <w:proofErr w:type="gramStart"/>
      <w:r w:rsidRPr="0010014F">
        <w:t>,…</w:t>
      </w:r>
      <w:proofErr w:type="gramEnd"/>
      <w:r w:rsidRPr="0010014F">
        <w:t xml:space="preserve"> physical [and/or spiritual] resources they need to meet a particular psychological, social,… physical [and/or spiritual] challenge. (p. 230)</w:t>
      </w:r>
    </w:p>
    <w:p w14:paraId="2779A89A" w14:textId="5EE3F071" w:rsidR="00D37A0A" w:rsidRPr="0010014F" w:rsidRDefault="001A49D9" w:rsidP="00C64138">
      <w:pPr>
        <w:spacing w:line="480" w:lineRule="auto"/>
      </w:pPr>
      <w:r w:rsidRPr="0010014F">
        <w:tab/>
      </w:r>
      <w:r w:rsidR="008A2905" w:rsidRPr="0010014F">
        <w:t xml:space="preserve">To synthesize theory and research on </w:t>
      </w:r>
      <w:r w:rsidR="00F96613" w:rsidRPr="0010014F">
        <w:t xml:space="preserve">theistic </w:t>
      </w:r>
      <w:r w:rsidR="008A2905" w:rsidRPr="0010014F">
        <w:t>relational spirituality and well-being, w</w:t>
      </w:r>
      <w:r w:rsidR="0003738E" w:rsidRPr="0010014F">
        <w:t>e</w:t>
      </w:r>
      <w:r w:rsidRPr="0010014F">
        <w:t xml:space="preserve"> adopt the conceptual framework espoused in </w:t>
      </w:r>
      <w:r w:rsidR="00895F62" w:rsidRPr="0010014F">
        <w:t xml:space="preserve">IPNB’s </w:t>
      </w:r>
      <w:r w:rsidRPr="0010014F">
        <w:t>triang</w:t>
      </w:r>
      <w:r w:rsidR="00895F62" w:rsidRPr="0010014F">
        <w:t>le</w:t>
      </w:r>
      <w:r w:rsidR="007261FE" w:rsidRPr="0010014F">
        <w:t>s</w:t>
      </w:r>
      <w:r w:rsidR="00895F62" w:rsidRPr="0010014F">
        <w:t xml:space="preserve"> of human experience and </w:t>
      </w:r>
      <w:r w:rsidRPr="0010014F">
        <w:t>well-being</w:t>
      </w:r>
      <w:r w:rsidR="00895F62" w:rsidRPr="0010014F">
        <w:t xml:space="preserve"> (Siegel, </w:t>
      </w:r>
      <w:r w:rsidR="007261FE" w:rsidRPr="0010014F">
        <w:t xml:space="preserve">2010, </w:t>
      </w:r>
      <w:r w:rsidR="00895F62" w:rsidRPr="0010014F">
        <w:t>2012a, 2012b)</w:t>
      </w:r>
      <w:r w:rsidRPr="0010014F">
        <w:t xml:space="preserve">.  </w:t>
      </w:r>
      <w:r w:rsidR="002E3334" w:rsidRPr="0010014F">
        <w:t>Therefore</w:t>
      </w:r>
      <w:r w:rsidR="00A52876" w:rsidRPr="0010014F">
        <w:t xml:space="preserve">, </w:t>
      </w:r>
      <w:r w:rsidR="000C1ED8" w:rsidRPr="0010014F">
        <w:t xml:space="preserve">in </w:t>
      </w:r>
      <w:r w:rsidR="00895F62" w:rsidRPr="0010014F">
        <w:t>discussing</w:t>
      </w:r>
      <w:r w:rsidR="00A52876" w:rsidRPr="0010014F">
        <w:t xml:space="preserve"> </w:t>
      </w:r>
      <w:r w:rsidR="00F96613" w:rsidRPr="0010014F">
        <w:t xml:space="preserve">theistic </w:t>
      </w:r>
      <w:r w:rsidR="004115D6" w:rsidRPr="0010014F">
        <w:t>relational spirituality</w:t>
      </w:r>
      <w:r w:rsidR="004619EB" w:rsidRPr="0010014F">
        <w:t xml:space="preserve">, </w:t>
      </w:r>
      <w:r w:rsidR="0003738E" w:rsidRPr="0010014F">
        <w:t>we are</w:t>
      </w:r>
      <w:r w:rsidR="004115D6" w:rsidRPr="0010014F">
        <w:t xml:space="preserve"> referring to the </w:t>
      </w:r>
      <w:r w:rsidR="000C1ED8" w:rsidRPr="0010014F">
        <w:t>dynami</w:t>
      </w:r>
      <w:r w:rsidR="006B266A" w:rsidRPr="0010014F">
        <w:t>c and bidirectional interaction</w:t>
      </w:r>
      <w:r w:rsidR="004115D6" w:rsidRPr="0010014F">
        <w:t xml:space="preserve"> among a </w:t>
      </w:r>
      <w:r w:rsidR="00F96613" w:rsidRPr="0010014F">
        <w:t>theistic believer</w:t>
      </w:r>
      <w:r w:rsidR="006E2AC4" w:rsidRPr="0010014F">
        <w:t xml:space="preserve">’s </w:t>
      </w:r>
      <w:r w:rsidR="004115D6" w:rsidRPr="0010014F">
        <w:t xml:space="preserve">mind, brain, and relationships, </w:t>
      </w:r>
      <w:r w:rsidR="005E2996" w:rsidRPr="0010014F">
        <w:t xml:space="preserve">with respect to how </w:t>
      </w:r>
      <w:r w:rsidR="00F96613" w:rsidRPr="0010014F">
        <w:t>that believer</w:t>
      </w:r>
      <w:r w:rsidR="004619EB" w:rsidRPr="0010014F">
        <w:t xml:space="preserve"> views and relates </w:t>
      </w:r>
      <w:r w:rsidR="008A2905" w:rsidRPr="0010014F">
        <w:t>to</w:t>
      </w:r>
      <w:r w:rsidR="004619EB" w:rsidRPr="0010014F">
        <w:t xml:space="preserve"> </w:t>
      </w:r>
      <w:r w:rsidR="005E2996" w:rsidRPr="0010014F">
        <w:t>God</w:t>
      </w:r>
      <w:r w:rsidR="004115D6" w:rsidRPr="0010014F">
        <w:t>.</w:t>
      </w:r>
      <w:r w:rsidR="000C1ED8" w:rsidRPr="0010014F">
        <w:t xml:space="preserve">  </w:t>
      </w:r>
      <w:r w:rsidR="007261FE" w:rsidRPr="0010014F">
        <w:t>Furthermore</w:t>
      </w:r>
      <w:r w:rsidR="005E2996" w:rsidRPr="0010014F">
        <w:t>, i</w:t>
      </w:r>
      <w:r w:rsidR="00895F62" w:rsidRPr="0010014F">
        <w:t xml:space="preserve">n </w:t>
      </w:r>
      <w:r w:rsidR="000647F4" w:rsidRPr="0010014F">
        <w:lastRenderedPageBreak/>
        <w:t xml:space="preserve">discussing </w:t>
      </w:r>
      <w:r w:rsidR="000C1ED8" w:rsidRPr="0010014F">
        <w:t xml:space="preserve">a </w:t>
      </w:r>
      <w:r w:rsidR="000647F4" w:rsidRPr="0010014F">
        <w:rPr>
          <w:i/>
        </w:rPr>
        <w:t>healthy</w:t>
      </w:r>
      <w:r w:rsidR="00F96613" w:rsidRPr="0010014F">
        <w:rPr>
          <w:i/>
        </w:rPr>
        <w:t xml:space="preserve"> theistic</w:t>
      </w:r>
      <w:r w:rsidR="0003738E" w:rsidRPr="0010014F">
        <w:rPr>
          <w:i/>
        </w:rPr>
        <w:t xml:space="preserve"> relational spirituality</w:t>
      </w:r>
      <w:r w:rsidR="0003738E" w:rsidRPr="0010014F">
        <w:t>, we are</w:t>
      </w:r>
      <w:r w:rsidR="000647F4" w:rsidRPr="0010014F">
        <w:t xml:space="preserve"> referring to a </w:t>
      </w:r>
      <w:r w:rsidR="00F96613" w:rsidRPr="0010014F">
        <w:t xml:space="preserve">theistic </w:t>
      </w:r>
      <w:r w:rsidR="000647F4" w:rsidRPr="0010014F">
        <w:t xml:space="preserve">relational spirituality that both </w:t>
      </w:r>
      <w:r w:rsidR="0075150C" w:rsidRPr="0010014F">
        <w:t>fosters</w:t>
      </w:r>
      <w:r w:rsidR="000C1ED8" w:rsidRPr="0010014F">
        <w:t xml:space="preserve"> and </w:t>
      </w:r>
      <w:r w:rsidR="0075150C" w:rsidRPr="0010014F">
        <w:t>reflects</w:t>
      </w:r>
      <w:r w:rsidR="000C1ED8" w:rsidRPr="0010014F">
        <w:t xml:space="preserve"> </w:t>
      </w:r>
      <w:r w:rsidR="000647F4" w:rsidRPr="0010014F">
        <w:t>contextually adaptive</w:t>
      </w:r>
      <w:r w:rsidR="008B37FF" w:rsidRPr="0010014F">
        <w:t xml:space="preserve"> functioning and</w:t>
      </w:r>
      <w:r w:rsidR="000647F4" w:rsidRPr="0010014F">
        <w:t xml:space="preserve"> </w:t>
      </w:r>
      <w:r w:rsidR="000C1ED8" w:rsidRPr="0010014F">
        <w:t xml:space="preserve">integration </w:t>
      </w:r>
      <w:r w:rsidR="000647F4" w:rsidRPr="0010014F">
        <w:t xml:space="preserve">between </w:t>
      </w:r>
      <w:r w:rsidR="007261FE" w:rsidRPr="0010014F">
        <w:t xml:space="preserve">a </w:t>
      </w:r>
      <w:r w:rsidR="00F96613" w:rsidRPr="0010014F">
        <w:t>believer</w:t>
      </w:r>
      <w:r w:rsidR="006E2AC4" w:rsidRPr="0010014F">
        <w:t xml:space="preserve">’s </w:t>
      </w:r>
      <w:r w:rsidR="0003738E" w:rsidRPr="0010014F">
        <w:t>doctrinal and experiential representations</w:t>
      </w:r>
      <w:r w:rsidR="000C1ED8" w:rsidRPr="0010014F">
        <w:t xml:space="preserve"> of God (Davis</w:t>
      </w:r>
      <w:r w:rsidR="00EB2289" w:rsidRPr="0010014F">
        <w:t xml:space="preserve"> et al.</w:t>
      </w:r>
      <w:r w:rsidR="000C1ED8" w:rsidRPr="0010014F">
        <w:t xml:space="preserve">, 2013; Rizzuto, 1979; </w:t>
      </w:r>
      <w:r w:rsidR="003E26F9" w:rsidRPr="0010014F">
        <w:t xml:space="preserve">Watts &amp; </w:t>
      </w:r>
      <w:proofErr w:type="spellStart"/>
      <w:r w:rsidR="003E26F9" w:rsidRPr="0010014F">
        <w:t>Dumbreck</w:t>
      </w:r>
      <w:proofErr w:type="spellEnd"/>
      <w:r w:rsidR="003E26F9" w:rsidRPr="0010014F">
        <w:t>, 2013</w:t>
      </w:r>
      <w:r w:rsidR="000C1ED8" w:rsidRPr="0010014F">
        <w:t>).</w:t>
      </w:r>
      <w:r w:rsidR="00F96613" w:rsidRPr="0010014F">
        <w:t xml:space="preserve">  </w:t>
      </w:r>
      <w:r w:rsidR="0075150C" w:rsidRPr="0010014F">
        <w:t>In this way, we affirm that healthy theistic relational spirituality can be both a cause (i.e., mechanism) and effect (i.e., outcome; MacDonald, 2018).</w:t>
      </w:r>
    </w:p>
    <w:p w14:paraId="0145D618" w14:textId="77777777" w:rsidR="00F14A4A" w:rsidRPr="0010014F" w:rsidRDefault="00A714A6" w:rsidP="00C64138">
      <w:pPr>
        <w:spacing w:line="480" w:lineRule="auto"/>
        <w:rPr>
          <w:b/>
        </w:rPr>
      </w:pPr>
      <w:r w:rsidRPr="0010014F">
        <w:rPr>
          <w:b/>
        </w:rPr>
        <w:t xml:space="preserve">Defining </w:t>
      </w:r>
      <w:r w:rsidR="00BB4B6F" w:rsidRPr="0010014F">
        <w:rPr>
          <w:b/>
        </w:rPr>
        <w:t>Doctrinal and Experiential Representations</w:t>
      </w:r>
      <w:r w:rsidRPr="0010014F">
        <w:rPr>
          <w:b/>
        </w:rPr>
        <w:t xml:space="preserve"> of God</w:t>
      </w:r>
    </w:p>
    <w:p w14:paraId="576CD3B2" w14:textId="559851A7" w:rsidR="002B659D" w:rsidRPr="0010014F" w:rsidRDefault="00895F62" w:rsidP="0001352F">
      <w:pPr>
        <w:spacing w:line="480" w:lineRule="auto"/>
        <w:ind w:firstLine="720"/>
        <w:rPr>
          <w:rFonts w:eastAsia="MS Mincho" w:cs="Times New Roman"/>
          <w:szCs w:val="24"/>
          <w:lang w:eastAsia="ja-JP"/>
        </w:rPr>
      </w:pPr>
      <w:r w:rsidRPr="0010014F">
        <w:t xml:space="preserve">Building on </w:t>
      </w:r>
      <w:r w:rsidR="00FB62E3" w:rsidRPr="0010014F">
        <w:t xml:space="preserve">this </w:t>
      </w:r>
      <w:r w:rsidR="00DF33FF" w:rsidRPr="0010014F">
        <w:t>IPNB</w:t>
      </w:r>
      <w:r w:rsidR="00E45446" w:rsidRPr="0010014F">
        <w:t xml:space="preserve"> framework</w:t>
      </w:r>
      <w:r w:rsidRPr="0010014F">
        <w:t xml:space="preserve">, </w:t>
      </w:r>
      <w:r w:rsidR="00700F95" w:rsidRPr="0010014F">
        <w:t xml:space="preserve">we </w:t>
      </w:r>
      <w:r w:rsidR="00A6020C" w:rsidRPr="0010014F">
        <w:t xml:space="preserve">posit </w:t>
      </w:r>
      <w:r w:rsidR="00700F95" w:rsidRPr="0010014F">
        <w:t>that</w:t>
      </w:r>
      <w:r w:rsidR="005E2996" w:rsidRPr="0010014F">
        <w:t xml:space="preserve"> </w:t>
      </w:r>
      <w:r w:rsidR="008C681C">
        <w:t>mono</w:t>
      </w:r>
      <w:r w:rsidR="0075150C" w:rsidRPr="0010014F">
        <w:t>theistic believers</w:t>
      </w:r>
      <w:r w:rsidR="005E2996" w:rsidRPr="0010014F">
        <w:t xml:space="preserve"> </w:t>
      </w:r>
      <w:r w:rsidR="000C4183" w:rsidRPr="0010014F">
        <w:t>have</w:t>
      </w:r>
      <w:r w:rsidR="00757767" w:rsidRPr="0010014F">
        <w:t xml:space="preserve"> two main types of </w:t>
      </w:r>
      <w:r w:rsidR="004619EB" w:rsidRPr="0010014F">
        <w:rPr>
          <w:i/>
        </w:rPr>
        <w:t xml:space="preserve">God representations </w:t>
      </w:r>
      <w:r w:rsidR="004619EB" w:rsidRPr="0010014F">
        <w:t>(i.e., mental/neural re</w:t>
      </w:r>
      <w:r w:rsidR="0075150C" w:rsidRPr="0010014F">
        <w:t xml:space="preserve">presentations of God in a </w:t>
      </w:r>
      <w:r w:rsidR="008C681C">
        <w:t>mono</w:t>
      </w:r>
      <w:r w:rsidR="002F47A8">
        <w:t xml:space="preserve">theistic </w:t>
      </w:r>
      <w:r w:rsidR="0075150C" w:rsidRPr="0010014F">
        <w:t>believer</w:t>
      </w:r>
      <w:r w:rsidR="004619EB" w:rsidRPr="0010014F">
        <w:t>’</w:t>
      </w:r>
      <w:r w:rsidR="006F2380" w:rsidRPr="0010014F">
        <w:t>s mind/brain)</w:t>
      </w:r>
      <w:r w:rsidR="004619EB" w:rsidRPr="0010014F">
        <w:t xml:space="preserve">: </w:t>
      </w:r>
      <w:r w:rsidR="00BB4B6F" w:rsidRPr="0010014F">
        <w:rPr>
          <w:i/>
        </w:rPr>
        <w:t>doctrinal representations</w:t>
      </w:r>
      <w:r w:rsidR="0003738E" w:rsidRPr="0010014F">
        <w:rPr>
          <w:i/>
        </w:rPr>
        <w:t xml:space="preserve"> </w:t>
      </w:r>
      <w:r w:rsidR="00CC2E76" w:rsidRPr="0010014F">
        <w:t xml:space="preserve">and </w:t>
      </w:r>
      <w:r w:rsidR="00BB4B6F" w:rsidRPr="0010014F">
        <w:rPr>
          <w:i/>
        </w:rPr>
        <w:t>experiential representations</w:t>
      </w:r>
      <w:r w:rsidR="006F2380" w:rsidRPr="0010014F">
        <w:rPr>
          <w:i/>
        </w:rPr>
        <w:t xml:space="preserve"> </w:t>
      </w:r>
      <w:r w:rsidR="006F2380" w:rsidRPr="0010014F">
        <w:t xml:space="preserve">(Davis et al., 2013, 2016; cf. Rizzuto, 1979; </w:t>
      </w:r>
      <w:r w:rsidR="0075150C" w:rsidRPr="0010014F">
        <w:t xml:space="preserve">Watts &amp; </w:t>
      </w:r>
      <w:proofErr w:type="spellStart"/>
      <w:r w:rsidR="0075150C" w:rsidRPr="0010014F">
        <w:t>Dumbreck</w:t>
      </w:r>
      <w:proofErr w:type="spellEnd"/>
      <w:r w:rsidR="0075150C" w:rsidRPr="0010014F">
        <w:t>, 2013</w:t>
      </w:r>
      <w:r w:rsidR="006F2380" w:rsidRPr="0010014F">
        <w:t>)</w:t>
      </w:r>
      <w:r w:rsidR="00CC2E76" w:rsidRPr="0010014F">
        <w:t xml:space="preserve">.  </w:t>
      </w:r>
      <w:r w:rsidR="006F2380" w:rsidRPr="0010014F">
        <w:t xml:space="preserve">These </w:t>
      </w:r>
      <w:r w:rsidR="00700F95" w:rsidRPr="0010014F">
        <w:t>two types of</w:t>
      </w:r>
      <w:r w:rsidR="00BB4B6F" w:rsidRPr="0010014F">
        <w:t xml:space="preserve"> </w:t>
      </w:r>
      <w:r w:rsidR="00700F95" w:rsidRPr="0010014F">
        <w:t xml:space="preserve">God </w:t>
      </w:r>
      <w:r w:rsidR="00BB4B6F" w:rsidRPr="0010014F">
        <w:t>representations</w:t>
      </w:r>
      <w:r w:rsidR="00CC2E76" w:rsidRPr="0010014F">
        <w:t xml:space="preserve"> </w:t>
      </w:r>
      <w:r w:rsidR="00447154" w:rsidRPr="0010014F">
        <w:t>can be</w:t>
      </w:r>
      <w:r w:rsidRPr="0010014F">
        <w:t xml:space="preserve"> metaphorically</w:t>
      </w:r>
      <w:r w:rsidR="00447154" w:rsidRPr="0010014F">
        <w:t xml:space="preserve"> </w:t>
      </w:r>
      <w:r w:rsidR="00994B97" w:rsidRPr="0010014F">
        <w:t>thought of as</w:t>
      </w:r>
      <w:r w:rsidR="00CC2E76" w:rsidRPr="0010014F">
        <w:t xml:space="preserve"> the two </w:t>
      </w:r>
      <w:r w:rsidR="00F446DA" w:rsidRPr="0010014F">
        <w:t>mental/</w:t>
      </w:r>
      <w:r w:rsidR="006C2C3E" w:rsidRPr="0010014F">
        <w:t xml:space="preserve">neural </w:t>
      </w:r>
      <w:r w:rsidR="00CC2E76" w:rsidRPr="0010014F">
        <w:t xml:space="preserve">“train tracks” </w:t>
      </w:r>
      <w:r w:rsidR="00734574" w:rsidRPr="0010014F">
        <w:t>underlying</w:t>
      </w:r>
      <w:r w:rsidR="00CC2E76" w:rsidRPr="0010014F">
        <w:t xml:space="preserve"> </w:t>
      </w:r>
      <w:r w:rsidR="009051A6" w:rsidRPr="0010014F">
        <w:t>how</w:t>
      </w:r>
      <w:r w:rsidR="00CC2E76" w:rsidRPr="0010014F">
        <w:t xml:space="preserve"> </w:t>
      </w:r>
      <w:r w:rsidR="0075150C" w:rsidRPr="0010014F">
        <w:t xml:space="preserve">a </w:t>
      </w:r>
      <w:r w:rsidR="008C681C">
        <w:t>mono</w:t>
      </w:r>
      <w:r w:rsidR="0075150C" w:rsidRPr="0010014F">
        <w:t>theistic believer</w:t>
      </w:r>
      <w:r w:rsidR="00FB62E3" w:rsidRPr="0010014F">
        <w:t xml:space="preserve"> </w:t>
      </w:r>
      <w:r w:rsidR="00F2740D" w:rsidRPr="0010014F">
        <w:t xml:space="preserve">conceptually </w:t>
      </w:r>
      <w:r w:rsidR="00CC2E76" w:rsidRPr="0010014F">
        <w:t>view</w:t>
      </w:r>
      <w:r w:rsidR="00FB7508" w:rsidRPr="0010014F">
        <w:t>s</w:t>
      </w:r>
      <w:r w:rsidR="00CC2E76" w:rsidRPr="0010014F">
        <w:t xml:space="preserve"> and </w:t>
      </w:r>
      <w:r w:rsidR="00F2740D" w:rsidRPr="0010014F">
        <w:t xml:space="preserve">experientially </w:t>
      </w:r>
      <w:r w:rsidR="00882F40" w:rsidRPr="0010014F">
        <w:t>relate</w:t>
      </w:r>
      <w:r w:rsidR="00FB7508" w:rsidRPr="0010014F">
        <w:t>s</w:t>
      </w:r>
      <w:r w:rsidR="00882F40" w:rsidRPr="0010014F">
        <w:t xml:space="preserve"> </w:t>
      </w:r>
      <w:r w:rsidR="0043042F" w:rsidRPr="0010014F">
        <w:t xml:space="preserve">to </w:t>
      </w:r>
      <w:r w:rsidR="00CC2E76" w:rsidRPr="0010014F">
        <w:t>God</w:t>
      </w:r>
      <w:r w:rsidR="00700F95" w:rsidRPr="0010014F">
        <w:t>, respectively</w:t>
      </w:r>
      <w:r w:rsidR="003A57BE" w:rsidRPr="0010014F">
        <w:t xml:space="preserve"> (</w:t>
      </w:r>
      <w:r w:rsidR="0075150C" w:rsidRPr="0010014F">
        <w:t>see Figure 1</w:t>
      </w:r>
      <w:r w:rsidR="003A57BE" w:rsidRPr="0010014F">
        <w:t>)</w:t>
      </w:r>
      <w:r w:rsidR="00CC2E76" w:rsidRPr="0010014F">
        <w:t>.</w:t>
      </w:r>
      <w:r w:rsidR="00245880" w:rsidRPr="0010014F">
        <w:t xml:space="preserve"> </w:t>
      </w:r>
      <w:r w:rsidR="008C681C">
        <w:t xml:space="preserve"> </w:t>
      </w:r>
      <w:r w:rsidR="008C681C">
        <w:rPr>
          <w:rFonts w:eastAsia="MS Mincho" w:cs="Times New Roman"/>
          <w:szCs w:val="24"/>
          <w:lang w:eastAsia="ja-JP"/>
        </w:rPr>
        <w:t xml:space="preserve">See </w:t>
      </w:r>
      <w:r w:rsidR="0043042F" w:rsidRPr="0010014F">
        <w:rPr>
          <w:rFonts w:eastAsia="MS Mincho" w:cs="Times New Roman"/>
          <w:szCs w:val="24"/>
          <w:lang w:eastAsia="ja-JP"/>
        </w:rPr>
        <w:t>Davis et al. (2013),</w:t>
      </w:r>
      <w:r w:rsidR="002E3334" w:rsidRPr="0010014F">
        <w:rPr>
          <w:rFonts w:eastAsia="MS Mincho" w:cs="Times New Roman"/>
          <w:szCs w:val="24"/>
          <w:lang w:eastAsia="ja-JP"/>
        </w:rPr>
        <w:t xml:space="preserve"> </w:t>
      </w:r>
      <w:r w:rsidR="0043042F" w:rsidRPr="0010014F">
        <w:rPr>
          <w:rFonts w:eastAsia="MS Mincho" w:cs="Times New Roman"/>
          <w:szCs w:val="24"/>
          <w:lang w:eastAsia="ja-JP"/>
        </w:rPr>
        <w:t xml:space="preserve">Siegel (2012a, 2012b), </w:t>
      </w:r>
      <w:proofErr w:type="spellStart"/>
      <w:r w:rsidR="005876E7" w:rsidRPr="0010014F">
        <w:rPr>
          <w:rFonts w:eastAsia="MS Mincho" w:cs="Times New Roman"/>
          <w:szCs w:val="24"/>
          <w:lang w:eastAsia="ja-JP"/>
        </w:rPr>
        <w:t>Cozolino</w:t>
      </w:r>
      <w:proofErr w:type="spellEnd"/>
      <w:r w:rsidR="005876E7" w:rsidRPr="0010014F">
        <w:rPr>
          <w:rFonts w:eastAsia="MS Mincho" w:cs="Times New Roman"/>
          <w:szCs w:val="24"/>
          <w:lang w:eastAsia="ja-JP"/>
        </w:rPr>
        <w:t xml:space="preserve"> (2017)</w:t>
      </w:r>
      <w:r w:rsidR="0043042F" w:rsidRPr="0010014F">
        <w:rPr>
          <w:rFonts w:eastAsia="MS Mincho" w:cs="Times New Roman"/>
          <w:szCs w:val="24"/>
          <w:lang w:eastAsia="ja-JP"/>
        </w:rPr>
        <w:t>,</w:t>
      </w:r>
      <w:r w:rsidR="002B659D" w:rsidRPr="0010014F">
        <w:rPr>
          <w:rFonts w:eastAsia="MS Mincho" w:cs="Times New Roman"/>
          <w:szCs w:val="24"/>
          <w:lang w:eastAsia="ja-JP"/>
        </w:rPr>
        <w:t xml:space="preserve"> </w:t>
      </w:r>
      <w:r w:rsidR="009E1FFC" w:rsidRPr="0010014F">
        <w:rPr>
          <w:rFonts w:eastAsia="MS Mincho" w:cs="Times New Roman"/>
          <w:szCs w:val="24"/>
          <w:lang w:eastAsia="ja-JP"/>
        </w:rPr>
        <w:t xml:space="preserve">and </w:t>
      </w:r>
      <w:r w:rsidR="008A2905" w:rsidRPr="0010014F">
        <w:rPr>
          <w:rFonts w:eastAsia="MS Mincho" w:cs="Times New Roman"/>
          <w:szCs w:val="24"/>
          <w:lang w:eastAsia="ja-JP"/>
        </w:rPr>
        <w:t>Sherman</w:t>
      </w:r>
      <w:r w:rsidR="00F20474" w:rsidRPr="0010014F">
        <w:rPr>
          <w:rFonts w:eastAsia="MS Mincho" w:cs="Times New Roman"/>
          <w:szCs w:val="24"/>
          <w:lang w:eastAsia="ja-JP"/>
        </w:rPr>
        <w:t xml:space="preserve"> et al.</w:t>
      </w:r>
      <w:r w:rsidR="008A2905" w:rsidRPr="0010014F">
        <w:rPr>
          <w:rFonts w:eastAsia="MS Mincho" w:cs="Times New Roman"/>
          <w:szCs w:val="24"/>
          <w:lang w:eastAsia="ja-JP"/>
        </w:rPr>
        <w:t xml:space="preserve"> (2014)</w:t>
      </w:r>
      <w:r w:rsidR="008C681C">
        <w:rPr>
          <w:rFonts w:eastAsia="MS Mincho" w:cs="Times New Roman"/>
          <w:szCs w:val="24"/>
          <w:lang w:eastAsia="ja-JP"/>
        </w:rPr>
        <w:t>, for r</w:t>
      </w:r>
      <w:r w:rsidR="008C681C" w:rsidRPr="0010014F">
        <w:rPr>
          <w:rFonts w:eastAsia="MS Mincho" w:cs="Times New Roman"/>
          <w:szCs w:val="24"/>
          <w:lang w:eastAsia="ja-JP"/>
        </w:rPr>
        <w:t xml:space="preserve">eviews of the theories and research </w:t>
      </w:r>
      <w:r w:rsidR="008C681C" w:rsidRPr="0010014F">
        <w:rPr>
          <w:rFonts w:eastAsia="MS Mincho" w:cs="Times New Roman"/>
          <w:iCs/>
          <w:szCs w:val="24"/>
          <w:lang w:eastAsia="ja-JP"/>
        </w:rPr>
        <w:t>underlying this conceptualization</w:t>
      </w:r>
      <w:r w:rsidR="009E1FFC" w:rsidRPr="0010014F">
        <w:rPr>
          <w:rFonts w:eastAsia="MS Mincho" w:cs="Times New Roman"/>
          <w:szCs w:val="24"/>
          <w:lang w:eastAsia="ja-JP"/>
        </w:rPr>
        <w:t>.</w:t>
      </w:r>
    </w:p>
    <w:p w14:paraId="6F330865" w14:textId="460B353D" w:rsidR="00353412" w:rsidRPr="0010014F" w:rsidRDefault="006F2380" w:rsidP="00A922ED">
      <w:pPr>
        <w:spacing w:line="480" w:lineRule="auto"/>
        <w:ind w:firstLine="720"/>
      </w:pPr>
      <w:r w:rsidRPr="0010014F">
        <w:t>Importantly</w:t>
      </w:r>
      <w:r w:rsidR="00C21716" w:rsidRPr="0010014F">
        <w:t>,</w:t>
      </w:r>
      <w:r w:rsidR="00974120" w:rsidRPr="0010014F">
        <w:t xml:space="preserve"> </w:t>
      </w:r>
      <w:r w:rsidR="00C21716" w:rsidRPr="0010014F">
        <w:rPr>
          <w:i/>
        </w:rPr>
        <w:t>m</w:t>
      </w:r>
      <w:r w:rsidR="00353412" w:rsidRPr="0010014F">
        <w:rPr>
          <w:rFonts w:eastAsia="MS Mincho" w:cs="Times New Roman"/>
          <w:i/>
          <w:color w:val="0A0A0A"/>
          <w:szCs w:val="24"/>
          <w:lang w:eastAsia="ja-JP"/>
        </w:rPr>
        <w:t>ental representations</w:t>
      </w:r>
      <w:r w:rsidR="00353412" w:rsidRPr="0010014F">
        <w:rPr>
          <w:rFonts w:eastAsia="MS Mincho" w:cs="Times New Roman"/>
          <w:color w:val="0A0A0A"/>
          <w:szCs w:val="24"/>
          <w:lang w:eastAsia="ja-JP"/>
        </w:rPr>
        <w:t xml:space="preserve"> refer to “cognitive structures that reflect acquired knowledge and experience, and that provide the material on which cognitive processes ope</w:t>
      </w:r>
      <w:r w:rsidR="005A27C5" w:rsidRPr="0010014F">
        <w:rPr>
          <w:rFonts w:eastAsia="MS Mincho" w:cs="Times New Roman"/>
          <w:color w:val="0A0A0A"/>
          <w:szCs w:val="24"/>
          <w:lang w:eastAsia="ja-JP"/>
        </w:rPr>
        <w:t xml:space="preserve">rate” </w:t>
      </w:r>
      <w:r w:rsidRPr="0010014F">
        <w:rPr>
          <w:rFonts w:eastAsia="MS Mincho" w:cs="Times New Roman"/>
          <w:color w:val="0A0A0A"/>
          <w:szCs w:val="24"/>
          <w:lang w:eastAsia="ja-JP"/>
        </w:rPr>
        <w:t>(</w:t>
      </w:r>
      <w:proofErr w:type="spellStart"/>
      <w:r w:rsidRPr="0010014F">
        <w:rPr>
          <w:rFonts w:eastAsia="MS Mincho" w:cs="Times New Roman"/>
          <w:color w:val="0A0A0A"/>
          <w:szCs w:val="24"/>
          <w:lang w:eastAsia="ja-JP"/>
        </w:rPr>
        <w:t>Carlston</w:t>
      </w:r>
      <w:proofErr w:type="spellEnd"/>
      <w:r w:rsidRPr="0010014F">
        <w:rPr>
          <w:rFonts w:eastAsia="MS Mincho" w:cs="Times New Roman"/>
          <w:color w:val="0A0A0A"/>
          <w:szCs w:val="24"/>
          <w:lang w:eastAsia="ja-JP"/>
        </w:rPr>
        <w:t>, 2010, p. 39), and</w:t>
      </w:r>
      <w:r w:rsidR="005A27C5" w:rsidRPr="0010014F">
        <w:rPr>
          <w:rFonts w:eastAsia="MS Mincho" w:cs="Times New Roman"/>
          <w:color w:val="0A0A0A"/>
          <w:szCs w:val="24"/>
          <w:lang w:eastAsia="ja-JP"/>
        </w:rPr>
        <w:t xml:space="preserve"> </w:t>
      </w:r>
      <w:r w:rsidR="005A27C5" w:rsidRPr="0010014F">
        <w:rPr>
          <w:rFonts w:eastAsia="MS Mincho" w:cs="Times New Roman"/>
          <w:i/>
          <w:color w:val="0A0A0A"/>
          <w:szCs w:val="24"/>
          <w:lang w:eastAsia="ja-JP"/>
        </w:rPr>
        <w:t>n</w:t>
      </w:r>
      <w:r w:rsidR="00353412" w:rsidRPr="0010014F">
        <w:rPr>
          <w:rFonts w:eastAsia="MS Mincho" w:cs="Times New Roman"/>
          <w:i/>
          <w:color w:val="0A0A0A"/>
          <w:szCs w:val="24"/>
          <w:lang w:eastAsia="ja-JP"/>
        </w:rPr>
        <w:t>eural representations</w:t>
      </w:r>
      <w:r w:rsidR="00353412" w:rsidRPr="0010014F">
        <w:rPr>
          <w:rFonts w:eastAsia="MS Mincho" w:cs="Times New Roman"/>
          <w:color w:val="0A0A0A"/>
          <w:szCs w:val="24"/>
          <w:lang w:eastAsia="ja-JP"/>
        </w:rPr>
        <w:t xml:space="preserve"> refer to “a pattern of neural firing that represents something, such as a memory, bodily sensation, or perception” (Siegel, 2012a, p. 479).</w:t>
      </w:r>
      <w:r w:rsidR="000720EF" w:rsidRPr="0010014F">
        <w:rPr>
          <w:rFonts w:eastAsia="MS Mincho" w:cs="Times New Roman"/>
          <w:color w:val="0A0A0A"/>
          <w:szCs w:val="24"/>
          <w:lang w:eastAsia="ja-JP"/>
        </w:rPr>
        <w:t xml:space="preserve">  </w:t>
      </w:r>
      <w:r w:rsidR="008A2905" w:rsidRPr="0010014F">
        <w:rPr>
          <w:rFonts w:eastAsia="MS Mincho" w:cs="Times New Roman"/>
          <w:color w:val="0A0A0A"/>
          <w:szCs w:val="24"/>
          <w:lang w:eastAsia="ja-JP"/>
        </w:rPr>
        <w:t>In</w:t>
      </w:r>
      <w:r w:rsidR="000720EF" w:rsidRPr="0010014F">
        <w:rPr>
          <w:rFonts w:eastAsia="MS Mincho" w:cs="Times New Roman"/>
          <w:color w:val="0A0A0A"/>
          <w:szCs w:val="24"/>
          <w:lang w:eastAsia="ja-JP"/>
        </w:rPr>
        <w:t xml:space="preserve"> the rest</w:t>
      </w:r>
      <w:r w:rsidR="003A17E1" w:rsidRPr="0010014F">
        <w:rPr>
          <w:rFonts w:eastAsia="MS Mincho" w:cs="Times New Roman"/>
          <w:color w:val="0A0A0A"/>
          <w:szCs w:val="24"/>
          <w:lang w:eastAsia="ja-JP"/>
        </w:rPr>
        <w:t xml:space="preserve"> of this paper, we</w:t>
      </w:r>
      <w:r w:rsidR="000720EF" w:rsidRPr="0010014F">
        <w:rPr>
          <w:rFonts w:eastAsia="MS Mincho" w:cs="Times New Roman"/>
          <w:color w:val="0A0A0A"/>
          <w:szCs w:val="24"/>
          <w:lang w:eastAsia="ja-JP"/>
        </w:rPr>
        <w:t xml:space="preserve"> </w:t>
      </w:r>
      <w:r w:rsidR="003A17E1" w:rsidRPr="0010014F">
        <w:rPr>
          <w:rFonts w:eastAsia="MS Mincho" w:cs="Times New Roman"/>
          <w:color w:val="0A0A0A"/>
          <w:szCs w:val="24"/>
          <w:lang w:eastAsia="ja-JP"/>
        </w:rPr>
        <w:t xml:space="preserve">often refer </w:t>
      </w:r>
      <w:r w:rsidR="008A2905" w:rsidRPr="0010014F">
        <w:rPr>
          <w:rFonts w:eastAsia="MS Mincho" w:cs="Times New Roman"/>
          <w:color w:val="0A0A0A"/>
          <w:szCs w:val="24"/>
          <w:lang w:eastAsia="ja-JP"/>
        </w:rPr>
        <w:t xml:space="preserve">collectively </w:t>
      </w:r>
      <w:r w:rsidR="003A17E1" w:rsidRPr="0010014F">
        <w:rPr>
          <w:rFonts w:eastAsia="MS Mincho" w:cs="Times New Roman"/>
          <w:color w:val="0A0A0A"/>
          <w:szCs w:val="24"/>
          <w:lang w:eastAsia="ja-JP"/>
        </w:rPr>
        <w:t>to mental and neu</w:t>
      </w:r>
      <w:r w:rsidR="008A2905" w:rsidRPr="0010014F">
        <w:rPr>
          <w:rFonts w:eastAsia="MS Mincho" w:cs="Times New Roman"/>
          <w:color w:val="0A0A0A"/>
          <w:szCs w:val="24"/>
          <w:lang w:eastAsia="ja-JP"/>
        </w:rPr>
        <w:t>ral representations</w:t>
      </w:r>
      <w:r w:rsidR="000720EF" w:rsidRPr="0010014F">
        <w:rPr>
          <w:rFonts w:eastAsia="MS Mincho" w:cs="Times New Roman"/>
          <w:color w:val="0A0A0A"/>
          <w:szCs w:val="24"/>
          <w:lang w:eastAsia="ja-JP"/>
        </w:rPr>
        <w:t xml:space="preserve">, </w:t>
      </w:r>
      <w:r w:rsidR="002E3334" w:rsidRPr="0010014F">
        <w:rPr>
          <w:rFonts w:eastAsia="MS Mincho" w:cs="Times New Roman"/>
          <w:color w:val="0A0A0A"/>
          <w:szCs w:val="24"/>
          <w:lang w:eastAsia="ja-JP"/>
        </w:rPr>
        <w:t>because</w:t>
      </w:r>
      <w:r w:rsidR="005A23FF" w:rsidRPr="0010014F">
        <w:rPr>
          <w:rFonts w:eastAsia="MS Mincho" w:cs="Times New Roman"/>
          <w:color w:val="0A0A0A"/>
          <w:szCs w:val="24"/>
          <w:lang w:eastAsia="ja-JP"/>
        </w:rPr>
        <w:t xml:space="preserve"> </w:t>
      </w:r>
      <w:r w:rsidR="008D0130" w:rsidRPr="0010014F">
        <w:rPr>
          <w:rFonts w:eastAsia="MS Mincho" w:cs="Times New Roman"/>
          <w:color w:val="0A0A0A"/>
          <w:szCs w:val="24"/>
          <w:lang w:eastAsia="ja-JP"/>
        </w:rPr>
        <w:t xml:space="preserve">the </w:t>
      </w:r>
      <w:r w:rsidR="000720EF" w:rsidRPr="0010014F">
        <w:rPr>
          <w:rFonts w:eastAsia="MS Mincho" w:cs="Times New Roman"/>
          <w:color w:val="0A0A0A"/>
          <w:szCs w:val="24"/>
          <w:lang w:eastAsia="ja-JP"/>
        </w:rPr>
        <w:t>mind and brain</w:t>
      </w:r>
      <w:r w:rsidR="003A17E1" w:rsidRPr="0010014F">
        <w:rPr>
          <w:rFonts w:eastAsia="MS Mincho" w:cs="Times New Roman"/>
          <w:color w:val="0A0A0A"/>
          <w:szCs w:val="24"/>
          <w:lang w:eastAsia="ja-JP"/>
        </w:rPr>
        <w:t xml:space="preserve"> represent two </w:t>
      </w:r>
      <w:r w:rsidR="000720EF" w:rsidRPr="0010014F">
        <w:rPr>
          <w:rFonts w:eastAsia="MS Mincho" w:cs="Times New Roman"/>
          <w:color w:val="0A0A0A"/>
          <w:szCs w:val="24"/>
          <w:lang w:eastAsia="ja-JP"/>
        </w:rPr>
        <w:t>interrelated sides of human experience (Siegel, 2012a).</w:t>
      </w:r>
    </w:p>
    <w:p w14:paraId="13D5F4F2" w14:textId="40AA4078" w:rsidR="00340AE4" w:rsidRPr="0010014F" w:rsidRDefault="0003738E" w:rsidP="00C64138">
      <w:pPr>
        <w:spacing w:line="480" w:lineRule="auto"/>
        <w:ind w:firstLine="720"/>
        <w:rPr>
          <w:rFonts w:eastAsia="Calibri" w:cs="Times New Roman"/>
          <w:color w:val="0A0A0A"/>
          <w:szCs w:val="24"/>
        </w:rPr>
      </w:pPr>
      <w:r w:rsidRPr="0010014F">
        <w:t>Doctrinal representations of God</w:t>
      </w:r>
      <w:r w:rsidR="005828CC" w:rsidRPr="0010014F">
        <w:t xml:space="preserve"> (also called </w:t>
      </w:r>
      <w:r w:rsidR="005828CC" w:rsidRPr="0010014F">
        <w:rPr>
          <w:i/>
        </w:rPr>
        <w:t>God concepts</w:t>
      </w:r>
      <w:r w:rsidR="005828CC" w:rsidRPr="0010014F">
        <w:t xml:space="preserve"> or </w:t>
      </w:r>
      <w:r w:rsidRPr="0010014F">
        <w:rPr>
          <w:i/>
        </w:rPr>
        <w:t>“head</w:t>
      </w:r>
      <w:r w:rsidR="005828CC" w:rsidRPr="0010014F">
        <w:rPr>
          <w:i/>
        </w:rPr>
        <w:t xml:space="preserve"> knowledge</w:t>
      </w:r>
      <w:r w:rsidRPr="0010014F">
        <w:rPr>
          <w:i/>
        </w:rPr>
        <w:t>”</w:t>
      </w:r>
      <w:r w:rsidR="005828CC" w:rsidRPr="0010014F">
        <w:t xml:space="preserve">) </w:t>
      </w:r>
      <w:r w:rsidR="00A922ED" w:rsidRPr="0010014F">
        <w:t>are</w:t>
      </w:r>
      <w:r w:rsidR="005828CC" w:rsidRPr="0010014F">
        <w:t xml:space="preserve"> the God representations that mentally/</w:t>
      </w:r>
      <w:proofErr w:type="spellStart"/>
      <w:r w:rsidR="005828CC" w:rsidRPr="0010014F">
        <w:t>neurally</w:t>
      </w:r>
      <w:proofErr w:type="spellEnd"/>
      <w:r w:rsidR="005828CC" w:rsidRPr="0010014F">
        <w:t xml:space="preserve"> underlie the ways </w:t>
      </w:r>
      <w:r w:rsidR="008C681C">
        <w:t>mono</w:t>
      </w:r>
      <w:r w:rsidR="003F3A0B" w:rsidRPr="0010014F">
        <w:t>theistic believers</w:t>
      </w:r>
      <w:r w:rsidR="005828CC" w:rsidRPr="0010014F">
        <w:t xml:space="preserve"> conceptually view God.  </w:t>
      </w:r>
      <w:r w:rsidR="00700F95" w:rsidRPr="0010014F">
        <w:t>They mentally/</w:t>
      </w:r>
      <w:proofErr w:type="spellStart"/>
      <w:r w:rsidR="00700F95" w:rsidRPr="0010014F">
        <w:t>neurally</w:t>
      </w:r>
      <w:proofErr w:type="spellEnd"/>
      <w:r w:rsidR="00700F95" w:rsidRPr="0010014F">
        <w:t xml:space="preserve"> represent</w:t>
      </w:r>
      <w:r w:rsidR="003F3A0B" w:rsidRPr="0010014F">
        <w:t xml:space="preserve"> believer</w:t>
      </w:r>
      <w:r w:rsidR="006F2380" w:rsidRPr="0010014F">
        <w:t>s</w:t>
      </w:r>
      <w:r w:rsidR="003F3A0B" w:rsidRPr="0010014F">
        <w:t>’</w:t>
      </w:r>
      <w:r w:rsidR="00BD6C4A" w:rsidRPr="0010014F">
        <w:t xml:space="preserve"> </w:t>
      </w:r>
      <w:r w:rsidR="006F2380" w:rsidRPr="0010014F">
        <w:t xml:space="preserve">conceptual knowledge </w:t>
      </w:r>
      <w:r w:rsidR="006F2380" w:rsidRPr="0010014F">
        <w:lastRenderedPageBreak/>
        <w:t>about God</w:t>
      </w:r>
      <w:r w:rsidR="000846FC" w:rsidRPr="0010014F">
        <w:t xml:space="preserve">, particularly </w:t>
      </w:r>
      <w:r w:rsidR="006F2380" w:rsidRPr="0010014F">
        <w:t xml:space="preserve">their </w:t>
      </w:r>
      <w:r w:rsidR="00D67923" w:rsidRPr="0010014F">
        <w:rPr>
          <w:rFonts w:eastAsia="Calibri"/>
          <w:color w:val="0A0A0A"/>
        </w:rPr>
        <w:t>doctrinal</w:t>
      </w:r>
      <w:r w:rsidR="00BD6C4A" w:rsidRPr="0010014F">
        <w:rPr>
          <w:rFonts w:eastAsia="Calibri"/>
          <w:color w:val="0A0A0A"/>
        </w:rPr>
        <w:t xml:space="preserve"> beliefs about God’s traits and ways of thinking, </w:t>
      </w:r>
      <w:r w:rsidR="00934C58" w:rsidRPr="0010014F">
        <w:rPr>
          <w:rFonts w:eastAsia="Calibri"/>
          <w:color w:val="0A0A0A"/>
        </w:rPr>
        <w:t>feeling,</w:t>
      </w:r>
      <w:r w:rsidR="00716843" w:rsidRPr="0010014F">
        <w:rPr>
          <w:rFonts w:eastAsia="Calibri"/>
          <w:color w:val="0A0A0A"/>
        </w:rPr>
        <w:t xml:space="preserve"> and</w:t>
      </w:r>
      <w:r w:rsidR="00934C58" w:rsidRPr="0010014F">
        <w:rPr>
          <w:rFonts w:eastAsia="Calibri"/>
          <w:color w:val="0A0A0A"/>
        </w:rPr>
        <w:t xml:space="preserve"> behaving toward</w:t>
      </w:r>
      <w:r w:rsidR="00D0542E" w:rsidRPr="0010014F">
        <w:rPr>
          <w:rFonts w:eastAsia="Calibri"/>
          <w:color w:val="0A0A0A"/>
        </w:rPr>
        <w:t xml:space="preserve"> humans.  </w:t>
      </w:r>
      <w:r w:rsidR="00700F95" w:rsidRPr="0010014F">
        <w:rPr>
          <w:rFonts w:eastAsia="Calibri"/>
          <w:color w:val="0A0A0A"/>
        </w:rPr>
        <w:t>Doctrinal</w:t>
      </w:r>
      <w:r w:rsidR="00D0542E" w:rsidRPr="0010014F">
        <w:rPr>
          <w:rFonts w:eastAsia="Calibri"/>
          <w:color w:val="0A0A0A"/>
        </w:rPr>
        <w:t xml:space="preserve"> representations guide and integrate</w:t>
      </w:r>
      <w:r w:rsidR="00BD6C4A" w:rsidRPr="0010014F">
        <w:rPr>
          <w:rFonts w:eastAsia="Calibri"/>
          <w:color w:val="0A0A0A"/>
        </w:rPr>
        <w:t xml:space="preserve"> how </w:t>
      </w:r>
      <w:r w:rsidR="003F3A0B" w:rsidRPr="0010014F">
        <w:rPr>
          <w:rFonts w:eastAsia="Calibri"/>
          <w:color w:val="0A0A0A"/>
        </w:rPr>
        <w:t>a believer</w:t>
      </w:r>
      <w:r w:rsidR="00BD6C4A" w:rsidRPr="0010014F">
        <w:rPr>
          <w:rFonts w:eastAsia="Calibri"/>
          <w:color w:val="0A0A0A"/>
        </w:rPr>
        <w:t xml:space="preserve"> thinks and talks about God at an abstract, theological, conceptual</w:t>
      </w:r>
      <w:r w:rsidR="000846FC" w:rsidRPr="0010014F">
        <w:rPr>
          <w:rFonts w:eastAsia="Calibri"/>
          <w:color w:val="0A0A0A"/>
        </w:rPr>
        <w:t xml:space="preserve">, </w:t>
      </w:r>
      <w:r w:rsidR="00716843" w:rsidRPr="0010014F">
        <w:rPr>
          <w:rFonts w:eastAsia="Calibri"/>
          <w:color w:val="0A0A0A"/>
        </w:rPr>
        <w:t xml:space="preserve">declarative, </w:t>
      </w:r>
      <w:r w:rsidR="000846FC" w:rsidRPr="0010014F">
        <w:rPr>
          <w:rFonts w:eastAsia="Calibri"/>
          <w:color w:val="0A0A0A"/>
        </w:rPr>
        <w:t>and often explicit level (e.g.,</w:t>
      </w:r>
      <w:r w:rsidR="00BD6C4A" w:rsidRPr="0010014F">
        <w:rPr>
          <w:rFonts w:eastAsia="Calibri"/>
          <w:color w:val="0A0A0A"/>
        </w:rPr>
        <w:t xml:space="preserve"> within conscious awareness).  </w:t>
      </w:r>
      <w:r w:rsidR="00934C58" w:rsidRPr="0010014F">
        <w:rPr>
          <w:rFonts w:eastAsia="Calibri"/>
          <w:color w:val="0A0A0A"/>
        </w:rPr>
        <w:t xml:space="preserve">As such, </w:t>
      </w:r>
      <w:r w:rsidR="00700F95" w:rsidRPr="0010014F">
        <w:rPr>
          <w:rFonts w:eastAsia="Calibri"/>
          <w:color w:val="0A0A0A"/>
        </w:rPr>
        <w:t xml:space="preserve">these representations </w:t>
      </w:r>
      <w:r w:rsidR="00954649" w:rsidRPr="0010014F">
        <w:rPr>
          <w:rFonts w:eastAsia="Calibri"/>
          <w:color w:val="0A0A0A"/>
        </w:rPr>
        <w:t>tend to be</w:t>
      </w:r>
      <w:r w:rsidR="00BD6C4A" w:rsidRPr="0010014F">
        <w:rPr>
          <w:rFonts w:eastAsia="Calibri" w:cs="Times New Roman"/>
          <w:color w:val="0A0A0A"/>
          <w:szCs w:val="24"/>
        </w:rPr>
        <w:t xml:space="preserve"> </w:t>
      </w:r>
      <w:r w:rsidR="000846FC" w:rsidRPr="0010014F">
        <w:rPr>
          <w:rFonts w:eastAsia="Calibri" w:cs="Times New Roman"/>
          <w:color w:val="0A0A0A"/>
          <w:szCs w:val="24"/>
        </w:rPr>
        <w:t xml:space="preserve">cognitively </w:t>
      </w:r>
      <w:r w:rsidR="00BD6C4A" w:rsidRPr="0010014F">
        <w:rPr>
          <w:rFonts w:eastAsia="Calibri" w:cs="Times New Roman"/>
          <w:color w:val="0A0A0A"/>
          <w:szCs w:val="24"/>
        </w:rPr>
        <w:t>oriented</w:t>
      </w:r>
      <w:r w:rsidR="00CC2D9D" w:rsidRPr="0010014F">
        <w:rPr>
          <w:rFonts w:eastAsia="Calibri" w:cs="Times New Roman"/>
          <w:color w:val="0A0A0A"/>
          <w:szCs w:val="24"/>
        </w:rPr>
        <w:t xml:space="preserve"> (e.g., affect-light, cortically dominant neural networks) </w:t>
      </w:r>
      <w:r w:rsidR="00954649" w:rsidRPr="0010014F">
        <w:rPr>
          <w:rFonts w:eastAsia="Calibri" w:cs="Times New Roman"/>
          <w:color w:val="0A0A0A"/>
          <w:szCs w:val="24"/>
        </w:rPr>
        <w:t>and</w:t>
      </w:r>
      <w:r w:rsidR="00CC2D9D" w:rsidRPr="0010014F">
        <w:rPr>
          <w:rFonts w:eastAsia="Calibri" w:cs="Times New Roman"/>
          <w:color w:val="0A0A0A"/>
          <w:szCs w:val="24"/>
        </w:rPr>
        <w:t xml:space="preserve"> mediated primarily by semantic memory.  In terms of dual-process </w:t>
      </w:r>
      <w:r w:rsidR="006447F9" w:rsidRPr="0010014F">
        <w:rPr>
          <w:rFonts w:eastAsia="Calibri" w:cs="Times New Roman"/>
          <w:color w:val="0A0A0A"/>
          <w:szCs w:val="24"/>
        </w:rPr>
        <w:t>theories</w:t>
      </w:r>
      <w:r w:rsidR="00CC2D9D" w:rsidRPr="0010014F">
        <w:rPr>
          <w:rFonts w:eastAsia="Calibri" w:cs="Times New Roman"/>
          <w:color w:val="0A0A0A"/>
          <w:szCs w:val="24"/>
        </w:rPr>
        <w:t xml:space="preserve"> of social cognition, </w:t>
      </w:r>
      <w:r w:rsidRPr="0010014F">
        <w:rPr>
          <w:rFonts w:eastAsia="Calibri" w:cs="Times New Roman"/>
          <w:color w:val="0A0A0A"/>
          <w:szCs w:val="24"/>
        </w:rPr>
        <w:t>doctrinal representations</w:t>
      </w:r>
      <w:r w:rsidR="00962E01" w:rsidRPr="0010014F">
        <w:rPr>
          <w:rFonts w:eastAsia="Calibri" w:cs="Times New Roman"/>
          <w:color w:val="0A0A0A"/>
          <w:szCs w:val="24"/>
        </w:rPr>
        <w:t xml:space="preserve"> </w:t>
      </w:r>
      <w:r w:rsidR="003F3A0B" w:rsidRPr="0010014F">
        <w:rPr>
          <w:rFonts w:eastAsia="Calibri" w:cs="Times New Roman"/>
          <w:color w:val="0A0A0A"/>
          <w:szCs w:val="24"/>
        </w:rPr>
        <w:t>mainly</w:t>
      </w:r>
      <w:r w:rsidR="00CC2D9D" w:rsidRPr="0010014F">
        <w:rPr>
          <w:rFonts w:eastAsia="Calibri" w:cs="Times New Roman"/>
          <w:color w:val="0A0A0A"/>
          <w:szCs w:val="24"/>
        </w:rPr>
        <w:t xml:space="preserve"> involve:</w:t>
      </w:r>
    </w:p>
    <w:p w14:paraId="1222964C" w14:textId="77777777" w:rsidR="00CC2D9D" w:rsidRPr="0010014F" w:rsidRDefault="00CC2D9D" w:rsidP="00C64138">
      <w:pPr>
        <w:numPr>
          <w:ilvl w:val="0"/>
          <w:numId w:val="4"/>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left-mode, cortical neural circuitry;</w:t>
      </w:r>
    </w:p>
    <w:p w14:paraId="53ECA5CB" w14:textId="77777777" w:rsidR="00CC2D9D" w:rsidRPr="0010014F" w:rsidRDefault="00CC2D9D" w:rsidP="00C64138">
      <w:pPr>
        <w:numPr>
          <w:ilvl w:val="0"/>
          <w:numId w:val="4"/>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the rational information-processing system (</w:t>
      </w:r>
      <w:r w:rsidR="00A0041F" w:rsidRPr="0010014F">
        <w:rPr>
          <w:rFonts w:eastAsia="Calibri" w:cs="Times New Roman"/>
          <w:color w:val="0A0A0A"/>
          <w:szCs w:val="24"/>
        </w:rPr>
        <w:t>“</w:t>
      </w:r>
      <w:r w:rsidRPr="0010014F">
        <w:rPr>
          <w:rFonts w:eastAsia="Calibri" w:cs="Times New Roman"/>
          <w:color w:val="0A0A0A"/>
          <w:szCs w:val="24"/>
        </w:rPr>
        <w:t>cold cognitive,</w:t>
      </w:r>
      <w:r w:rsidR="00A0041F" w:rsidRPr="0010014F">
        <w:rPr>
          <w:rFonts w:eastAsia="Calibri" w:cs="Times New Roman"/>
          <w:color w:val="0A0A0A"/>
          <w:szCs w:val="24"/>
        </w:rPr>
        <w:t>”</w:t>
      </w:r>
      <w:r w:rsidRPr="0010014F">
        <w:rPr>
          <w:rFonts w:eastAsia="Calibri" w:cs="Times New Roman"/>
          <w:color w:val="0A0A0A"/>
          <w:szCs w:val="24"/>
        </w:rPr>
        <w:t xml:space="preserve"> </w:t>
      </w:r>
      <w:r w:rsidR="00A0041F" w:rsidRPr="0010014F">
        <w:rPr>
          <w:rFonts w:eastAsia="Calibri" w:cs="Times New Roman"/>
          <w:color w:val="0A0A0A"/>
          <w:szCs w:val="24"/>
        </w:rPr>
        <w:t>“Type 2,”</w:t>
      </w:r>
      <w:r w:rsidR="007261FE" w:rsidRPr="0010014F">
        <w:rPr>
          <w:rFonts w:eastAsia="Calibri" w:cs="Times New Roman"/>
          <w:color w:val="0A0A0A"/>
          <w:szCs w:val="24"/>
        </w:rPr>
        <w:t xml:space="preserve"> </w:t>
      </w:r>
      <w:r w:rsidR="00A0041F" w:rsidRPr="0010014F">
        <w:rPr>
          <w:rFonts w:eastAsia="Calibri" w:cs="Times New Roman"/>
          <w:color w:val="0A0A0A"/>
          <w:szCs w:val="24"/>
        </w:rPr>
        <w:t>“</w:t>
      </w:r>
      <w:r w:rsidR="007261FE" w:rsidRPr="0010014F">
        <w:rPr>
          <w:rFonts w:eastAsia="Calibri" w:cs="Times New Roman"/>
          <w:color w:val="0A0A0A"/>
          <w:szCs w:val="24"/>
        </w:rPr>
        <w:t>C</w:t>
      </w:r>
      <w:r w:rsidR="00A0041F" w:rsidRPr="0010014F">
        <w:rPr>
          <w:rFonts w:eastAsia="Calibri" w:cs="Times New Roman"/>
          <w:color w:val="0A0A0A"/>
          <w:szCs w:val="24"/>
        </w:rPr>
        <w:t>”</w:t>
      </w:r>
      <w:r w:rsidR="007261FE" w:rsidRPr="0010014F">
        <w:rPr>
          <w:rFonts w:eastAsia="Calibri" w:cs="Times New Roman"/>
          <w:color w:val="0A0A0A"/>
          <w:szCs w:val="24"/>
        </w:rPr>
        <w:t xml:space="preserve"> </w:t>
      </w:r>
      <w:r w:rsidRPr="0010014F">
        <w:rPr>
          <w:rFonts w:eastAsia="Calibri" w:cs="Times New Roman"/>
          <w:color w:val="0A0A0A"/>
          <w:szCs w:val="24"/>
        </w:rPr>
        <w:t>system);</w:t>
      </w:r>
    </w:p>
    <w:p w14:paraId="38A141D3" w14:textId="2E16579B" w:rsidR="00CC2D9D" w:rsidRPr="0010014F" w:rsidRDefault="00716843" w:rsidP="00C64138">
      <w:pPr>
        <w:numPr>
          <w:ilvl w:val="0"/>
          <w:numId w:val="4"/>
        </w:numPr>
        <w:autoSpaceDE w:val="0"/>
        <w:autoSpaceDN w:val="0"/>
        <w:adjustRightInd w:val="0"/>
        <w:spacing w:line="480" w:lineRule="auto"/>
        <w:contextualSpacing/>
        <w:rPr>
          <w:rFonts w:eastAsia="Calibri" w:cs="Times New Roman"/>
          <w:color w:val="000000"/>
          <w:szCs w:val="24"/>
        </w:rPr>
      </w:pPr>
      <w:r w:rsidRPr="0010014F">
        <w:rPr>
          <w:rFonts w:eastAsia="Calibri" w:cs="Times New Roman"/>
          <w:color w:val="000000"/>
          <w:szCs w:val="24"/>
        </w:rPr>
        <w:t xml:space="preserve">“explicit” </w:t>
      </w:r>
      <w:r w:rsidR="00CC2D9D" w:rsidRPr="0010014F">
        <w:rPr>
          <w:rFonts w:eastAsia="Calibri" w:cs="Times New Roman"/>
          <w:color w:val="000000"/>
          <w:szCs w:val="24"/>
        </w:rPr>
        <w:t xml:space="preserve">mental contents and processes that are currently accessible to </w:t>
      </w:r>
      <w:r w:rsidR="007614CA" w:rsidRPr="0010014F">
        <w:rPr>
          <w:rFonts w:eastAsia="Calibri" w:cs="Times New Roman"/>
          <w:color w:val="000000"/>
          <w:szCs w:val="24"/>
        </w:rPr>
        <w:t>conscious</w:t>
      </w:r>
      <w:r w:rsidR="00CC2D9D" w:rsidRPr="0010014F">
        <w:rPr>
          <w:rFonts w:eastAsia="Calibri" w:cs="Times New Roman"/>
          <w:color w:val="000000"/>
          <w:szCs w:val="24"/>
        </w:rPr>
        <w:t xml:space="preserve"> awareness;</w:t>
      </w:r>
    </w:p>
    <w:p w14:paraId="1D6716C5" w14:textId="77777777" w:rsidR="00CC2D9D" w:rsidRPr="0010014F" w:rsidRDefault="00CC2D9D" w:rsidP="00C64138">
      <w:pPr>
        <w:numPr>
          <w:ilvl w:val="0"/>
          <w:numId w:val="4"/>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reflective, slow, controlled, self-driven, and analytic mental processes;</w:t>
      </w:r>
    </w:p>
    <w:p w14:paraId="16E13240" w14:textId="77777777" w:rsidR="00BD6C4A" w:rsidRPr="0010014F" w:rsidRDefault="00CC2D9D" w:rsidP="00C64138">
      <w:pPr>
        <w:numPr>
          <w:ilvl w:val="0"/>
          <w:numId w:val="4"/>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sequential processing; and</w:t>
      </w:r>
    </w:p>
    <w:p w14:paraId="58517AF2" w14:textId="1D3DAC01" w:rsidR="00962E01" w:rsidRPr="0010014F" w:rsidRDefault="00CC2D9D" w:rsidP="00C64138">
      <w:pPr>
        <w:numPr>
          <w:ilvl w:val="0"/>
          <w:numId w:val="4"/>
        </w:numPr>
        <w:autoSpaceDE w:val="0"/>
        <w:autoSpaceDN w:val="0"/>
        <w:adjustRightInd w:val="0"/>
        <w:spacing w:line="480" w:lineRule="auto"/>
        <w:contextualSpacing/>
      </w:pPr>
      <w:proofErr w:type="gramStart"/>
      <w:r w:rsidRPr="0010014F">
        <w:rPr>
          <w:rFonts w:eastAsia="Calibri" w:cs="Times New Roman"/>
          <w:color w:val="0A0A0A"/>
          <w:szCs w:val="24"/>
        </w:rPr>
        <w:t>verbal-symbolic</w:t>
      </w:r>
      <w:proofErr w:type="gramEnd"/>
      <w:r w:rsidRPr="0010014F">
        <w:rPr>
          <w:rFonts w:eastAsia="Calibri" w:cs="Times New Roman"/>
          <w:color w:val="0A0A0A"/>
          <w:szCs w:val="24"/>
        </w:rPr>
        <w:t xml:space="preserve"> processes</w:t>
      </w:r>
      <w:r w:rsidR="00BD6C4A" w:rsidRPr="0010014F">
        <w:rPr>
          <w:rFonts w:eastAsia="Calibri" w:cs="Times New Roman"/>
          <w:color w:val="0A0A0A"/>
          <w:szCs w:val="24"/>
        </w:rPr>
        <w:t xml:space="preserve"> </w:t>
      </w:r>
      <w:r w:rsidR="005828CC" w:rsidRPr="0010014F">
        <w:t>(</w:t>
      </w:r>
      <w:r w:rsidR="00A0041F" w:rsidRPr="0010014F">
        <w:t xml:space="preserve">see </w:t>
      </w:r>
      <w:r w:rsidR="005828CC" w:rsidRPr="0010014F">
        <w:t>Davis et al., 2013; Rizzuto, 1979</w:t>
      </w:r>
      <w:r w:rsidR="00BD6C4A" w:rsidRPr="0010014F">
        <w:t xml:space="preserve">; </w:t>
      </w:r>
      <w:r w:rsidR="000250DB" w:rsidRPr="0010014F">
        <w:t>Sharp</w:t>
      </w:r>
      <w:r w:rsidR="001B3C09" w:rsidRPr="0010014F">
        <w:t xml:space="preserve"> et al.</w:t>
      </w:r>
      <w:r w:rsidR="000250DB" w:rsidRPr="0010014F">
        <w:t>, 201</w:t>
      </w:r>
      <w:r w:rsidR="00483C24">
        <w:t>8</w:t>
      </w:r>
      <w:r w:rsidR="000250DB" w:rsidRPr="0010014F">
        <w:t xml:space="preserve">; </w:t>
      </w:r>
      <w:proofErr w:type="spellStart"/>
      <w:r w:rsidR="00DC10EE" w:rsidRPr="0010014F">
        <w:t>Zahl</w:t>
      </w:r>
      <w:proofErr w:type="spellEnd"/>
      <w:r w:rsidR="00DC10EE" w:rsidRPr="0010014F">
        <w:t>, Sharp, &amp; Gibson</w:t>
      </w:r>
      <w:r w:rsidR="00986B01" w:rsidRPr="0010014F">
        <w:t>, 2013</w:t>
      </w:r>
      <w:r w:rsidR="005828CC" w:rsidRPr="0010014F">
        <w:t>).</w:t>
      </w:r>
    </w:p>
    <w:p w14:paraId="48E66A82" w14:textId="29228C48" w:rsidR="00340AE4" w:rsidRPr="0010014F" w:rsidRDefault="005828CC" w:rsidP="00C64138">
      <w:pPr>
        <w:spacing w:line="480" w:lineRule="auto"/>
        <w:ind w:firstLine="720"/>
        <w:rPr>
          <w:rFonts w:eastAsia="Calibri" w:cs="Times New Roman"/>
          <w:color w:val="0A0A0A"/>
          <w:szCs w:val="24"/>
        </w:rPr>
      </w:pPr>
      <w:r w:rsidRPr="0010014F">
        <w:t xml:space="preserve">In contrast, </w:t>
      </w:r>
      <w:r w:rsidR="0003738E" w:rsidRPr="0010014F">
        <w:t>experiential representations of God</w:t>
      </w:r>
      <w:r w:rsidRPr="0010014F">
        <w:t xml:space="preserve"> (also called </w:t>
      </w:r>
      <w:r w:rsidRPr="0010014F">
        <w:rPr>
          <w:i/>
        </w:rPr>
        <w:t>God images</w:t>
      </w:r>
      <w:r w:rsidRPr="0010014F">
        <w:t xml:space="preserve"> or </w:t>
      </w:r>
      <w:r w:rsidR="0003738E" w:rsidRPr="0010014F">
        <w:rPr>
          <w:i/>
        </w:rPr>
        <w:t>“heart knowledge”</w:t>
      </w:r>
      <w:r w:rsidRPr="0010014F">
        <w:t xml:space="preserve">) </w:t>
      </w:r>
      <w:r w:rsidR="00A922ED" w:rsidRPr="0010014F">
        <w:t>are</w:t>
      </w:r>
      <w:r w:rsidRPr="0010014F">
        <w:t xml:space="preserve"> the God representations that mentally/</w:t>
      </w:r>
      <w:proofErr w:type="spellStart"/>
      <w:r w:rsidRPr="0010014F">
        <w:t>neurally</w:t>
      </w:r>
      <w:proofErr w:type="spellEnd"/>
      <w:r w:rsidRPr="0010014F">
        <w:t xml:space="preserve"> underlie the ways </w:t>
      </w:r>
      <w:r w:rsidR="008C681C">
        <w:t>mono</w:t>
      </w:r>
      <w:r w:rsidR="00C76482" w:rsidRPr="0010014F">
        <w:t>theistic believers</w:t>
      </w:r>
      <w:r w:rsidRPr="0010014F">
        <w:t xml:space="preserve"> experientially </w:t>
      </w:r>
      <w:r w:rsidR="00882F40" w:rsidRPr="0010014F">
        <w:t xml:space="preserve">relate </w:t>
      </w:r>
      <w:r w:rsidR="00685712">
        <w:t>with</w:t>
      </w:r>
      <w:r w:rsidRPr="0010014F">
        <w:t xml:space="preserve"> God.  </w:t>
      </w:r>
      <w:r w:rsidR="008C681C">
        <w:t>T</w:t>
      </w:r>
      <w:r w:rsidR="003E26F9" w:rsidRPr="0010014F">
        <w:t>hey</w:t>
      </w:r>
      <w:r w:rsidR="0003738E" w:rsidRPr="0010014F">
        <w:t xml:space="preserve"> are</w:t>
      </w:r>
      <w:r w:rsidR="00D0542E" w:rsidRPr="0010014F">
        <w:t xml:space="preserve"> the </w:t>
      </w:r>
      <w:r w:rsidR="00CB4D67" w:rsidRPr="0010014F">
        <w:rPr>
          <w:rFonts w:eastAsia="Calibri"/>
          <w:color w:val="0A0A0A"/>
        </w:rPr>
        <w:t>affective and behavioral</w:t>
      </w:r>
      <w:r w:rsidR="00D0542E" w:rsidRPr="0010014F">
        <w:rPr>
          <w:rFonts w:eastAsia="Calibri"/>
          <w:color w:val="0A0A0A"/>
        </w:rPr>
        <w:t xml:space="preserve"> re</w:t>
      </w:r>
      <w:r w:rsidR="00C76482" w:rsidRPr="0010014F">
        <w:rPr>
          <w:rFonts w:eastAsia="Calibri"/>
          <w:color w:val="0A0A0A"/>
        </w:rPr>
        <w:t>presentations that underlie believers’</w:t>
      </w:r>
      <w:r w:rsidR="00D0542E" w:rsidRPr="0010014F">
        <w:rPr>
          <w:rFonts w:eastAsia="Calibri"/>
          <w:color w:val="0A0A0A"/>
        </w:rPr>
        <w:t xml:space="preserve"> embodied, emotional experience </w:t>
      </w:r>
      <w:r w:rsidR="00CB4D67" w:rsidRPr="0010014F">
        <w:rPr>
          <w:rFonts w:eastAsia="Calibri"/>
          <w:color w:val="0A0A0A"/>
        </w:rPr>
        <w:t xml:space="preserve">in perceived </w:t>
      </w:r>
      <w:r w:rsidR="00D5417D" w:rsidRPr="0010014F">
        <w:rPr>
          <w:rFonts w:eastAsia="Calibri"/>
          <w:color w:val="0A0A0A"/>
        </w:rPr>
        <w:t>relationship</w:t>
      </w:r>
      <w:r w:rsidR="00882F40" w:rsidRPr="0010014F">
        <w:rPr>
          <w:rFonts w:eastAsia="Calibri"/>
          <w:color w:val="0A0A0A"/>
        </w:rPr>
        <w:t xml:space="preserve"> with</w:t>
      </w:r>
      <w:r w:rsidR="00D0542E" w:rsidRPr="0010014F">
        <w:rPr>
          <w:rFonts w:eastAsia="Calibri"/>
          <w:color w:val="0A0A0A"/>
        </w:rPr>
        <w:t xml:space="preserve"> God</w:t>
      </w:r>
      <w:r w:rsidR="008C681C">
        <w:t>.  In particular, t</w:t>
      </w:r>
      <w:r w:rsidR="0003738E" w:rsidRPr="0010014F">
        <w:t xml:space="preserve">hey consist </w:t>
      </w:r>
      <w:r w:rsidR="00D0542E" w:rsidRPr="0010014F">
        <w:t xml:space="preserve">of </w:t>
      </w:r>
      <w:r w:rsidR="00C76482" w:rsidRPr="0010014F">
        <w:t>a believer</w:t>
      </w:r>
      <w:r w:rsidR="00D0542E" w:rsidRPr="0010014F">
        <w:t xml:space="preserve">’s </w:t>
      </w:r>
      <w:r w:rsidR="002B659D" w:rsidRPr="0010014F">
        <w:t xml:space="preserve">largely unconscious </w:t>
      </w:r>
      <w:r w:rsidR="00D0542E" w:rsidRPr="0010014F">
        <w:t xml:space="preserve">internal working models </w:t>
      </w:r>
      <w:r w:rsidR="00A922ED" w:rsidRPr="0010014F">
        <w:t xml:space="preserve">(IWMs) </w:t>
      </w:r>
      <w:r w:rsidR="00D0542E" w:rsidRPr="0010014F">
        <w:t>of God</w:t>
      </w:r>
      <w:r w:rsidR="002B659D" w:rsidRPr="0010014F">
        <w:t xml:space="preserve"> in relation to self (</w:t>
      </w:r>
      <w:proofErr w:type="spellStart"/>
      <w:r w:rsidR="002B659D" w:rsidRPr="0010014F">
        <w:t>Granqvist</w:t>
      </w:r>
      <w:proofErr w:type="spellEnd"/>
      <w:r w:rsidR="002B659D" w:rsidRPr="0010014F">
        <w:t xml:space="preserve"> &amp; Kirkpatrick, 2016)</w:t>
      </w:r>
      <w:r w:rsidR="00962E01" w:rsidRPr="0010014F">
        <w:t xml:space="preserve">.  </w:t>
      </w:r>
      <w:r w:rsidR="00BE5FD0" w:rsidRPr="0010014F">
        <w:t>Experiential</w:t>
      </w:r>
      <w:r w:rsidR="00D0542E" w:rsidRPr="0010014F">
        <w:t xml:space="preserve"> representations </w:t>
      </w:r>
      <w:r w:rsidR="00C76482" w:rsidRPr="0010014F">
        <w:t>guide and integrate how believers</w:t>
      </w:r>
      <w:r w:rsidR="00D0542E" w:rsidRPr="0010014F">
        <w:t xml:space="preserve"> </w:t>
      </w:r>
      <w:r w:rsidR="00C76482" w:rsidRPr="0010014F">
        <w:rPr>
          <w:rFonts w:eastAsia="Calibri"/>
          <w:color w:val="0A0A0A"/>
        </w:rPr>
        <w:t>experience</w:t>
      </w:r>
      <w:r w:rsidR="00962E01" w:rsidRPr="0010014F">
        <w:rPr>
          <w:rFonts w:eastAsia="Calibri"/>
          <w:color w:val="0A0A0A"/>
        </w:rPr>
        <w:t xml:space="preserve"> </w:t>
      </w:r>
      <w:r w:rsidR="00C76482" w:rsidRPr="0010014F">
        <w:rPr>
          <w:rFonts w:eastAsia="Calibri"/>
          <w:color w:val="0A0A0A"/>
        </w:rPr>
        <w:t>and relate</w:t>
      </w:r>
      <w:r w:rsidR="00262D46" w:rsidRPr="0010014F">
        <w:rPr>
          <w:rFonts w:eastAsia="Calibri"/>
          <w:color w:val="0A0A0A"/>
        </w:rPr>
        <w:t xml:space="preserve"> </w:t>
      </w:r>
      <w:r w:rsidR="00685712">
        <w:rPr>
          <w:rFonts w:eastAsia="Calibri"/>
          <w:color w:val="0A0A0A"/>
        </w:rPr>
        <w:t>with</w:t>
      </w:r>
      <w:r w:rsidR="00A816F9" w:rsidRPr="0010014F">
        <w:rPr>
          <w:rFonts w:eastAsia="Calibri"/>
          <w:color w:val="0A0A0A"/>
        </w:rPr>
        <w:t xml:space="preserve"> </w:t>
      </w:r>
      <w:r w:rsidR="00962E01" w:rsidRPr="0010014F">
        <w:rPr>
          <w:rFonts w:eastAsia="Calibri"/>
          <w:color w:val="0A0A0A"/>
        </w:rPr>
        <w:t xml:space="preserve">God at an emotional, physiological, largely nonverbal, </w:t>
      </w:r>
      <w:r w:rsidR="002B659D" w:rsidRPr="0010014F">
        <w:rPr>
          <w:rFonts w:eastAsia="Calibri"/>
          <w:color w:val="0A0A0A"/>
        </w:rPr>
        <w:t xml:space="preserve">episodic, procedural, </w:t>
      </w:r>
      <w:r w:rsidR="00962E01" w:rsidRPr="0010014F">
        <w:rPr>
          <w:rFonts w:eastAsia="Calibri"/>
          <w:color w:val="0A0A0A"/>
        </w:rPr>
        <w:t xml:space="preserve">and often implicit level (i.e., outside conscious awareness).  </w:t>
      </w:r>
      <w:r w:rsidR="00962E01" w:rsidRPr="0010014F">
        <w:rPr>
          <w:rFonts w:eastAsia="Calibri"/>
          <w:color w:val="0A0A0A"/>
        </w:rPr>
        <w:lastRenderedPageBreak/>
        <w:t xml:space="preserve">Whereas </w:t>
      </w:r>
      <w:r w:rsidR="0003738E" w:rsidRPr="0010014F">
        <w:rPr>
          <w:rFonts w:eastAsia="Calibri"/>
          <w:color w:val="0A0A0A"/>
        </w:rPr>
        <w:t xml:space="preserve">doctrinal representations of God </w:t>
      </w:r>
      <w:r w:rsidR="00962E01" w:rsidRPr="0010014F">
        <w:rPr>
          <w:rFonts w:eastAsia="Calibri"/>
          <w:color w:val="0A0A0A"/>
        </w:rPr>
        <w:t xml:space="preserve">tend to be more </w:t>
      </w:r>
      <w:r w:rsidR="007614CA" w:rsidRPr="0010014F">
        <w:rPr>
          <w:rFonts w:eastAsia="Calibri"/>
          <w:color w:val="0A0A0A"/>
        </w:rPr>
        <w:t xml:space="preserve">cognitively </w:t>
      </w:r>
      <w:r w:rsidR="00962E01" w:rsidRPr="0010014F">
        <w:rPr>
          <w:rFonts w:eastAsia="Calibri"/>
          <w:color w:val="0A0A0A"/>
        </w:rPr>
        <w:t xml:space="preserve">oriented (i.e., cortically dominant, affect-light), </w:t>
      </w:r>
      <w:r w:rsidR="0003738E" w:rsidRPr="0010014F">
        <w:rPr>
          <w:rFonts w:eastAsia="Calibri"/>
          <w:color w:val="0A0A0A"/>
        </w:rPr>
        <w:t>experiential representations</w:t>
      </w:r>
      <w:r w:rsidR="00962E01" w:rsidRPr="0010014F">
        <w:rPr>
          <w:rFonts w:eastAsia="Calibri"/>
          <w:color w:val="0A0A0A"/>
        </w:rPr>
        <w:t xml:space="preserve"> </w:t>
      </w:r>
      <w:r w:rsidR="0003738E" w:rsidRPr="0010014F">
        <w:rPr>
          <w:rFonts w:eastAsia="Calibri"/>
          <w:color w:val="0A0A0A"/>
        </w:rPr>
        <w:t xml:space="preserve">of God </w:t>
      </w:r>
      <w:r w:rsidR="00962E01" w:rsidRPr="0010014F">
        <w:rPr>
          <w:rFonts w:eastAsia="Calibri"/>
          <w:color w:val="0A0A0A"/>
        </w:rPr>
        <w:t xml:space="preserve">tend to be more </w:t>
      </w:r>
      <w:r w:rsidR="007614CA" w:rsidRPr="0010014F">
        <w:rPr>
          <w:rFonts w:eastAsia="Calibri"/>
          <w:color w:val="0A0A0A"/>
        </w:rPr>
        <w:t xml:space="preserve">affectively </w:t>
      </w:r>
      <w:r w:rsidR="00962E01" w:rsidRPr="0010014F">
        <w:rPr>
          <w:rFonts w:eastAsia="Calibri"/>
          <w:color w:val="0A0A0A"/>
        </w:rPr>
        <w:t xml:space="preserve">oriented (i.e., subcortically dominant, affect-laden). </w:t>
      </w:r>
      <w:r w:rsidR="006F4E91" w:rsidRPr="0010014F">
        <w:rPr>
          <w:rFonts w:eastAsia="Calibri"/>
          <w:color w:val="0A0A0A"/>
        </w:rPr>
        <w:t xml:space="preserve"> </w:t>
      </w:r>
      <w:r w:rsidR="00A932C6" w:rsidRPr="0010014F">
        <w:rPr>
          <w:rFonts w:eastAsia="Calibri"/>
          <w:color w:val="0A0A0A"/>
        </w:rPr>
        <w:t>E</w:t>
      </w:r>
      <w:r w:rsidR="0003738E" w:rsidRPr="0010014F">
        <w:rPr>
          <w:rFonts w:eastAsia="Calibri"/>
          <w:color w:val="0A0A0A"/>
        </w:rPr>
        <w:t xml:space="preserve">xperiential representations </w:t>
      </w:r>
      <w:r w:rsidR="00962E01" w:rsidRPr="0010014F">
        <w:rPr>
          <w:rFonts w:eastAsia="Calibri"/>
          <w:color w:val="0A0A0A"/>
        </w:rPr>
        <w:t xml:space="preserve">are context-sensitive, affect-laden mental/neural representations that are mediated primarily by </w:t>
      </w:r>
      <w:r w:rsidR="00262D46" w:rsidRPr="0010014F">
        <w:rPr>
          <w:rFonts w:eastAsia="Calibri"/>
          <w:color w:val="0A0A0A"/>
        </w:rPr>
        <w:t xml:space="preserve">episodic and </w:t>
      </w:r>
      <w:r w:rsidR="002500CE" w:rsidRPr="0010014F">
        <w:rPr>
          <w:rFonts w:eastAsia="Calibri"/>
          <w:color w:val="0A0A0A"/>
        </w:rPr>
        <w:t xml:space="preserve">procedural </w:t>
      </w:r>
      <w:r w:rsidR="007F0518" w:rsidRPr="0010014F">
        <w:rPr>
          <w:rFonts w:eastAsia="Calibri"/>
          <w:color w:val="0A0A0A"/>
        </w:rPr>
        <w:t>memory</w:t>
      </w:r>
      <w:r w:rsidR="00A0041F" w:rsidRPr="0010014F">
        <w:rPr>
          <w:rFonts w:eastAsia="Calibri"/>
          <w:color w:val="0A0A0A"/>
        </w:rPr>
        <w:t>, especially generalized event representations</w:t>
      </w:r>
      <w:r w:rsidR="00962E01" w:rsidRPr="0010014F">
        <w:rPr>
          <w:rFonts w:cs="Times New Roman"/>
          <w:szCs w:val="24"/>
        </w:rPr>
        <w:t xml:space="preserve">.  </w:t>
      </w:r>
      <w:r w:rsidR="00962E01" w:rsidRPr="0010014F">
        <w:rPr>
          <w:rFonts w:eastAsia="Calibri" w:cs="Times New Roman"/>
          <w:color w:val="0A0A0A"/>
          <w:szCs w:val="24"/>
        </w:rPr>
        <w:t xml:space="preserve">In terms of dual-process </w:t>
      </w:r>
      <w:r w:rsidR="006447F9" w:rsidRPr="0010014F">
        <w:rPr>
          <w:rFonts w:eastAsia="Calibri" w:cs="Times New Roman"/>
          <w:color w:val="0A0A0A"/>
          <w:szCs w:val="24"/>
        </w:rPr>
        <w:t>theories</w:t>
      </w:r>
      <w:r w:rsidR="00962E01" w:rsidRPr="0010014F">
        <w:rPr>
          <w:rFonts w:eastAsia="Calibri" w:cs="Times New Roman"/>
          <w:color w:val="0A0A0A"/>
          <w:szCs w:val="24"/>
        </w:rPr>
        <w:t xml:space="preserve"> of social cognition, </w:t>
      </w:r>
      <w:r w:rsidR="0003738E" w:rsidRPr="0010014F">
        <w:rPr>
          <w:rFonts w:eastAsia="Calibri" w:cs="Times New Roman"/>
          <w:color w:val="0A0A0A"/>
          <w:szCs w:val="24"/>
        </w:rPr>
        <w:t>experiential representations</w:t>
      </w:r>
      <w:r w:rsidR="00C76482" w:rsidRPr="0010014F">
        <w:rPr>
          <w:rFonts w:eastAsia="Calibri" w:cs="Times New Roman"/>
          <w:color w:val="0A0A0A"/>
          <w:szCs w:val="24"/>
        </w:rPr>
        <w:t xml:space="preserve"> mainly</w:t>
      </w:r>
      <w:r w:rsidR="00962E01" w:rsidRPr="0010014F">
        <w:rPr>
          <w:rFonts w:eastAsia="Calibri" w:cs="Times New Roman"/>
          <w:color w:val="0A0A0A"/>
          <w:szCs w:val="24"/>
        </w:rPr>
        <w:t xml:space="preserve"> involve: </w:t>
      </w:r>
    </w:p>
    <w:p w14:paraId="4A90D9D6" w14:textId="77777777" w:rsidR="00962E01" w:rsidRPr="0010014F" w:rsidRDefault="00962E01" w:rsidP="00C64138">
      <w:pPr>
        <w:numPr>
          <w:ilvl w:val="0"/>
          <w:numId w:val="5"/>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right-mode, frontal-subcortical neural circuitry;</w:t>
      </w:r>
    </w:p>
    <w:p w14:paraId="3201D410" w14:textId="77777777" w:rsidR="00962E01" w:rsidRPr="0010014F" w:rsidRDefault="00962E01" w:rsidP="00C64138">
      <w:pPr>
        <w:numPr>
          <w:ilvl w:val="0"/>
          <w:numId w:val="5"/>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the experiential information-processing system (</w:t>
      </w:r>
      <w:r w:rsidR="00A0041F" w:rsidRPr="0010014F">
        <w:rPr>
          <w:rFonts w:eastAsia="Calibri" w:cs="Times New Roman"/>
          <w:color w:val="0A0A0A"/>
          <w:szCs w:val="24"/>
        </w:rPr>
        <w:t>“</w:t>
      </w:r>
      <w:r w:rsidRPr="0010014F">
        <w:rPr>
          <w:rFonts w:eastAsia="Calibri" w:cs="Times New Roman"/>
          <w:color w:val="0A0A0A"/>
          <w:szCs w:val="24"/>
        </w:rPr>
        <w:t>hot emotional,</w:t>
      </w:r>
      <w:r w:rsidR="00A0041F" w:rsidRPr="0010014F">
        <w:rPr>
          <w:rFonts w:eastAsia="Calibri" w:cs="Times New Roman"/>
          <w:color w:val="0A0A0A"/>
          <w:szCs w:val="24"/>
        </w:rPr>
        <w:t>”</w:t>
      </w:r>
      <w:r w:rsidRPr="0010014F">
        <w:rPr>
          <w:rFonts w:eastAsia="Calibri" w:cs="Times New Roman"/>
          <w:color w:val="0A0A0A"/>
          <w:szCs w:val="24"/>
        </w:rPr>
        <w:t xml:space="preserve"> </w:t>
      </w:r>
      <w:r w:rsidR="00A0041F" w:rsidRPr="0010014F">
        <w:rPr>
          <w:rFonts w:eastAsia="Calibri" w:cs="Times New Roman"/>
          <w:color w:val="0A0A0A"/>
          <w:szCs w:val="24"/>
        </w:rPr>
        <w:t xml:space="preserve">“Type 1,” “X” </w:t>
      </w:r>
      <w:r w:rsidRPr="0010014F">
        <w:rPr>
          <w:rFonts w:eastAsia="Calibri" w:cs="Times New Roman"/>
          <w:color w:val="0A0A0A"/>
          <w:szCs w:val="24"/>
        </w:rPr>
        <w:t>system);</w:t>
      </w:r>
    </w:p>
    <w:p w14:paraId="0B31442E" w14:textId="0CC4DFF7" w:rsidR="00962E01" w:rsidRPr="0010014F" w:rsidRDefault="002B659D" w:rsidP="00C64138">
      <w:pPr>
        <w:numPr>
          <w:ilvl w:val="0"/>
          <w:numId w:val="5"/>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 xml:space="preserve">“implicit” or </w:t>
      </w:r>
      <w:r w:rsidR="00962E01" w:rsidRPr="0010014F">
        <w:rPr>
          <w:rFonts w:eastAsia="Calibri" w:cs="Times New Roman"/>
          <w:color w:val="0A0A0A"/>
          <w:szCs w:val="24"/>
        </w:rPr>
        <w:t xml:space="preserve">unconscious and preconscious mental </w:t>
      </w:r>
      <w:r w:rsidR="00D559CF" w:rsidRPr="0010014F">
        <w:rPr>
          <w:rFonts w:eastAsia="Calibri" w:cs="Times New Roman"/>
          <w:color w:val="0A0A0A"/>
          <w:szCs w:val="24"/>
        </w:rPr>
        <w:t xml:space="preserve">contents and </w:t>
      </w:r>
      <w:r w:rsidR="00962E01" w:rsidRPr="0010014F">
        <w:rPr>
          <w:rFonts w:eastAsia="Calibri" w:cs="Times New Roman"/>
          <w:color w:val="0A0A0A"/>
          <w:szCs w:val="24"/>
        </w:rPr>
        <w:t>processes;</w:t>
      </w:r>
    </w:p>
    <w:p w14:paraId="7C114E6E" w14:textId="77777777" w:rsidR="00962E01" w:rsidRPr="0010014F" w:rsidRDefault="00962E01" w:rsidP="00C64138">
      <w:pPr>
        <w:numPr>
          <w:ilvl w:val="0"/>
          <w:numId w:val="5"/>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refle</w:t>
      </w:r>
      <w:r w:rsidR="00D559CF" w:rsidRPr="0010014F">
        <w:rPr>
          <w:rFonts w:eastAsia="Calibri" w:cs="Times New Roman"/>
          <w:color w:val="0A0A0A"/>
          <w:szCs w:val="24"/>
        </w:rPr>
        <w:t>xive, fast, automatic, stimulus</w:t>
      </w:r>
      <w:r w:rsidR="002E5973" w:rsidRPr="0010014F">
        <w:rPr>
          <w:rFonts w:eastAsia="Calibri" w:cs="Times New Roman"/>
          <w:color w:val="0A0A0A"/>
          <w:szCs w:val="24"/>
        </w:rPr>
        <w:t>-</w:t>
      </w:r>
      <w:r w:rsidRPr="0010014F">
        <w:rPr>
          <w:rFonts w:eastAsia="Calibri" w:cs="Times New Roman"/>
          <w:color w:val="0A0A0A"/>
          <w:szCs w:val="24"/>
        </w:rPr>
        <w:t>driven, and holistic mental processes;</w:t>
      </w:r>
    </w:p>
    <w:p w14:paraId="3EFADB3B" w14:textId="77777777" w:rsidR="00D559CF" w:rsidRPr="0010014F" w:rsidRDefault="00962E01" w:rsidP="00C64138">
      <w:pPr>
        <w:numPr>
          <w:ilvl w:val="0"/>
          <w:numId w:val="5"/>
        </w:numPr>
        <w:autoSpaceDE w:val="0"/>
        <w:autoSpaceDN w:val="0"/>
        <w:adjustRightInd w:val="0"/>
        <w:spacing w:line="480" w:lineRule="auto"/>
        <w:contextualSpacing/>
        <w:rPr>
          <w:rFonts w:eastAsia="Calibri" w:cs="Times New Roman"/>
          <w:color w:val="0A0A0A"/>
          <w:szCs w:val="24"/>
        </w:rPr>
      </w:pPr>
      <w:r w:rsidRPr="0010014F">
        <w:rPr>
          <w:rFonts w:eastAsia="Calibri" w:cs="Times New Roman"/>
          <w:color w:val="0A0A0A"/>
          <w:szCs w:val="24"/>
        </w:rPr>
        <w:t>para</w:t>
      </w:r>
      <w:r w:rsidR="00D559CF" w:rsidRPr="0010014F">
        <w:rPr>
          <w:rFonts w:eastAsia="Calibri" w:cs="Times New Roman"/>
          <w:color w:val="0A0A0A"/>
          <w:szCs w:val="24"/>
        </w:rPr>
        <w:t>llel distributed processing; and</w:t>
      </w:r>
    </w:p>
    <w:p w14:paraId="38B93748" w14:textId="038979D9" w:rsidR="00A816F9" w:rsidRPr="0010014F" w:rsidRDefault="00962E01" w:rsidP="00C64138">
      <w:pPr>
        <w:numPr>
          <w:ilvl w:val="0"/>
          <w:numId w:val="5"/>
        </w:numPr>
        <w:autoSpaceDE w:val="0"/>
        <w:autoSpaceDN w:val="0"/>
        <w:adjustRightInd w:val="0"/>
        <w:spacing w:line="480" w:lineRule="auto"/>
        <w:contextualSpacing/>
        <w:rPr>
          <w:rFonts w:eastAsia="Calibri" w:cs="Times New Roman"/>
          <w:color w:val="0A0A0A"/>
          <w:szCs w:val="24"/>
        </w:rPr>
      </w:pPr>
      <w:proofErr w:type="spellStart"/>
      <w:proofErr w:type="gramStart"/>
      <w:r w:rsidRPr="0010014F">
        <w:rPr>
          <w:rFonts w:eastAsia="Calibri" w:cs="Times New Roman"/>
          <w:color w:val="0A0A0A"/>
          <w:szCs w:val="24"/>
        </w:rPr>
        <w:t>subsymbolic</w:t>
      </w:r>
      <w:proofErr w:type="spellEnd"/>
      <w:proofErr w:type="gramEnd"/>
      <w:r w:rsidRPr="0010014F">
        <w:rPr>
          <w:rFonts w:eastAsia="Calibri" w:cs="Times New Roman"/>
          <w:color w:val="0A0A0A"/>
          <w:szCs w:val="24"/>
        </w:rPr>
        <w:t xml:space="preserve"> and nonverbal-symbolic processes (</w:t>
      </w:r>
      <w:r w:rsidR="005828CC" w:rsidRPr="0010014F">
        <w:t xml:space="preserve">Davis et al., 2013; Hall &amp; </w:t>
      </w:r>
      <w:proofErr w:type="spellStart"/>
      <w:r w:rsidR="005828CC" w:rsidRPr="0010014F">
        <w:t>Fujikawa</w:t>
      </w:r>
      <w:proofErr w:type="spellEnd"/>
      <w:r w:rsidR="005828CC" w:rsidRPr="0010014F">
        <w:t xml:space="preserve">, 2013; </w:t>
      </w:r>
      <w:proofErr w:type="spellStart"/>
      <w:r w:rsidR="005845A8" w:rsidRPr="0010014F">
        <w:t>Granqvist</w:t>
      </w:r>
      <w:proofErr w:type="spellEnd"/>
      <w:r w:rsidR="005845A8" w:rsidRPr="0010014F">
        <w:t xml:space="preserve"> &amp; Kirkpatrick, 2016; </w:t>
      </w:r>
      <w:r w:rsidR="005828CC" w:rsidRPr="0010014F">
        <w:t>Rizzuto, 1979</w:t>
      </w:r>
      <w:r w:rsidR="00F2271B" w:rsidRPr="0010014F">
        <w:t xml:space="preserve">; </w:t>
      </w:r>
      <w:r w:rsidR="006B266A" w:rsidRPr="0010014F">
        <w:t xml:space="preserve">Sharp et al., </w:t>
      </w:r>
      <w:r w:rsidR="00483C24">
        <w:t>2018</w:t>
      </w:r>
      <w:r w:rsidR="005828CC" w:rsidRPr="0010014F">
        <w:t>).</w:t>
      </w:r>
    </w:p>
    <w:p w14:paraId="44F40EF5" w14:textId="3FAC0650" w:rsidR="00D559CF" w:rsidRPr="0010014F" w:rsidRDefault="00A816F9" w:rsidP="005B14B8">
      <w:pPr>
        <w:spacing w:line="480" w:lineRule="auto"/>
        <w:ind w:firstLine="720"/>
        <w:rPr>
          <w:rFonts w:eastAsia="Times New Roman" w:cs="Times New Roman"/>
          <w:szCs w:val="24"/>
        </w:rPr>
      </w:pPr>
      <w:r w:rsidRPr="0010014F">
        <w:rPr>
          <w:rFonts w:eastAsia="MS Mincho" w:cs="Times New Roman"/>
          <w:szCs w:val="24"/>
          <w:lang w:eastAsia="ja-JP"/>
        </w:rPr>
        <w:t xml:space="preserve">Before proceeding, it is </w:t>
      </w:r>
      <w:r w:rsidR="00252440" w:rsidRPr="0010014F">
        <w:rPr>
          <w:rFonts w:eastAsia="MS Mincho" w:cs="Times New Roman"/>
          <w:szCs w:val="24"/>
          <w:lang w:eastAsia="ja-JP"/>
        </w:rPr>
        <w:t>noteworthy</w:t>
      </w:r>
      <w:r w:rsidRPr="0010014F">
        <w:rPr>
          <w:rFonts w:eastAsia="MS Mincho" w:cs="Times New Roman"/>
          <w:szCs w:val="24"/>
          <w:lang w:eastAsia="ja-JP"/>
        </w:rPr>
        <w:t xml:space="preserve"> </w:t>
      </w:r>
      <w:r w:rsidR="008D5073" w:rsidRPr="0010014F">
        <w:rPr>
          <w:rFonts w:eastAsia="MS Mincho" w:cs="Times New Roman"/>
          <w:szCs w:val="24"/>
          <w:lang w:eastAsia="ja-JP"/>
        </w:rPr>
        <w:t xml:space="preserve">that </w:t>
      </w:r>
      <w:r w:rsidRPr="0010014F">
        <w:rPr>
          <w:rFonts w:eastAsia="MS Mincho" w:cs="Times New Roman"/>
          <w:szCs w:val="24"/>
          <w:lang w:eastAsia="ja-JP"/>
        </w:rPr>
        <w:t>the</w:t>
      </w:r>
      <w:r w:rsidRPr="0010014F">
        <w:rPr>
          <w:rFonts w:eastAsia="Times New Roman" w:cs="Times New Roman"/>
          <w:szCs w:val="24"/>
        </w:rPr>
        <w:t xml:space="preserve"> distinctions between </w:t>
      </w:r>
      <w:r w:rsidR="00F10C61" w:rsidRPr="0010014F">
        <w:rPr>
          <w:rFonts w:eastAsia="Times New Roman" w:cs="Times New Roman"/>
          <w:szCs w:val="24"/>
        </w:rPr>
        <w:t>doctrinal and experiential representations of God</w:t>
      </w:r>
      <w:r w:rsidRPr="0010014F">
        <w:rPr>
          <w:rFonts w:eastAsia="Times New Roman" w:cs="Times New Roman"/>
          <w:szCs w:val="24"/>
        </w:rPr>
        <w:t xml:space="preserve"> are not as clear-cut as the aforementioned conceptual contrasts might suggest.  </w:t>
      </w:r>
      <w:r w:rsidR="008D5073" w:rsidRPr="0010014F">
        <w:rPr>
          <w:rFonts w:eastAsia="Times New Roman" w:cs="Times New Roman"/>
          <w:szCs w:val="24"/>
        </w:rPr>
        <w:t>T</w:t>
      </w:r>
      <w:r w:rsidRPr="0010014F">
        <w:rPr>
          <w:rFonts w:eastAsia="Times New Roman" w:cs="Times New Roman"/>
          <w:szCs w:val="24"/>
        </w:rPr>
        <w:t xml:space="preserve">hese contrasts </w:t>
      </w:r>
      <w:r w:rsidR="009E1FFC" w:rsidRPr="0010014F">
        <w:rPr>
          <w:rFonts w:eastAsia="Times New Roman" w:cs="Times New Roman"/>
          <w:szCs w:val="24"/>
        </w:rPr>
        <w:t xml:space="preserve">represent </w:t>
      </w:r>
      <w:r w:rsidR="00252440" w:rsidRPr="0010014F">
        <w:rPr>
          <w:rFonts w:eastAsia="Times New Roman" w:cs="Times New Roman"/>
          <w:szCs w:val="24"/>
        </w:rPr>
        <w:t xml:space="preserve">prototypes and are </w:t>
      </w:r>
      <w:r w:rsidRPr="0010014F">
        <w:rPr>
          <w:rFonts w:eastAsia="Times New Roman" w:cs="Times New Roman"/>
          <w:szCs w:val="24"/>
        </w:rPr>
        <w:t>intended to highlight the pr</w:t>
      </w:r>
      <w:r w:rsidR="009E1FFC" w:rsidRPr="0010014F">
        <w:rPr>
          <w:rFonts w:eastAsia="Times New Roman" w:cs="Times New Roman"/>
          <w:szCs w:val="24"/>
        </w:rPr>
        <w:t>edominant</w:t>
      </w:r>
      <w:r w:rsidR="00252440" w:rsidRPr="0010014F">
        <w:rPr>
          <w:rFonts w:eastAsia="Times New Roman" w:cs="Times New Roman"/>
          <w:szCs w:val="24"/>
        </w:rPr>
        <w:t xml:space="preserve"> features </w:t>
      </w:r>
      <w:r w:rsidR="00D559CF" w:rsidRPr="0010014F">
        <w:rPr>
          <w:rFonts w:eastAsia="Times New Roman" w:cs="Times New Roman"/>
          <w:szCs w:val="24"/>
        </w:rPr>
        <w:t xml:space="preserve">associated with </w:t>
      </w:r>
      <w:r w:rsidR="00F10C61" w:rsidRPr="0010014F">
        <w:rPr>
          <w:rFonts w:eastAsia="Times New Roman" w:cs="Times New Roman"/>
          <w:szCs w:val="24"/>
        </w:rPr>
        <w:t>doctrinal and experiential representations</w:t>
      </w:r>
      <w:r w:rsidR="005845A8" w:rsidRPr="0010014F">
        <w:rPr>
          <w:rFonts w:eastAsia="Times New Roman" w:cs="Times New Roman"/>
          <w:szCs w:val="24"/>
        </w:rPr>
        <w:t xml:space="preserve"> of God</w:t>
      </w:r>
      <w:r w:rsidR="009E1FFC" w:rsidRPr="0010014F">
        <w:rPr>
          <w:rFonts w:eastAsia="Times New Roman" w:cs="Times New Roman"/>
          <w:szCs w:val="24"/>
        </w:rPr>
        <w:t>, respectively</w:t>
      </w:r>
      <w:r w:rsidR="00D559CF" w:rsidRPr="0010014F">
        <w:rPr>
          <w:rFonts w:eastAsia="Times New Roman" w:cs="Times New Roman"/>
          <w:szCs w:val="24"/>
        </w:rPr>
        <w:t xml:space="preserve">.  </w:t>
      </w:r>
      <w:r w:rsidR="002E5973" w:rsidRPr="0010014F">
        <w:rPr>
          <w:rFonts w:eastAsia="Times New Roman" w:cs="Times New Roman"/>
          <w:szCs w:val="24"/>
        </w:rPr>
        <w:t>Nonetheless</w:t>
      </w:r>
      <w:r w:rsidR="00F10C61" w:rsidRPr="0010014F">
        <w:rPr>
          <w:rFonts w:eastAsia="Times New Roman" w:cs="Times New Roman"/>
          <w:szCs w:val="24"/>
        </w:rPr>
        <w:t>, we</w:t>
      </w:r>
      <w:r w:rsidR="00252440" w:rsidRPr="0010014F">
        <w:rPr>
          <w:rFonts w:eastAsia="Times New Roman" w:cs="Times New Roman"/>
          <w:szCs w:val="24"/>
        </w:rPr>
        <w:t xml:space="preserve"> recognize </w:t>
      </w:r>
      <w:r w:rsidRPr="0010014F">
        <w:rPr>
          <w:rFonts w:eastAsia="Times New Roman" w:cs="Times New Roman"/>
          <w:szCs w:val="24"/>
        </w:rPr>
        <w:t xml:space="preserve">each of these two modes of religious cognition </w:t>
      </w:r>
      <w:r w:rsidR="002E5973" w:rsidRPr="0010014F">
        <w:rPr>
          <w:rFonts w:eastAsia="Times New Roman" w:cs="Times New Roman"/>
          <w:szCs w:val="24"/>
        </w:rPr>
        <w:t>involves</w:t>
      </w:r>
    </w:p>
    <w:p w14:paraId="61EE94A2" w14:textId="77777777" w:rsidR="00D559CF" w:rsidRPr="0010014F" w:rsidRDefault="00D559CF" w:rsidP="00C64138">
      <w:pPr>
        <w:pStyle w:val="ListParagraph"/>
        <w:numPr>
          <w:ilvl w:val="0"/>
          <w:numId w:val="5"/>
        </w:numPr>
        <w:spacing w:line="480" w:lineRule="auto"/>
        <w:rPr>
          <w:rFonts w:eastAsia="Times New Roman" w:cs="Times New Roman"/>
          <w:szCs w:val="24"/>
        </w:rPr>
      </w:pPr>
      <w:r w:rsidRPr="0010014F">
        <w:rPr>
          <w:rFonts w:eastAsia="Times New Roman" w:cs="Times New Roman"/>
          <w:szCs w:val="24"/>
        </w:rPr>
        <w:t xml:space="preserve">left-mode, right-mode, cortical, and subcortical neural circuitry; </w:t>
      </w:r>
    </w:p>
    <w:p w14:paraId="18C8FD92" w14:textId="77777777" w:rsidR="00D559CF" w:rsidRPr="0010014F" w:rsidRDefault="00D559CF" w:rsidP="00C64138">
      <w:pPr>
        <w:pStyle w:val="ListParagraph"/>
        <w:numPr>
          <w:ilvl w:val="0"/>
          <w:numId w:val="5"/>
        </w:numPr>
        <w:spacing w:line="480" w:lineRule="auto"/>
        <w:rPr>
          <w:rFonts w:eastAsia="Times New Roman" w:cs="Times New Roman"/>
          <w:szCs w:val="24"/>
        </w:rPr>
      </w:pPr>
      <w:r w:rsidRPr="0010014F">
        <w:rPr>
          <w:rFonts w:eastAsia="Times New Roman" w:cs="Times New Roman"/>
          <w:szCs w:val="24"/>
        </w:rPr>
        <w:t xml:space="preserve">the rational and experiential information processing systems; </w:t>
      </w:r>
    </w:p>
    <w:p w14:paraId="71B48109" w14:textId="45E81E5E" w:rsidR="00D559CF" w:rsidRPr="0010014F" w:rsidRDefault="009E1FFC" w:rsidP="00C64138">
      <w:pPr>
        <w:pStyle w:val="ListParagraph"/>
        <w:numPr>
          <w:ilvl w:val="0"/>
          <w:numId w:val="5"/>
        </w:numPr>
        <w:spacing w:line="480" w:lineRule="auto"/>
        <w:rPr>
          <w:rFonts w:eastAsia="Times New Roman" w:cs="Times New Roman"/>
          <w:szCs w:val="24"/>
        </w:rPr>
      </w:pPr>
      <w:r w:rsidRPr="0010014F">
        <w:rPr>
          <w:rFonts w:eastAsia="Times New Roman" w:cs="Times New Roman"/>
          <w:szCs w:val="24"/>
        </w:rPr>
        <w:t>explicit (</w:t>
      </w:r>
      <w:r w:rsidR="00D559CF" w:rsidRPr="0010014F">
        <w:rPr>
          <w:rFonts w:eastAsia="Times New Roman" w:cs="Times New Roman"/>
          <w:szCs w:val="24"/>
        </w:rPr>
        <w:t>conscious</w:t>
      </w:r>
      <w:r w:rsidRPr="0010014F">
        <w:rPr>
          <w:rFonts w:eastAsia="Times New Roman" w:cs="Times New Roman"/>
          <w:szCs w:val="24"/>
        </w:rPr>
        <w:t>)</w:t>
      </w:r>
      <w:r w:rsidR="00D559CF" w:rsidRPr="0010014F">
        <w:rPr>
          <w:rFonts w:eastAsia="Times New Roman" w:cs="Times New Roman"/>
          <w:szCs w:val="24"/>
        </w:rPr>
        <w:t xml:space="preserve"> and</w:t>
      </w:r>
      <w:r w:rsidRPr="0010014F">
        <w:rPr>
          <w:rFonts w:eastAsia="Times New Roman" w:cs="Times New Roman"/>
          <w:szCs w:val="24"/>
        </w:rPr>
        <w:t xml:space="preserve"> implicit (</w:t>
      </w:r>
      <w:r w:rsidR="00D559CF" w:rsidRPr="0010014F">
        <w:rPr>
          <w:rFonts w:eastAsia="Times New Roman" w:cs="Times New Roman"/>
          <w:szCs w:val="24"/>
        </w:rPr>
        <w:t>unconscious</w:t>
      </w:r>
      <w:r w:rsidR="00C01D86">
        <w:rPr>
          <w:rFonts w:eastAsia="Times New Roman" w:cs="Times New Roman"/>
          <w:szCs w:val="24"/>
        </w:rPr>
        <w:t xml:space="preserve"> or</w:t>
      </w:r>
      <w:r w:rsidRPr="0010014F">
        <w:rPr>
          <w:rFonts w:eastAsia="Times New Roman" w:cs="Times New Roman"/>
          <w:szCs w:val="24"/>
        </w:rPr>
        <w:t xml:space="preserve"> preconscious)</w:t>
      </w:r>
      <w:r w:rsidR="00D559CF" w:rsidRPr="0010014F">
        <w:rPr>
          <w:rFonts w:eastAsia="Times New Roman" w:cs="Times New Roman"/>
          <w:szCs w:val="24"/>
        </w:rPr>
        <w:t xml:space="preserve"> mental contents and processes; </w:t>
      </w:r>
    </w:p>
    <w:p w14:paraId="34C71C8C" w14:textId="77777777" w:rsidR="00D559CF" w:rsidRPr="0010014F" w:rsidRDefault="00B014DA" w:rsidP="00C64138">
      <w:pPr>
        <w:pStyle w:val="ListParagraph"/>
        <w:numPr>
          <w:ilvl w:val="0"/>
          <w:numId w:val="5"/>
        </w:numPr>
        <w:spacing w:line="480" w:lineRule="auto"/>
        <w:rPr>
          <w:rFonts w:eastAsia="Times New Roman" w:cs="Times New Roman"/>
          <w:szCs w:val="24"/>
        </w:rPr>
      </w:pPr>
      <w:r w:rsidRPr="0010014F">
        <w:rPr>
          <w:rFonts w:eastAsia="Times New Roman" w:cs="Times New Roman"/>
          <w:szCs w:val="24"/>
        </w:rPr>
        <w:lastRenderedPageBreak/>
        <w:t>reflective and reflexive, slow and fast, controlled and automatic, self-driven and</w:t>
      </w:r>
      <w:r w:rsidR="00D559CF" w:rsidRPr="0010014F">
        <w:rPr>
          <w:rFonts w:eastAsia="Times New Roman" w:cs="Times New Roman"/>
          <w:szCs w:val="24"/>
        </w:rPr>
        <w:t xml:space="preserve"> </w:t>
      </w:r>
      <w:r w:rsidR="002E5973" w:rsidRPr="0010014F">
        <w:rPr>
          <w:rFonts w:eastAsia="Times New Roman" w:cs="Times New Roman"/>
          <w:szCs w:val="24"/>
        </w:rPr>
        <w:t>stimulus-</w:t>
      </w:r>
      <w:r w:rsidR="00D559CF" w:rsidRPr="0010014F">
        <w:rPr>
          <w:rFonts w:eastAsia="Times New Roman" w:cs="Times New Roman"/>
          <w:szCs w:val="24"/>
        </w:rPr>
        <w:t xml:space="preserve">driven, </w:t>
      </w:r>
      <w:r w:rsidRPr="0010014F">
        <w:rPr>
          <w:rFonts w:eastAsia="Times New Roman" w:cs="Times New Roman"/>
          <w:szCs w:val="24"/>
        </w:rPr>
        <w:t>and analytic</w:t>
      </w:r>
      <w:r w:rsidR="002E5973" w:rsidRPr="0010014F">
        <w:rPr>
          <w:rFonts w:eastAsia="Times New Roman" w:cs="Times New Roman"/>
          <w:szCs w:val="24"/>
        </w:rPr>
        <w:t xml:space="preserve"> and holistic mental processes;</w:t>
      </w:r>
    </w:p>
    <w:p w14:paraId="559EFE73" w14:textId="77777777" w:rsidR="002E5973" w:rsidRPr="0010014F" w:rsidRDefault="002E5973" w:rsidP="00C64138">
      <w:pPr>
        <w:pStyle w:val="ListParagraph"/>
        <w:numPr>
          <w:ilvl w:val="0"/>
          <w:numId w:val="5"/>
        </w:numPr>
        <w:spacing w:line="480" w:lineRule="auto"/>
        <w:rPr>
          <w:rFonts w:eastAsia="Times New Roman" w:cs="Times New Roman"/>
          <w:szCs w:val="24"/>
        </w:rPr>
      </w:pPr>
      <w:r w:rsidRPr="0010014F">
        <w:rPr>
          <w:rFonts w:eastAsia="Times New Roman" w:cs="Times New Roman"/>
          <w:szCs w:val="24"/>
        </w:rPr>
        <w:t>sequential and parallel distributed processing; and</w:t>
      </w:r>
    </w:p>
    <w:p w14:paraId="4F946894" w14:textId="2415F014" w:rsidR="00D559CF" w:rsidRPr="0010014F" w:rsidRDefault="002E5973" w:rsidP="005B14B8">
      <w:pPr>
        <w:pStyle w:val="ListParagraph"/>
        <w:numPr>
          <w:ilvl w:val="0"/>
          <w:numId w:val="5"/>
        </w:numPr>
        <w:spacing w:line="480" w:lineRule="auto"/>
        <w:rPr>
          <w:rFonts w:eastAsia="Times New Roman" w:cs="Times New Roman"/>
          <w:szCs w:val="24"/>
        </w:rPr>
      </w:pPr>
      <w:proofErr w:type="gramStart"/>
      <w:r w:rsidRPr="0010014F">
        <w:rPr>
          <w:rFonts w:eastAsia="Times New Roman" w:cs="Times New Roman"/>
          <w:szCs w:val="24"/>
        </w:rPr>
        <w:t>verbal-symbolic</w:t>
      </w:r>
      <w:proofErr w:type="gramEnd"/>
      <w:r w:rsidRPr="0010014F">
        <w:rPr>
          <w:rFonts w:eastAsia="Times New Roman" w:cs="Times New Roman"/>
          <w:szCs w:val="24"/>
        </w:rPr>
        <w:t>, nonverbal-symbolic</w:t>
      </w:r>
      <w:r w:rsidR="003E26F9" w:rsidRPr="0010014F">
        <w:rPr>
          <w:rFonts w:eastAsia="Times New Roman" w:cs="Times New Roman"/>
          <w:szCs w:val="24"/>
        </w:rPr>
        <w:t xml:space="preserve">, and </w:t>
      </w:r>
      <w:proofErr w:type="spellStart"/>
      <w:r w:rsidR="003E26F9" w:rsidRPr="0010014F">
        <w:rPr>
          <w:rFonts w:eastAsia="Times New Roman" w:cs="Times New Roman"/>
          <w:szCs w:val="24"/>
        </w:rPr>
        <w:t>subsymbolic</w:t>
      </w:r>
      <w:proofErr w:type="spellEnd"/>
      <w:r w:rsidR="003E26F9" w:rsidRPr="0010014F">
        <w:rPr>
          <w:rFonts w:eastAsia="Times New Roman" w:cs="Times New Roman"/>
          <w:szCs w:val="24"/>
        </w:rPr>
        <w:t xml:space="preserve"> processes</w:t>
      </w:r>
      <w:r w:rsidRPr="0010014F">
        <w:rPr>
          <w:rFonts w:eastAsia="Times New Roman" w:cs="Times New Roman"/>
          <w:szCs w:val="24"/>
        </w:rPr>
        <w:t>.</w:t>
      </w:r>
    </w:p>
    <w:p w14:paraId="0B7CD7B3" w14:textId="57B2843D" w:rsidR="005058AF" w:rsidRPr="0010014F" w:rsidRDefault="00252440" w:rsidP="00C64138">
      <w:pPr>
        <w:spacing w:line="480" w:lineRule="auto"/>
        <w:rPr>
          <w:rFonts w:eastAsia="Times New Roman" w:cs="Times New Roman"/>
          <w:szCs w:val="24"/>
        </w:rPr>
      </w:pPr>
      <w:r w:rsidRPr="0010014F">
        <w:rPr>
          <w:rFonts w:eastAsia="Times New Roman" w:cs="Times New Roman"/>
          <w:szCs w:val="24"/>
        </w:rPr>
        <w:t>Furthermore, we argue</w:t>
      </w:r>
      <w:r w:rsidR="002E5973" w:rsidRPr="0010014F">
        <w:rPr>
          <w:rFonts w:eastAsia="Times New Roman" w:cs="Times New Roman"/>
          <w:szCs w:val="24"/>
        </w:rPr>
        <w:t xml:space="preserve"> </w:t>
      </w:r>
      <w:r w:rsidR="008D5073" w:rsidRPr="0010014F">
        <w:rPr>
          <w:rFonts w:eastAsia="Times New Roman" w:cs="Times New Roman"/>
          <w:szCs w:val="24"/>
        </w:rPr>
        <w:t xml:space="preserve">that </w:t>
      </w:r>
      <w:r w:rsidR="00F10C61" w:rsidRPr="0010014F">
        <w:rPr>
          <w:rFonts w:eastAsia="Times New Roman" w:cs="Times New Roman"/>
          <w:szCs w:val="24"/>
        </w:rPr>
        <w:t>doctrinal and experiential representations</w:t>
      </w:r>
      <w:r w:rsidR="00A816F9" w:rsidRPr="0010014F">
        <w:rPr>
          <w:rFonts w:eastAsia="Times New Roman" w:cs="Times New Roman"/>
          <w:szCs w:val="24"/>
        </w:rPr>
        <w:t xml:space="preserve"> </w:t>
      </w:r>
      <w:r w:rsidR="002E5973" w:rsidRPr="0010014F">
        <w:rPr>
          <w:rFonts w:eastAsia="Times New Roman" w:cs="Times New Roman"/>
          <w:szCs w:val="24"/>
        </w:rPr>
        <w:t>are</w:t>
      </w:r>
      <w:r w:rsidR="00A816F9" w:rsidRPr="0010014F">
        <w:rPr>
          <w:rFonts w:eastAsia="Times New Roman" w:cs="Times New Roman"/>
          <w:szCs w:val="24"/>
        </w:rPr>
        <w:t xml:space="preserve"> two modes of religious cognition </w:t>
      </w:r>
      <w:r w:rsidR="004C3AA7" w:rsidRPr="0010014F">
        <w:rPr>
          <w:rFonts w:eastAsia="Times New Roman" w:cs="Times New Roman"/>
          <w:iCs/>
          <w:szCs w:val="24"/>
        </w:rPr>
        <w:t>that</w:t>
      </w:r>
      <w:r w:rsidR="009E1FFC" w:rsidRPr="0010014F">
        <w:rPr>
          <w:rFonts w:eastAsia="Times New Roman" w:cs="Times New Roman"/>
          <w:iCs/>
          <w:szCs w:val="24"/>
        </w:rPr>
        <w:t xml:space="preserve"> </w:t>
      </w:r>
      <w:r w:rsidR="004C3AA7" w:rsidRPr="0010014F">
        <w:rPr>
          <w:rFonts w:eastAsia="Times New Roman" w:cs="Times New Roman"/>
          <w:iCs/>
          <w:szCs w:val="24"/>
        </w:rPr>
        <w:t xml:space="preserve">operate </w:t>
      </w:r>
      <w:r w:rsidR="006F4E91" w:rsidRPr="0010014F">
        <w:rPr>
          <w:rFonts w:eastAsia="Times New Roman" w:cs="Times New Roman"/>
          <w:iCs/>
          <w:szCs w:val="24"/>
        </w:rPr>
        <w:t>simultaneously a</w:t>
      </w:r>
      <w:r w:rsidR="004C3AA7" w:rsidRPr="0010014F">
        <w:rPr>
          <w:rFonts w:eastAsia="Times New Roman" w:cs="Times New Roman"/>
          <w:iCs/>
          <w:szCs w:val="24"/>
        </w:rPr>
        <w:t>nd interactively with one another</w:t>
      </w:r>
      <w:r w:rsidR="007F0518" w:rsidRPr="0010014F">
        <w:rPr>
          <w:rFonts w:eastAsia="Times New Roman" w:cs="Times New Roman"/>
          <w:iCs/>
          <w:szCs w:val="24"/>
        </w:rPr>
        <w:t xml:space="preserve"> (Davis et al., 2013)</w:t>
      </w:r>
      <w:r w:rsidR="00A816F9" w:rsidRPr="0010014F">
        <w:rPr>
          <w:rFonts w:eastAsia="Times New Roman" w:cs="Times New Roman"/>
          <w:szCs w:val="24"/>
        </w:rPr>
        <w:t>.</w:t>
      </w:r>
    </w:p>
    <w:p w14:paraId="4F6BB103" w14:textId="434F431E" w:rsidR="005B14B8" w:rsidRPr="0010014F" w:rsidRDefault="005058AF" w:rsidP="005B14B8">
      <w:pPr>
        <w:spacing w:line="480" w:lineRule="auto"/>
        <w:ind w:firstLine="720"/>
        <w:rPr>
          <w:rFonts w:eastAsia="Times New Roman" w:cs="Times New Roman"/>
          <w:szCs w:val="24"/>
        </w:rPr>
      </w:pPr>
      <w:r w:rsidRPr="0010014F">
        <w:rPr>
          <w:rFonts w:eastAsia="Times New Roman" w:cs="Times New Roman"/>
          <w:szCs w:val="24"/>
        </w:rPr>
        <w:t xml:space="preserve">It is also notable that </w:t>
      </w:r>
      <w:r w:rsidR="00F10C61" w:rsidRPr="0010014F">
        <w:rPr>
          <w:rFonts w:eastAsia="Times New Roman" w:cs="Times New Roman"/>
          <w:szCs w:val="24"/>
        </w:rPr>
        <w:t>doctrinal representations</w:t>
      </w:r>
      <w:r w:rsidR="002E5973" w:rsidRPr="0010014F">
        <w:rPr>
          <w:rFonts w:eastAsia="Times New Roman" w:cs="Times New Roman"/>
          <w:szCs w:val="24"/>
        </w:rPr>
        <w:t xml:space="preserve"> </w:t>
      </w:r>
      <w:r w:rsidR="00A932C6" w:rsidRPr="0010014F">
        <w:rPr>
          <w:rFonts w:eastAsia="Times New Roman" w:cs="Times New Roman"/>
          <w:szCs w:val="24"/>
        </w:rPr>
        <w:t xml:space="preserve">can </w:t>
      </w:r>
      <w:r w:rsidRPr="0010014F">
        <w:rPr>
          <w:rFonts w:eastAsia="Times New Roman" w:cs="Times New Roman"/>
          <w:szCs w:val="24"/>
        </w:rPr>
        <w:t xml:space="preserve">at times </w:t>
      </w:r>
      <w:r w:rsidR="002E5973" w:rsidRPr="0010014F">
        <w:rPr>
          <w:rFonts w:eastAsia="Times New Roman" w:cs="Times New Roman"/>
          <w:szCs w:val="24"/>
        </w:rPr>
        <w:t xml:space="preserve">be quite affect-laden (e.g., theological beliefs about God’s feelings </w:t>
      </w:r>
      <w:r w:rsidR="00BE5FD0" w:rsidRPr="0010014F">
        <w:rPr>
          <w:rFonts w:eastAsia="Times New Roman" w:cs="Times New Roman"/>
          <w:szCs w:val="24"/>
        </w:rPr>
        <w:t>regarding</w:t>
      </w:r>
      <w:r w:rsidRPr="0010014F">
        <w:rPr>
          <w:rFonts w:eastAsia="Times New Roman" w:cs="Times New Roman"/>
          <w:szCs w:val="24"/>
        </w:rPr>
        <w:t xml:space="preserve"> </w:t>
      </w:r>
      <w:r w:rsidR="00356B5E" w:rsidRPr="0010014F">
        <w:rPr>
          <w:rFonts w:eastAsia="Times New Roman" w:cs="Times New Roman"/>
          <w:szCs w:val="24"/>
        </w:rPr>
        <w:t>horrific injustices</w:t>
      </w:r>
      <w:r w:rsidRPr="0010014F">
        <w:rPr>
          <w:rFonts w:eastAsia="Times New Roman" w:cs="Times New Roman"/>
          <w:szCs w:val="24"/>
        </w:rPr>
        <w:t xml:space="preserve">).  Likewise, </w:t>
      </w:r>
      <w:r w:rsidR="00F10C61" w:rsidRPr="0010014F">
        <w:rPr>
          <w:rFonts w:eastAsia="Times New Roman" w:cs="Times New Roman"/>
          <w:szCs w:val="24"/>
        </w:rPr>
        <w:t>experiential representations</w:t>
      </w:r>
      <w:r w:rsidRPr="0010014F">
        <w:rPr>
          <w:rFonts w:eastAsia="Times New Roman" w:cs="Times New Roman"/>
          <w:szCs w:val="24"/>
        </w:rPr>
        <w:t xml:space="preserve"> </w:t>
      </w:r>
      <w:r w:rsidR="00A932C6" w:rsidRPr="0010014F">
        <w:rPr>
          <w:rFonts w:eastAsia="Times New Roman" w:cs="Times New Roman"/>
          <w:szCs w:val="24"/>
        </w:rPr>
        <w:t xml:space="preserve">can </w:t>
      </w:r>
      <w:r w:rsidRPr="0010014F">
        <w:rPr>
          <w:rFonts w:eastAsia="Times New Roman" w:cs="Times New Roman"/>
          <w:szCs w:val="24"/>
        </w:rPr>
        <w:t xml:space="preserve">at times be quite affect-light (e.g., routinely relating </w:t>
      </w:r>
      <w:r w:rsidR="00252440" w:rsidRPr="0010014F">
        <w:rPr>
          <w:rFonts w:eastAsia="Times New Roman" w:cs="Times New Roman"/>
          <w:szCs w:val="24"/>
        </w:rPr>
        <w:t>to</w:t>
      </w:r>
      <w:r w:rsidRPr="0010014F">
        <w:rPr>
          <w:rFonts w:eastAsia="Times New Roman" w:cs="Times New Roman"/>
          <w:szCs w:val="24"/>
        </w:rPr>
        <w:t xml:space="preserve"> God in a</w:t>
      </w:r>
      <w:r w:rsidR="005845A8" w:rsidRPr="0010014F">
        <w:rPr>
          <w:rFonts w:eastAsia="Times New Roman" w:cs="Times New Roman"/>
          <w:szCs w:val="24"/>
        </w:rPr>
        <w:t xml:space="preserve">n emotionally </w:t>
      </w:r>
      <w:r w:rsidR="00B014DA" w:rsidRPr="0010014F">
        <w:rPr>
          <w:rFonts w:eastAsia="Times New Roman" w:cs="Times New Roman"/>
          <w:szCs w:val="24"/>
        </w:rPr>
        <w:t xml:space="preserve">guarded </w:t>
      </w:r>
      <w:r w:rsidR="005845A8" w:rsidRPr="0010014F">
        <w:rPr>
          <w:rFonts w:eastAsia="Times New Roman" w:cs="Times New Roman"/>
          <w:szCs w:val="24"/>
        </w:rPr>
        <w:t>or</w:t>
      </w:r>
      <w:r w:rsidRPr="0010014F">
        <w:rPr>
          <w:rFonts w:eastAsia="Times New Roman" w:cs="Times New Roman"/>
          <w:szCs w:val="24"/>
        </w:rPr>
        <w:t xml:space="preserve"> detached manner).  Again, the</w:t>
      </w:r>
      <w:r w:rsidR="00F10C61" w:rsidRPr="0010014F">
        <w:rPr>
          <w:rFonts w:eastAsia="Times New Roman" w:cs="Times New Roman"/>
          <w:szCs w:val="24"/>
        </w:rPr>
        <w:t>se</w:t>
      </w:r>
      <w:r w:rsidRPr="0010014F">
        <w:rPr>
          <w:rFonts w:eastAsia="Times New Roman" w:cs="Times New Roman"/>
          <w:szCs w:val="24"/>
        </w:rPr>
        <w:t xml:space="preserve"> conceptual contrasts are merely meant to highlight the pr</w:t>
      </w:r>
      <w:r w:rsidR="009428C8" w:rsidRPr="0010014F">
        <w:rPr>
          <w:rFonts w:eastAsia="Times New Roman" w:cs="Times New Roman"/>
          <w:szCs w:val="24"/>
        </w:rPr>
        <w:t>edominant</w:t>
      </w:r>
      <w:r w:rsidRPr="0010014F">
        <w:rPr>
          <w:rFonts w:eastAsia="Times New Roman" w:cs="Times New Roman"/>
          <w:szCs w:val="24"/>
        </w:rPr>
        <w:t xml:space="preserve"> features </w:t>
      </w:r>
      <w:r w:rsidR="002C0140" w:rsidRPr="0010014F">
        <w:rPr>
          <w:rFonts w:eastAsia="Times New Roman" w:cs="Times New Roman"/>
          <w:szCs w:val="24"/>
        </w:rPr>
        <w:t xml:space="preserve">and processes </w:t>
      </w:r>
      <w:r w:rsidRPr="0010014F">
        <w:rPr>
          <w:rFonts w:eastAsia="Times New Roman" w:cs="Times New Roman"/>
          <w:szCs w:val="24"/>
        </w:rPr>
        <w:t xml:space="preserve">associated with </w:t>
      </w:r>
      <w:r w:rsidR="00F10C61" w:rsidRPr="0010014F">
        <w:rPr>
          <w:rFonts w:eastAsia="Times New Roman" w:cs="Times New Roman"/>
          <w:szCs w:val="24"/>
        </w:rPr>
        <w:t>each type of God representation</w:t>
      </w:r>
      <w:r w:rsidR="005B14B8" w:rsidRPr="0010014F">
        <w:rPr>
          <w:rFonts w:eastAsia="Times New Roman" w:cs="Times New Roman"/>
          <w:szCs w:val="24"/>
        </w:rPr>
        <w:t>.</w:t>
      </w:r>
    </w:p>
    <w:p w14:paraId="1F0A10E4" w14:textId="3C8003DE" w:rsidR="008023B2" w:rsidRPr="008023B2" w:rsidRDefault="00503E44" w:rsidP="008023B2">
      <w:pPr>
        <w:spacing w:line="480" w:lineRule="auto"/>
        <w:jc w:val="center"/>
        <w:rPr>
          <w:rFonts w:eastAsia="Times New Roman" w:cs="Times New Roman"/>
          <w:b/>
          <w:szCs w:val="24"/>
        </w:rPr>
      </w:pPr>
      <w:r>
        <w:rPr>
          <w:rFonts w:eastAsia="Times New Roman" w:cs="Times New Roman"/>
          <w:b/>
          <w:szCs w:val="24"/>
        </w:rPr>
        <w:t xml:space="preserve">Key </w:t>
      </w:r>
      <w:r w:rsidR="008023B2">
        <w:rPr>
          <w:rFonts w:eastAsia="Times New Roman" w:cs="Times New Roman"/>
          <w:b/>
          <w:szCs w:val="24"/>
        </w:rPr>
        <w:t xml:space="preserve">Cultural </w:t>
      </w:r>
      <w:r w:rsidR="008023B2" w:rsidRPr="008023B2">
        <w:rPr>
          <w:rFonts w:eastAsia="Times New Roman" w:cs="Times New Roman"/>
          <w:b/>
          <w:szCs w:val="24"/>
        </w:rPr>
        <w:t>Considerations</w:t>
      </w:r>
      <w:r>
        <w:rPr>
          <w:rFonts w:eastAsia="Times New Roman" w:cs="Times New Roman"/>
          <w:b/>
          <w:szCs w:val="24"/>
        </w:rPr>
        <w:t xml:space="preserve"> Regarding </w:t>
      </w:r>
      <w:r w:rsidR="008023B2" w:rsidRPr="008023B2">
        <w:rPr>
          <w:rFonts w:eastAsia="Times New Roman" w:cs="Times New Roman"/>
          <w:b/>
          <w:szCs w:val="24"/>
        </w:rPr>
        <w:t>Theistic Relational Spirituality</w:t>
      </w:r>
    </w:p>
    <w:p w14:paraId="5265B97F" w14:textId="44EA0BBA" w:rsidR="00E1142D" w:rsidRDefault="008023B2" w:rsidP="00D41F77">
      <w:pPr>
        <w:spacing w:line="480" w:lineRule="auto"/>
      </w:pPr>
      <w:r>
        <w:tab/>
        <w:t>Before proceeding, it is important to highlight some key cultural considerations</w:t>
      </w:r>
      <w:r w:rsidR="00503E44">
        <w:t xml:space="preserve"> regarding theistic relational spirituality</w:t>
      </w:r>
      <w:r>
        <w:t xml:space="preserve">.  </w:t>
      </w:r>
      <w:r w:rsidR="00503E44">
        <w:t>F</w:t>
      </w:r>
      <w:r w:rsidR="00473FE6">
        <w:t>irst</w:t>
      </w:r>
      <w:r w:rsidR="003A30AF">
        <w:t xml:space="preserve"> of all</w:t>
      </w:r>
      <w:r>
        <w:t xml:space="preserve">, the lion’s share of the </w:t>
      </w:r>
      <w:r w:rsidR="00A36C2E">
        <w:t>scholarly</w:t>
      </w:r>
      <w:r>
        <w:t xml:space="preserve"> literature on </w:t>
      </w:r>
      <w:r w:rsidR="00204947">
        <w:t>theistic relational</w:t>
      </w:r>
      <w:r>
        <w:t xml:space="preserve"> spirituality has focused on Christian </w:t>
      </w:r>
      <w:r w:rsidR="000D1D83">
        <w:t>religiousness/</w:t>
      </w:r>
      <w:r>
        <w:t>spirituality</w:t>
      </w:r>
      <w:r w:rsidR="00A36C2E">
        <w:t xml:space="preserve"> </w:t>
      </w:r>
      <w:r w:rsidR="00CE0A88">
        <w:t xml:space="preserve">and </w:t>
      </w:r>
      <w:r w:rsidR="0059218B">
        <w:t xml:space="preserve">has </w:t>
      </w:r>
      <w:r w:rsidR="00CE0A88">
        <w:t xml:space="preserve">used predominantly Christian samples </w:t>
      </w:r>
      <w:r w:rsidR="00A36C2E">
        <w:t>(Tomlinson et al., 2016)</w:t>
      </w:r>
      <w:r w:rsidR="003D55AA">
        <w:t>, even though</w:t>
      </w:r>
      <w:r w:rsidR="003A1AE9">
        <w:t xml:space="preserve"> some</w:t>
      </w:r>
      <w:r w:rsidR="009B6804">
        <w:t xml:space="preserve"> </w:t>
      </w:r>
      <w:r w:rsidR="001D7B3C">
        <w:t xml:space="preserve">social scientists (e.g., </w:t>
      </w:r>
      <w:proofErr w:type="spellStart"/>
      <w:r w:rsidR="003A1AE9">
        <w:t>Bonab</w:t>
      </w:r>
      <w:proofErr w:type="spellEnd"/>
      <w:r w:rsidR="003A1AE9">
        <w:t xml:space="preserve">, Miner, &amp; Proctor, </w:t>
      </w:r>
      <w:r w:rsidR="00724AF2">
        <w:t>2013</w:t>
      </w:r>
      <w:r w:rsidR="003A1AE9">
        <w:t xml:space="preserve">; </w:t>
      </w:r>
      <w:proofErr w:type="spellStart"/>
      <w:r w:rsidR="003A1AE9">
        <w:t>Ghorbani</w:t>
      </w:r>
      <w:proofErr w:type="spellEnd"/>
      <w:r w:rsidR="003A1AE9">
        <w:t xml:space="preserve">, Watson, </w:t>
      </w:r>
      <w:proofErr w:type="spellStart"/>
      <w:r w:rsidR="003A1AE9">
        <w:t>Geranmayepour</w:t>
      </w:r>
      <w:proofErr w:type="spellEnd"/>
      <w:r w:rsidR="003A1AE9">
        <w:t xml:space="preserve">, &amp; Chen, 2014; </w:t>
      </w:r>
      <w:proofErr w:type="spellStart"/>
      <w:r w:rsidR="003A1AE9">
        <w:t>Ghorbani</w:t>
      </w:r>
      <w:proofErr w:type="spellEnd"/>
      <w:r w:rsidR="003A1AE9">
        <w:t xml:space="preserve">, Watson, </w:t>
      </w:r>
      <w:proofErr w:type="spellStart"/>
      <w:r w:rsidR="003A1AE9">
        <w:t>Omidbeiki</w:t>
      </w:r>
      <w:proofErr w:type="spellEnd"/>
      <w:r w:rsidR="003A1AE9">
        <w:t xml:space="preserve">, &amp; Chen, 2016; Miner, </w:t>
      </w:r>
      <w:proofErr w:type="spellStart"/>
      <w:r w:rsidR="003A1AE9">
        <w:t>Ghobary</w:t>
      </w:r>
      <w:proofErr w:type="spellEnd"/>
      <w:r w:rsidR="003A1AE9">
        <w:t>, Dowson, &amp; Proctor, 2014</w:t>
      </w:r>
      <w:r w:rsidR="001D7B3C">
        <w:t xml:space="preserve">) </w:t>
      </w:r>
      <w:r w:rsidR="00204947">
        <w:t xml:space="preserve">and religious scholars (e.g., </w:t>
      </w:r>
      <w:r w:rsidR="009B6804">
        <w:t xml:space="preserve">Ibn </w:t>
      </w:r>
      <w:proofErr w:type="spellStart"/>
      <w:r w:rsidR="00124112">
        <w:t>Arabi</w:t>
      </w:r>
      <w:proofErr w:type="spellEnd"/>
      <w:r w:rsidR="009B6804">
        <w:t xml:space="preserve">, 2004; </w:t>
      </w:r>
      <w:r w:rsidR="00204947">
        <w:t>Nasr, 1997)</w:t>
      </w:r>
      <w:r w:rsidR="003A1AE9">
        <w:t xml:space="preserve"> have </w:t>
      </w:r>
      <w:r w:rsidR="00503E44">
        <w:t>explored</w:t>
      </w:r>
      <w:r w:rsidR="003A1AE9">
        <w:t xml:space="preserve"> t</w:t>
      </w:r>
      <w:r w:rsidR="00397809">
        <w:t>heistic relational spirituality within the Muslim tradition</w:t>
      </w:r>
      <w:r w:rsidR="003A1AE9">
        <w:t>, and other social scientists (</w:t>
      </w:r>
      <w:r w:rsidR="00D80B36">
        <w:t xml:space="preserve">e.g., </w:t>
      </w:r>
      <w:proofErr w:type="spellStart"/>
      <w:r w:rsidR="003A1AE9">
        <w:t>Krumrei</w:t>
      </w:r>
      <w:proofErr w:type="spellEnd"/>
      <w:r w:rsidR="003A1AE9">
        <w:t xml:space="preserve">, </w:t>
      </w:r>
      <w:proofErr w:type="spellStart"/>
      <w:r w:rsidR="003A1AE9">
        <w:t>Pirutinsky</w:t>
      </w:r>
      <w:proofErr w:type="spellEnd"/>
      <w:r w:rsidR="003A1AE9">
        <w:t xml:space="preserve">, &amp; </w:t>
      </w:r>
      <w:proofErr w:type="spellStart"/>
      <w:r w:rsidR="003A1AE9">
        <w:t>Rosmarin</w:t>
      </w:r>
      <w:proofErr w:type="spellEnd"/>
      <w:r w:rsidR="003A1AE9">
        <w:t xml:space="preserve">, 2013; </w:t>
      </w:r>
      <w:proofErr w:type="spellStart"/>
      <w:r w:rsidR="003A1AE9">
        <w:t>Rosmarin</w:t>
      </w:r>
      <w:proofErr w:type="spellEnd"/>
      <w:r w:rsidR="003A1AE9">
        <w:t xml:space="preserve">, </w:t>
      </w:r>
      <w:proofErr w:type="spellStart"/>
      <w:r w:rsidR="003A1AE9">
        <w:t>Pargament</w:t>
      </w:r>
      <w:proofErr w:type="spellEnd"/>
      <w:r w:rsidR="003A1AE9">
        <w:t xml:space="preserve">, </w:t>
      </w:r>
      <w:proofErr w:type="spellStart"/>
      <w:r w:rsidR="003A1AE9">
        <w:t>Krumrei</w:t>
      </w:r>
      <w:proofErr w:type="spellEnd"/>
      <w:r w:rsidR="003A1AE9">
        <w:t xml:space="preserve">, </w:t>
      </w:r>
      <w:r w:rsidR="00313E44">
        <w:t xml:space="preserve">&amp; Flannelly, </w:t>
      </w:r>
      <w:r w:rsidR="003A1AE9">
        <w:t xml:space="preserve">2009; </w:t>
      </w:r>
      <w:proofErr w:type="spellStart"/>
      <w:r w:rsidR="00397809">
        <w:t>Rosmarin</w:t>
      </w:r>
      <w:proofErr w:type="spellEnd"/>
      <w:r w:rsidR="00397809">
        <w:t xml:space="preserve">, </w:t>
      </w:r>
      <w:proofErr w:type="spellStart"/>
      <w:r w:rsidR="00397809">
        <w:t>Pirutinsky</w:t>
      </w:r>
      <w:proofErr w:type="spellEnd"/>
      <w:r w:rsidR="00397809">
        <w:t xml:space="preserve">, </w:t>
      </w:r>
      <w:proofErr w:type="spellStart"/>
      <w:r w:rsidR="00397809">
        <w:t>Pargament</w:t>
      </w:r>
      <w:proofErr w:type="spellEnd"/>
      <w:r w:rsidR="00397809">
        <w:t xml:space="preserve">, &amp; </w:t>
      </w:r>
      <w:proofErr w:type="spellStart"/>
      <w:r w:rsidR="00397809">
        <w:t>Krumrei</w:t>
      </w:r>
      <w:proofErr w:type="spellEnd"/>
      <w:r w:rsidR="00397809">
        <w:t xml:space="preserve">, 2009; </w:t>
      </w:r>
      <w:r w:rsidR="003A1AE9" w:rsidRPr="003E44E2">
        <w:rPr>
          <w:rFonts w:ascii="Times" w:eastAsia="Times New Roman" w:hAnsi="Times" w:cs="Times New Roman"/>
          <w:szCs w:val="24"/>
          <w:lang w:val="en-GB" w:eastAsia="sv-SE"/>
        </w:rPr>
        <w:t xml:space="preserve">Silverman, Johnson, &amp; Cohen, 2016) </w:t>
      </w:r>
      <w:r w:rsidR="003A1AE9">
        <w:t xml:space="preserve">and religious scholars </w:t>
      </w:r>
      <w:r w:rsidR="007F732F">
        <w:t>(</w:t>
      </w:r>
      <w:r w:rsidR="00D80B36">
        <w:t xml:space="preserve">e.g., </w:t>
      </w:r>
      <w:proofErr w:type="spellStart"/>
      <w:r w:rsidR="00EB63B9">
        <w:t>Cohon</w:t>
      </w:r>
      <w:proofErr w:type="spellEnd"/>
      <w:r w:rsidR="00EB63B9">
        <w:t xml:space="preserve">, 1931/2005; Green, 1989; Ibn </w:t>
      </w:r>
      <w:proofErr w:type="spellStart"/>
      <w:r w:rsidR="00EB63B9">
        <w:t>Paquda</w:t>
      </w:r>
      <w:proofErr w:type="spellEnd"/>
      <w:r w:rsidR="00EB63B9">
        <w:t xml:space="preserve">, </w:t>
      </w:r>
      <w:r w:rsidR="00DA5337">
        <w:t>104</w:t>
      </w:r>
      <w:r w:rsidR="00794BA9">
        <w:t>0/</w:t>
      </w:r>
      <w:r w:rsidR="00EB63B9">
        <w:t>1996)</w:t>
      </w:r>
      <w:r w:rsidR="007F732F">
        <w:t xml:space="preserve"> </w:t>
      </w:r>
      <w:r w:rsidR="003A1AE9">
        <w:t xml:space="preserve">have </w:t>
      </w:r>
      <w:r w:rsidR="00503E44">
        <w:t>explored</w:t>
      </w:r>
      <w:r w:rsidR="003A1AE9">
        <w:t xml:space="preserve"> it within </w:t>
      </w:r>
      <w:r w:rsidR="00397809">
        <w:t>the Jewish tradition</w:t>
      </w:r>
      <w:r w:rsidR="003A1AE9">
        <w:t>.</w:t>
      </w:r>
      <w:r w:rsidR="00EB63B9">
        <w:t xml:space="preserve">  </w:t>
      </w:r>
      <w:r w:rsidR="00397809">
        <w:lastRenderedPageBreak/>
        <w:t xml:space="preserve">Part of this </w:t>
      </w:r>
      <w:r w:rsidR="0059218B">
        <w:t>scarcity</w:t>
      </w:r>
      <w:r w:rsidR="00397809">
        <w:t xml:space="preserve"> of scholarly inquiry into the theistic relational spirituality of Muslims and Jews </w:t>
      </w:r>
      <w:r w:rsidR="0037652A">
        <w:t>may be due to</w:t>
      </w:r>
      <w:r w:rsidR="00397809">
        <w:t xml:space="preserve"> the dearth of measurement tools that have been developed and validated for assessing Muslim and Jewish religiousness and spirituality (Abu-</w:t>
      </w:r>
      <w:proofErr w:type="spellStart"/>
      <w:r w:rsidR="00397809">
        <w:t>Raiya</w:t>
      </w:r>
      <w:proofErr w:type="spellEnd"/>
      <w:r w:rsidR="00397809">
        <w:t xml:space="preserve"> &amp; Hill, 2014; </w:t>
      </w:r>
      <w:proofErr w:type="spellStart"/>
      <w:r w:rsidR="00397809">
        <w:t>Rosmarin</w:t>
      </w:r>
      <w:proofErr w:type="spellEnd"/>
      <w:r w:rsidR="00397809">
        <w:t xml:space="preserve">, </w:t>
      </w:r>
      <w:proofErr w:type="spellStart"/>
      <w:r w:rsidR="00397809">
        <w:t>Pargament</w:t>
      </w:r>
      <w:proofErr w:type="spellEnd"/>
      <w:r w:rsidR="00397809">
        <w:t xml:space="preserve">, &amp; </w:t>
      </w:r>
      <w:proofErr w:type="spellStart"/>
      <w:r w:rsidR="00397809">
        <w:t>Krumrei</w:t>
      </w:r>
      <w:proofErr w:type="spellEnd"/>
      <w:r w:rsidR="00397809">
        <w:t xml:space="preserve">, </w:t>
      </w:r>
      <w:r w:rsidR="00D41F77">
        <w:t>2009).  A</w:t>
      </w:r>
      <w:r w:rsidR="0037652A">
        <w:t>nother reason may be</w:t>
      </w:r>
      <w:r w:rsidR="007041D9">
        <w:t xml:space="preserve"> that Muslims and Jews </w:t>
      </w:r>
      <w:r w:rsidR="007A14E2">
        <w:t>might be</w:t>
      </w:r>
      <w:r w:rsidR="0037652A">
        <w:t xml:space="preserve"> </w:t>
      </w:r>
      <w:r w:rsidR="007041D9">
        <w:t xml:space="preserve">less </w:t>
      </w:r>
      <w:r w:rsidR="00064378">
        <w:t>likely</w:t>
      </w:r>
      <w:r w:rsidR="007041D9">
        <w:t xml:space="preserve"> to believe </w:t>
      </w:r>
      <w:r w:rsidR="0037652A">
        <w:t xml:space="preserve">Allah or </w:t>
      </w:r>
      <w:r w:rsidR="000C7E7A">
        <w:t>God</w:t>
      </w:r>
      <w:r w:rsidR="0037652A">
        <w:t xml:space="preserve"> is a personal</w:t>
      </w:r>
      <w:r w:rsidR="00745766">
        <w:t xml:space="preserve">, </w:t>
      </w:r>
      <w:proofErr w:type="spellStart"/>
      <w:r w:rsidR="00867D51">
        <w:t>non</w:t>
      </w:r>
      <w:r w:rsidR="00745766">
        <w:t>mediated</w:t>
      </w:r>
      <w:proofErr w:type="spellEnd"/>
      <w:r w:rsidR="00745766">
        <w:t>, and interactive</w:t>
      </w:r>
      <w:r w:rsidR="0037652A">
        <w:t xml:space="preserve"> </w:t>
      </w:r>
      <w:r w:rsidR="00503E44">
        <w:t>g</w:t>
      </w:r>
      <w:r w:rsidR="000D1D83">
        <w:t xml:space="preserve">od. </w:t>
      </w:r>
      <w:r w:rsidR="00473FE6">
        <w:t xml:space="preserve"> </w:t>
      </w:r>
      <w:r w:rsidR="000D1D83">
        <w:t>For example, in the</w:t>
      </w:r>
      <w:r w:rsidR="007041D9">
        <w:t xml:space="preserve"> </w:t>
      </w:r>
      <w:r w:rsidR="0037652A">
        <w:t xml:space="preserve">nationally representative </w:t>
      </w:r>
      <w:r w:rsidR="007041D9">
        <w:t xml:space="preserve">2014 U.S. Religious Landscape Study, the Pew Research Center (2015) found that 89% of adult Americans believe in God, with 57% of Americans indicating they believe </w:t>
      </w:r>
      <w:r w:rsidR="00211B28">
        <w:t>God is</w:t>
      </w:r>
      <w:r w:rsidR="007041D9">
        <w:t xml:space="preserve"> </w:t>
      </w:r>
      <w:r w:rsidR="00211B28">
        <w:t>“</w:t>
      </w:r>
      <w:r w:rsidR="007041D9">
        <w:t xml:space="preserve">a person with whom people can have a relationship” (p. 50), 26% indicating they believe God is </w:t>
      </w:r>
      <w:r w:rsidR="00810482">
        <w:t xml:space="preserve">an impersonal force, and 6% indicating they hold some other conception of God.  </w:t>
      </w:r>
      <w:r w:rsidR="007A14E2">
        <w:t>Their</w:t>
      </w:r>
      <w:r w:rsidR="0037652A">
        <w:t xml:space="preserve"> </w:t>
      </w:r>
      <w:r w:rsidR="00473FE6">
        <w:t xml:space="preserve">findings </w:t>
      </w:r>
      <w:r w:rsidR="00CE0A88">
        <w:t>suggest</w:t>
      </w:r>
      <w:r w:rsidR="0037652A">
        <w:t xml:space="preserve"> that, a</w:t>
      </w:r>
      <w:r w:rsidR="00810482">
        <w:t>mong religiously affiliated adults</w:t>
      </w:r>
      <w:r w:rsidR="00CE0A88">
        <w:t xml:space="preserve"> in the U.S.</w:t>
      </w:r>
      <w:r w:rsidR="00810482">
        <w:t xml:space="preserve">, </w:t>
      </w:r>
      <w:r w:rsidR="00CE0A88">
        <w:t>Christians are</w:t>
      </w:r>
      <w:r w:rsidR="00810482">
        <w:t xml:space="preserve"> most likely to believe in a personal God (70%), compared to 32% of Muslims, 32% of Hindus, 25% of Jews, and </w:t>
      </w:r>
      <w:r w:rsidR="00CE0A88">
        <w:t xml:space="preserve">23% of Buddhists.  Conversely, </w:t>
      </w:r>
      <w:r w:rsidR="00810482">
        <w:t>only 22% of Christians believe God is an impersonal force, compared to 53% of Muslims, 49% of Hindus, 45% of Jews, and 42% of Buddhists</w:t>
      </w:r>
      <w:r w:rsidR="00E1142D">
        <w:t xml:space="preserve"> (Pew Research Center, 2015)</w:t>
      </w:r>
      <w:r w:rsidR="00473FE6">
        <w:t>.</w:t>
      </w:r>
    </w:p>
    <w:p w14:paraId="1CB5FAE2" w14:textId="5F812D68" w:rsidR="003A1AE9" w:rsidRDefault="00920E6E" w:rsidP="006A5714">
      <w:pPr>
        <w:spacing w:line="480" w:lineRule="auto"/>
        <w:ind w:firstLine="720"/>
      </w:pPr>
      <w:r>
        <w:t xml:space="preserve">Furthermore, </w:t>
      </w:r>
      <w:r w:rsidR="00677600">
        <w:t>it is notable that</w:t>
      </w:r>
      <w:r w:rsidR="00FB1028">
        <w:t xml:space="preserve"> </w:t>
      </w:r>
      <w:r w:rsidR="00886EDF">
        <w:t>Judaism</w:t>
      </w:r>
      <w:r w:rsidR="00867D51">
        <w:t xml:space="preserve"> and Islam</w:t>
      </w:r>
      <w:r>
        <w:t xml:space="preserve"> </w:t>
      </w:r>
      <w:r w:rsidR="00867D51">
        <w:t>tend</w:t>
      </w:r>
      <w:r w:rsidR="00886EDF">
        <w:t xml:space="preserve"> to focus more on religious/spiritual practice</w:t>
      </w:r>
      <w:r w:rsidR="00517F21">
        <w:t>s</w:t>
      </w:r>
      <w:r w:rsidR="00886EDF">
        <w:t xml:space="preserve"> </w:t>
      </w:r>
      <w:r w:rsidR="00BB53FA">
        <w:t>(e.g., behaviors</w:t>
      </w:r>
      <w:r w:rsidR="00F13C35">
        <w:t xml:space="preserve"> and experiences</w:t>
      </w:r>
      <w:r w:rsidR="00BB53FA">
        <w:t xml:space="preserve">) </w:t>
      </w:r>
      <w:r w:rsidR="00886EDF">
        <w:t>than on religious/spiritual belief</w:t>
      </w:r>
      <w:r w:rsidR="00517F21">
        <w:t>s</w:t>
      </w:r>
      <w:r w:rsidR="00886EDF">
        <w:t xml:space="preserve"> (</w:t>
      </w:r>
      <w:r w:rsidR="00BB53FA">
        <w:t>e.g., doctrinal representations</w:t>
      </w:r>
      <w:r w:rsidR="00677600">
        <w:t xml:space="preserve"> of </w:t>
      </w:r>
      <w:r w:rsidR="000C7E7A">
        <w:t>God</w:t>
      </w:r>
      <w:r w:rsidR="00BB53FA">
        <w:t xml:space="preserve">; </w:t>
      </w:r>
      <w:r w:rsidR="00886EDF">
        <w:t xml:space="preserve">Cohen, </w:t>
      </w:r>
      <w:proofErr w:type="spellStart"/>
      <w:r w:rsidR="00D4456C">
        <w:t>Gorvine</w:t>
      </w:r>
      <w:proofErr w:type="spellEnd"/>
      <w:r w:rsidR="00D4456C">
        <w:t xml:space="preserve">, &amp; </w:t>
      </w:r>
      <w:proofErr w:type="spellStart"/>
      <w:r w:rsidR="00D4456C">
        <w:t>Gorvine</w:t>
      </w:r>
      <w:proofErr w:type="spellEnd"/>
      <w:r w:rsidR="00D4456C">
        <w:t xml:space="preserve">, </w:t>
      </w:r>
      <w:r w:rsidR="00886EDF">
        <w:t xml:space="preserve">2013; Cohen, Siegel, &amp; </w:t>
      </w:r>
      <w:proofErr w:type="spellStart"/>
      <w:r w:rsidR="00886EDF">
        <w:t>Rozin</w:t>
      </w:r>
      <w:proofErr w:type="spellEnd"/>
      <w:r w:rsidR="00886EDF">
        <w:t>, 2003</w:t>
      </w:r>
      <w:r w:rsidR="00867D51">
        <w:t>; Esposito, 1998</w:t>
      </w:r>
      <w:r w:rsidR="00886EDF">
        <w:t xml:space="preserve">), </w:t>
      </w:r>
      <w:r w:rsidR="00E17E16">
        <w:t>whereas</w:t>
      </w:r>
      <w:r w:rsidR="00FB1028">
        <w:t xml:space="preserve"> </w:t>
      </w:r>
      <w:r w:rsidR="006A5714">
        <w:t>religious/spiritual beliefs and religious/spiritual practices are central dimensions</w:t>
      </w:r>
      <w:r w:rsidR="00677600">
        <w:t xml:space="preserve"> of </w:t>
      </w:r>
      <w:r w:rsidR="006A5714">
        <w:t>Christian religiousness/spirituality</w:t>
      </w:r>
      <w:r w:rsidR="00517F21">
        <w:t xml:space="preserve"> (Beck &amp; Haugen, 2013)</w:t>
      </w:r>
      <w:r w:rsidR="00E17E16">
        <w:t xml:space="preserve">.  </w:t>
      </w:r>
      <w:r w:rsidR="00677600">
        <w:t>Moreover</w:t>
      </w:r>
      <w:r w:rsidR="00E17E16">
        <w:t xml:space="preserve">, evidence suggests </w:t>
      </w:r>
      <w:r w:rsidR="00E170B3">
        <w:t xml:space="preserve">that </w:t>
      </w:r>
      <w:r w:rsidR="002846A4">
        <w:t xml:space="preserve">Christian religiousness/spirituality tends to be more individualistic (e.g., focusing on personal beliefs, goals, and experiences), whereas Jewish religiousness/spirituality tends to be more collectivistic (e.g., focusing on communal identity, goals, and practices; </w:t>
      </w:r>
      <w:r w:rsidR="00D4456C">
        <w:t xml:space="preserve">Cohen et al., 2013; </w:t>
      </w:r>
      <w:r w:rsidR="00E17E16">
        <w:t xml:space="preserve">Cohen, Hall, Koenig, &amp; Meador, 2005; Cohen &amp; Hill, 2007), and </w:t>
      </w:r>
      <w:r w:rsidR="002846A4">
        <w:t xml:space="preserve">Muslim </w:t>
      </w:r>
      <w:r w:rsidR="002846A4">
        <w:lastRenderedPageBreak/>
        <w:t xml:space="preserve">religiousness/spirituality may tend to </w:t>
      </w:r>
      <w:r w:rsidR="00DF7607">
        <w:t>involve</w:t>
      </w:r>
      <w:r w:rsidR="002846A4">
        <w:t xml:space="preserve"> a blend of the two (</w:t>
      </w:r>
      <w:r w:rsidR="00D4456C">
        <w:t>Abu-</w:t>
      </w:r>
      <w:proofErr w:type="spellStart"/>
      <w:r w:rsidR="00D4456C">
        <w:t>Raiya</w:t>
      </w:r>
      <w:proofErr w:type="spellEnd"/>
      <w:r w:rsidR="00D4456C">
        <w:t xml:space="preserve">, 2013; Fischer, Ai, Aydin, Frey, &amp; Haslam, 2010; </w:t>
      </w:r>
      <w:r w:rsidR="00DF26A7">
        <w:t xml:space="preserve">Pew Research Center, 2017; </w:t>
      </w:r>
      <w:proofErr w:type="spellStart"/>
      <w:r w:rsidR="00D4456C">
        <w:t>Saraglou</w:t>
      </w:r>
      <w:proofErr w:type="spellEnd"/>
      <w:r w:rsidR="00D4456C">
        <w:t xml:space="preserve"> &amp; Cohen, 2013).</w:t>
      </w:r>
      <w:r w:rsidR="006A43F8">
        <w:t xml:space="preserve"> </w:t>
      </w:r>
      <w:r w:rsidR="00F877BB">
        <w:t xml:space="preserve"> </w:t>
      </w:r>
      <w:r w:rsidR="00677600">
        <w:t>In addition</w:t>
      </w:r>
      <w:r w:rsidR="006A43F8">
        <w:t>, b</w:t>
      </w:r>
      <w:r w:rsidR="003A1AE9">
        <w:t xml:space="preserve">elievers’ </w:t>
      </w:r>
      <w:r w:rsidR="00C73A49">
        <w:t>personal</w:t>
      </w:r>
      <w:r w:rsidR="003A1AE9">
        <w:t xml:space="preserve"> relat</w:t>
      </w:r>
      <w:r w:rsidR="00DF7607">
        <w:t xml:space="preserve">ionship with God </w:t>
      </w:r>
      <w:r w:rsidR="00E170B3">
        <w:t>is</w:t>
      </w:r>
      <w:r w:rsidR="00DF7607">
        <w:t xml:space="preserve"> </w:t>
      </w:r>
      <w:r w:rsidR="00921DD6">
        <w:t>often</w:t>
      </w:r>
      <w:r w:rsidR="00DF7607">
        <w:t xml:space="preserve"> </w:t>
      </w:r>
      <w:r w:rsidR="00677600">
        <w:t xml:space="preserve">a </w:t>
      </w:r>
      <w:r w:rsidR="003A1AE9">
        <w:t xml:space="preserve">central </w:t>
      </w:r>
      <w:r w:rsidR="00677600">
        <w:t xml:space="preserve">aspect of </w:t>
      </w:r>
      <w:r w:rsidR="003A1AE9">
        <w:t xml:space="preserve">Christian </w:t>
      </w:r>
      <w:r w:rsidR="006A43F8">
        <w:t>religiousness/</w:t>
      </w:r>
      <w:r w:rsidR="003A1AE9">
        <w:t>spirituality (</w:t>
      </w:r>
      <w:r w:rsidR="006A5714">
        <w:t>Beck &amp; Haugen, 2013</w:t>
      </w:r>
      <w:r w:rsidR="00DF7607">
        <w:t>)</w:t>
      </w:r>
      <w:r w:rsidR="00677600">
        <w:t>,</w:t>
      </w:r>
      <w:r w:rsidR="000D1D83">
        <w:t xml:space="preserve"> </w:t>
      </w:r>
      <w:r w:rsidR="00677600">
        <w:t>whereas it</w:t>
      </w:r>
      <w:r w:rsidR="000F0B49">
        <w:t xml:space="preserve"> </w:t>
      </w:r>
      <w:r w:rsidR="006A43F8">
        <w:t xml:space="preserve">may </w:t>
      </w:r>
      <w:r w:rsidR="00E170B3">
        <w:t xml:space="preserve">be less so in </w:t>
      </w:r>
      <w:r w:rsidR="00064378">
        <w:t>Jewish and</w:t>
      </w:r>
      <w:r w:rsidR="006A43F8">
        <w:t xml:space="preserve"> Muslim religiousness/spirituality</w:t>
      </w:r>
      <w:r w:rsidR="00C73A49">
        <w:t xml:space="preserve"> (Glaser, 1986; Silverman et al., 2016</w:t>
      </w:r>
      <w:r w:rsidR="00F13C35">
        <w:t>; cf. Miner et al., 2014</w:t>
      </w:r>
      <w:r w:rsidR="00C73A49">
        <w:t>)</w:t>
      </w:r>
      <w:r w:rsidR="006A43F8">
        <w:t>.</w:t>
      </w:r>
    </w:p>
    <w:p w14:paraId="3C012009" w14:textId="2E465336" w:rsidR="00064378" w:rsidRDefault="00064378" w:rsidP="006A43F8">
      <w:pPr>
        <w:spacing w:line="480" w:lineRule="auto"/>
        <w:ind w:firstLine="720"/>
      </w:pPr>
      <w:r>
        <w:t xml:space="preserve">Taken together, the theistic relational framework presented herein </w:t>
      </w:r>
      <w:r w:rsidR="0059218B">
        <w:t>may apply</w:t>
      </w:r>
      <w:r>
        <w:t xml:space="preserve"> directly to </w:t>
      </w:r>
      <w:r w:rsidR="0059218B">
        <w:t xml:space="preserve">a higher percentage of </w:t>
      </w:r>
      <w:r>
        <w:t xml:space="preserve">Christians.  By comparison, we are much more tentative in its applications and generalizability to believers from other </w:t>
      </w:r>
      <w:r w:rsidR="00BB53FA">
        <w:t xml:space="preserve">monotheistic </w:t>
      </w:r>
      <w:r>
        <w:t>traditions.</w:t>
      </w:r>
      <w:r w:rsidR="00802310">
        <w:t xml:space="preserve">  Even so, we argue this framework may be applicable to any monotheistic believer who believes in a personal God with whom they have a perceived relationship, regardless of </w:t>
      </w:r>
      <w:r w:rsidR="00C306E5">
        <w:t>that believer’s</w:t>
      </w:r>
      <w:r w:rsidR="00802310">
        <w:t xml:space="preserve"> faith tradition.</w:t>
      </w:r>
    </w:p>
    <w:p w14:paraId="135D45FA" w14:textId="0C5C8DDE" w:rsidR="00F608CB" w:rsidRPr="0010014F" w:rsidRDefault="00F608CB" w:rsidP="006F4E91">
      <w:pPr>
        <w:spacing w:line="480" w:lineRule="auto"/>
        <w:jc w:val="center"/>
        <w:rPr>
          <w:b/>
        </w:rPr>
      </w:pPr>
      <w:r w:rsidRPr="0010014F">
        <w:rPr>
          <w:b/>
        </w:rPr>
        <w:t xml:space="preserve">Developmental </w:t>
      </w:r>
      <w:r w:rsidR="005061B5" w:rsidRPr="0010014F">
        <w:rPr>
          <w:b/>
        </w:rPr>
        <w:t xml:space="preserve">Foundations of </w:t>
      </w:r>
      <w:r w:rsidR="00EE6BD5" w:rsidRPr="0010014F">
        <w:rPr>
          <w:b/>
        </w:rPr>
        <w:t xml:space="preserve">Theistic </w:t>
      </w:r>
      <w:r w:rsidR="005061B5" w:rsidRPr="0010014F">
        <w:rPr>
          <w:b/>
        </w:rPr>
        <w:t>Relational Spirituality</w:t>
      </w:r>
    </w:p>
    <w:p w14:paraId="7C523958" w14:textId="6F4B26D3" w:rsidR="00F608CB" w:rsidRPr="0010014F" w:rsidRDefault="00941DCE" w:rsidP="00F97BF0">
      <w:pPr>
        <w:spacing w:line="480" w:lineRule="auto"/>
        <w:ind w:firstLine="720"/>
        <w:rPr>
          <w:rFonts w:eastAsia="Kai" w:cs="Times New Roman"/>
          <w:lang w:val="en-GB"/>
        </w:rPr>
      </w:pPr>
      <w:r w:rsidRPr="0010014F">
        <w:rPr>
          <w:rFonts w:eastAsia="Kai" w:cs="Times New Roman"/>
          <w:lang w:val="en-GB"/>
        </w:rPr>
        <w:t xml:space="preserve">Naturally, </w:t>
      </w:r>
      <w:r w:rsidR="00EE6BD5" w:rsidRPr="0010014F">
        <w:rPr>
          <w:rFonts w:eastAsia="Kai" w:cs="Times New Roman"/>
          <w:lang w:val="en-GB"/>
        </w:rPr>
        <w:t xml:space="preserve">theistic </w:t>
      </w:r>
      <w:r w:rsidRPr="0010014F">
        <w:rPr>
          <w:rFonts w:eastAsia="Kai" w:cs="Times New Roman"/>
          <w:lang w:val="en-GB"/>
        </w:rPr>
        <w:t>r</w:t>
      </w:r>
      <w:r w:rsidR="006C06DD" w:rsidRPr="0010014F">
        <w:rPr>
          <w:rFonts w:eastAsia="Kai" w:cs="Times New Roman"/>
          <w:lang w:val="en-GB"/>
        </w:rPr>
        <w:t>elational spirituality</w:t>
      </w:r>
      <w:r w:rsidR="00407A78" w:rsidRPr="0010014F">
        <w:rPr>
          <w:rFonts w:eastAsia="Kai" w:cs="Times New Roman"/>
          <w:lang w:val="en-GB"/>
        </w:rPr>
        <w:t xml:space="preserve"> </w:t>
      </w:r>
      <w:r w:rsidRPr="0010014F">
        <w:rPr>
          <w:rFonts w:eastAsia="Kai" w:cs="Times New Roman"/>
          <w:lang w:val="en-GB"/>
        </w:rPr>
        <w:t>builds on</w:t>
      </w:r>
      <w:r w:rsidR="006C06DD" w:rsidRPr="0010014F">
        <w:rPr>
          <w:rFonts w:eastAsia="Kai" w:cs="Times New Roman"/>
          <w:lang w:val="en-GB"/>
        </w:rPr>
        <w:t xml:space="preserve"> developmental foundation</w:t>
      </w:r>
      <w:r w:rsidRPr="0010014F">
        <w:rPr>
          <w:rFonts w:eastAsia="Kai" w:cs="Times New Roman"/>
          <w:lang w:val="en-GB"/>
        </w:rPr>
        <w:t>s</w:t>
      </w:r>
      <w:r w:rsidR="006C06DD" w:rsidRPr="0010014F">
        <w:rPr>
          <w:rFonts w:eastAsia="Kai" w:cs="Times New Roman"/>
          <w:lang w:val="en-GB"/>
        </w:rPr>
        <w:t xml:space="preserve">, </w:t>
      </w:r>
      <w:r w:rsidR="0043042F" w:rsidRPr="0010014F">
        <w:rPr>
          <w:rFonts w:eastAsia="Kai" w:cs="Times New Roman"/>
          <w:lang w:val="en-GB"/>
        </w:rPr>
        <w:t>which can be understood as</w:t>
      </w:r>
      <w:r w:rsidR="006C06DD" w:rsidRPr="0010014F">
        <w:rPr>
          <w:rFonts w:eastAsia="Kai" w:cs="Times New Roman"/>
          <w:lang w:val="en-GB"/>
        </w:rPr>
        <w:t xml:space="preserve"> </w:t>
      </w:r>
      <w:r w:rsidR="00407A78" w:rsidRPr="0010014F">
        <w:rPr>
          <w:rFonts w:eastAsia="Kai" w:cs="Times New Roman"/>
          <w:lang w:val="en-GB"/>
        </w:rPr>
        <w:t xml:space="preserve">the acquisition of </w:t>
      </w:r>
      <w:r w:rsidR="00EE6BD5" w:rsidRPr="0010014F">
        <w:rPr>
          <w:rFonts w:eastAsia="Kai" w:cs="Times New Roman"/>
          <w:lang w:val="en-GB"/>
        </w:rPr>
        <w:t>believers’</w:t>
      </w:r>
      <w:r w:rsidR="00057D28" w:rsidRPr="0010014F">
        <w:rPr>
          <w:rFonts w:eastAsia="Kai" w:cs="Times New Roman"/>
          <w:lang w:val="en-GB"/>
        </w:rPr>
        <w:t xml:space="preserve"> </w:t>
      </w:r>
      <w:r w:rsidR="00407A78" w:rsidRPr="0010014F">
        <w:rPr>
          <w:rFonts w:eastAsia="Kai" w:cs="Times New Roman"/>
          <w:lang w:val="en-GB"/>
        </w:rPr>
        <w:t xml:space="preserve">characteristically </w:t>
      </w:r>
      <w:r w:rsidR="006C06DD" w:rsidRPr="0010014F">
        <w:rPr>
          <w:rFonts w:eastAsia="Kai" w:cs="Times New Roman"/>
          <w:lang w:val="en-GB"/>
        </w:rPr>
        <w:t>“</w:t>
      </w:r>
      <w:r w:rsidR="00B91BFF" w:rsidRPr="0010014F">
        <w:rPr>
          <w:rFonts w:eastAsia="Kai" w:cs="Times New Roman"/>
          <w:lang w:val="en-GB"/>
        </w:rPr>
        <w:t xml:space="preserve">biased cognitive and affective propensities to infuse the unobserved </w:t>
      </w:r>
      <w:r w:rsidR="006C06DD" w:rsidRPr="0010014F">
        <w:rPr>
          <w:rFonts w:eastAsia="Kai" w:cs="Times New Roman"/>
          <w:lang w:val="en-GB"/>
        </w:rPr>
        <w:t xml:space="preserve">[e.g., God] </w:t>
      </w:r>
      <w:r w:rsidR="00B91BFF" w:rsidRPr="0010014F">
        <w:rPr>
          <w:rFonts w:eastAsia="Kai" w:cs="Times New Roman"/>
          <w:lang w:val="en-GB"/>
        </w:rPr>
        <w:t>with intentionality, agency, and relational and affective features</w:t>
      </w:r>
      <w:r w:rsidR="006C06DD" w:rsidRPr="0010014F">
        <w:rPr>
          <w:rFonts w:eastAsia="Kai" w:cs="Times New Roman"/>
          <w:lang w:val="en-GB"/>
        </w:rPr>
        <w:t>” (</w:t>
      </w:r>
      <w:proofErr w:type="spellStart"/>
      <w:r w:rsidR="006C06DD" w:rsidRPr="0010014F">
        <w:rPr>
          <w:rFonts w:eastAsia="Kai" w:cs="Times New Roman"/>
          <w:lang w:val="en-GB"/>
        </w:rPr>
        <w:t>Granqvist</w:t>
      </w:r>
      <w:proofErr w:type="spellEnd"/>
      <w:r w:rsidR="006C06DD" w:rsidRPr="0010014F">
        <w:rPr>
          <w:rFonts w:eastAsia="Kai" w:cs="Times New Roman"/>
          <w:lang w:val="en-GB"/>
        </w:rPr>
        <w:t xml:space="preserve"> &amp; </w:t>
      </w:r>
      <w:proofErr w:type="spellStart"/>
      <w:r w:rsidR="006C06DD" w:rsidRPr="0010014F">
        <w:rPr>
          <w:rFonts w:eastAsia="Kai" w:cs="Times New Roman"/>
          <w:lang w:val="en-GB"/>
        </w:rPr>
        <w:t>Nkara</w:t>
      </w:r>
      <w:proofErr w:type="spellEnd"/>
      <w:r w:rsidR="006C06DD" w:rsidRPr="0010014F">
        <w:rPr>
          <w:rFonts w:eastAsia="Kai" w:cs="Times New Roman"/>
          <w:lang w:val="en-GB"/>
        </w:rPr>
        <w:t xml:space="preserve">, </w:t>
      </w:r>
      <w:r w:rsidR="00F17340" w:rsidRPr="0010014F">
        <w:rPr>
          <w:rFonts w:eastAsia="Kai" w:cs="Times New Roman"/>
          <w:lang w:val="en-GB"/>
        </w:rPr>
        <w:t xml:space="preserve">2017, </w:t>
      </w:r>
      <w:r w:rsidR="006C06DD" w:rsidRPr="0010014F">
        <w:rPr>
          <w:rFonts w:eastAsia="Kai" w:cs="Times New Roman"/>
          <w:lang w:val="en-GB"/>
        </w:rPr>
        <w:t>p. 8)</w:t>
      </w:r>
      <w:r w:rsidR="00B91BFF" w:rsidRPr="0010014F">
        <w:rPr>
          <w:rFonts w:eastAsia="Kai" w:cs="Times New Roman"/>
          <w:lang w:val="en-GB"/>
        </w:rPr>
        <w:t>.</w:t>
      </w:r>
      <w:r w:rsidR="0035780B" w:rsidRPr="0010014F">
        <w:rPr>
          <w:rFonts w:eastAsia="Kai" w:cs="Times New Roman"/>
          <w:lang w:val="en-GB"/>
        </w:rPr>
        <w:t xml:space="preserve"> </w:t>
      </w:r>
      <w:r w:rsidR="00A30CB5" w:rsidRPr="0010014F">
        <w:rPr>
          <w:rFonts w:eastAsia="Kai" w:cs="Times New Roman"/>
          <w:lang w:val="en-GB"/>
        </w:rPr>
        <w:t xml:space="preserve"> </w:t>
      </w:r>
      <w:r w:rsidR="002D6A20" w:rsidRPr="0010014F">
        <w:rPr>
          <w:rFonts w:eastAsia="Kai" w:cs="Times New Roman"/>
          <w:lang w:val="en-GB"/>
        </w:rPr>
        <w:t>I</w:t>
      </w:r>
      <w:r w:rsidRPr="0010014F">
        <w:rPr>
          <w:rFonts w:eastAsia="Kai" w:cs="Times New Roman"/>
          <w:lang w:val="en-GB"/>
        </w:rPr>
        <w:t>n explaining</w:t>
      </w:r>
      <w:r w:rsidR="00A30CB5" w:rsidRPr="0010014F">
        <w:rPr>
          <w:rFonts w:eastAsia="Kai" w:cs="Times New Roman"/>
          <w:lang w:val="en-GB"/>
        </w:rPr>
        <w:t xml:space="preserve"> </w:t>
      </w:r>
      <w:r w:rsidR="002D6A20" w:rsidRPr="0010014F">
        <w:rPr>
          <w:rFonts w:eastAsia="Kai" w:cs="Times New Roman"/>
          <w:lang w:val="en-GB"/>
        </w:rPr>
        <w:t xml:space="preserve">these </w:t>
      </w:r>
      <w:r w:rsidR="00A30CB5" w:rsidRPr="0010014F">
        <w:rPr>
          <w:rFonts w:eastAsia="Kai" w:cs="Times New Roman"/>
          <w:lang w:val="en-GB"/>
        </w:rPr>
        <w:t xml:space="preserve">developmental </w:t>
      </w:r>
      <w:r w:rsidR="002D6A20" w:rsidRPr="0010014F">
        <w:rPr>
          <w:rFonts w:eastAsia="Kai" w:cs="Times New Roman"/>
          <w:lang w:val="en-GB"/>
        </w:rPr>
        <w:t>foundations</w:t>
      </w:r>
      <w:r w:rsidRPr="0010014F">
        <w:rPr>
          <w:rFonts w:eastAsia="Kai" w:cs="Times New Roman"/>
          <w:lang w:val="en-GB"/>
        </w:rPr>
        <w:t xml:space="preserve">, </w:t>
      </w:r>
      <w:r w:rsidR="006C06DD" w:rsidRPr="0010014F">
        <w:rPr>
          <w:rFonts w:eastAsia="Kai" w:cs="Times New Roman"/>
          <w:lang w:val="en-GB"/>
        </w:rPr>
        <w:t xml:space="preserve">scholars of </w:t>
      </w:r>
      <w:r w:rsidRPr="0010014F">
        <w:rPr>
          <w:rFonts w:eastAsia="Kai" w:cs="Times New Roman"/>
          <w:lang w:val="en-GB"/>
        </w:rPr>
        <w:t>various</w:t>
      </w:r>
      <w:r w:rsidR="006C06DD" w:rsidRPr="0010014F">
        <w:rPr>
          <w:rFonts w:eastAsia="Kai" w:cs="Times New Roman"/>
          <w:lang w:val="en-GB"/>
        </w:rPr>
        <w:t xml:space="preserve"> theoretical persuasions have tended to emphasize </w:t>
      </w:r>
      <w:r w:rsidRPr="0010014F">
        <w:rPr>
          <w:rFonts w:eastAsia="Kai" w:cs="Times New Roman"/>
          <w:lang w:val="en-GB"/>
        </w:rPr>
        <w:t xml:space="preserve">either the influences of </w:t>
      </w:r>
      <w:r w:rsidR="00407A78" w:rsidRPr="0010014F">
        <w:rPr>
          <w:rFonts w:eastAsia="Kai" w:cs="Times New Roman"/>
          <w:lang w:val="en-GB"/>
        </w:rPr>
        <w:t>nature</w:t>
      </w:r>
      <w:r w:rsidR="002E3334" w:rsidRPr="0010014F">
        <w:rPr>
          <w:rFonts w:eastAsia="Kai" w:cs="Times New Roman"/>
          <w:lang w:val="en-GB"/>
        </w:rPr>
        <w:t xml:space="preserve"> (e.g., genetic predispositions;</w:t>
      </w:r>
      <w:r w:rsidR="00A548E6" w:rsidRPr="0010014F">
        <w:rPr>
          <w:rFonts w:eastAsia="Kai" w:cs="Times New Roman"/>
          <w:lang w:val="en-GB"/>
        </w:rPr>
        <w:t xml:space="preserve"> cognitive modules)</w:t>
      </w:r>
      <w:r w:rsidR="00407A78" w:rsidRPr="0010014F">
        <w:rPr>
          <w:rFonts w:eastAsia="Kai" w:cs="Times New Roman"/>
          <w:lang w:val="en-GB"/>
        </w:rPr>
        <w:t xml:space="preserve"> or </w:t>
      </w:r>
      <w:r w:rsidRPr="0010014F">
        <w:rPr>
          <w:rFonts w:eastAsia="Kai" w:cs="Times New Roman"/>
          <w:lang w:val="en-GB"/>
        </w:rPr>
        <w:t xml:space="preserve">of </w:t>
      </w:r>
      <w:r w:rsidR="00407A78" w:rsidRPr="0010014F">
        <w:rPr>
          <w:rFonts w:eastAsia="Kai" w:cs="Times New Roman"/>
          <w:lang w:val="en-GB"/>
        </w:rPr>
        <w:t>nurture</w:t>
      </w:r>
      <w:r w:rsidR="00A548E6" w:rsidRPr="0010014F">
        <w:rPr>
          <w:rFonts w:eastAsia="Kai" w:cs="Times New Roman"/>
          <w:lang w:val="en-GB"/>
        </w:rPr>
        <w:t xml:space="preserve"> (e.g., social </w:t>
      </w:r>
      <w:r w:rsidR="002E3334" w:rsidRPr="0010014F">
        <w:rPr>
          <w:rFonts w:eastAsia="Kai" w:cs="Times New Roman"/>
          <w:lang w:val="en-GB"/>
        </w:rPr>
        <w:t>learning;</w:t>
      </w:r>
      <w:r w:rsidR="00A548E6" w:rsidRPr="0010014F">
        <w:rPr>
          <w:rFonts w:eastAsia="Kai" w:cs="Times New Roman"/>
          <w:lang w:val="en-GB"/>
        </w:rPr>
        <w:t xml:space="preserve"> interaction</w:t>
      </w:r>
      <w:r w:rsidRPr="0010014F">
        <w:rPr>
          <w:rFonts w:eastAsia="Kai" w:cs="Times New Roman"/>
          <w:lang w:val="en-GB"/>
        </w:rPr>
        <w:t xml:space="preserve"> history with caregivers).  </w:t>
      </w:r>
      <w:r w:rsidR="00A30CB5" w:rsidRPr="0010014F">
        <w:rPr>
          <w:rFonts w:eastAsia="Kai" w:cs="Times New Roman"/>
          <w:lang w:val="en-GB"/>
        </w:rPr>
        <w:t>Yet</w:t>
      </w:r>
      <w:r w:rsidRPr="0010014F">
        <w:rPr>
          <w:rFonts w:eastAsia="Kai" w:cs="Times New Roman"/>
          <w:lang w:val="en-GB"/>
        </w:rPr>
        <w:t xml:space="preserve"> </w:t>
      </w:r>
      <w:r w:rsidR="00A30CB5" w:rsidRPr="0010014F">
        <w:rPr>
          <w:rFonts w:eastAsia="Kai" w:cs="Times New Roman"/>
          <w:lang w:val="en-GB"/>
        </w:rPr>
        <w:t>from an IPNB view</w:t>
      </w:r>
      <w:r w:rsidRPr="0010014F">
        <w:rPr>
          <w:rFonts w:eastAsia="Kai" w:cs="Times New Roman"/>
          <w:lang w:val="en-GB"/>
        </w:rPr>
        <w:t xml:space="preserve">, </w:t>
      </w:r>
      <w:r w:rsidR="00DD4462" w:rsidRPr="0010014F">
        <w:rPr>
          <w:rFonts w:eastAsia="Kai" w:cs="Times New Roman"/>
          <w:lang w:val="en-GB"/>
        </w:rPr>
        <w:t>this</w:t>
      </w:r>
      <w:r w:rsidRPr="0010014F">
        <w:rPr>
          <w:rFonts w:eastAsia="Kai" w:cs="Times New Roman"/>
          <w:lang w:val="en-GB"/>
        </w:rPr>
        <w:t xml:space="preserve"> </w:t>
      </w:r>
      <w:r w:rsidR="00A30CB5" w:rsidRPr="0010014F">
        <w:rPr>
          <w:rFonts w:eastAsia="Kai" w:cs="Times New Roman"/>
          <w:lang w:val="en-GB"/>
        </w:rPr>
        <w:t xml:space="preserve">type of </w:t>
      </w:r>
      <w:r w:rsidRPr="0010014F">
        <w:rPr>
          <w:rFonts w:eastAsia="Kai" w:cs="Times New Roman"/>
          <w:lang w:val="en-GB"/>
        </w:rPr>
        <w:t>nature–</w:t>
      </w:r>
      <w:r w:rsidR="00116906" w:rsidRPr="0010014F">
        <w:rPr>
          <w:rFonts w:eastAsia="Kai" w:cs="Times New Roman"/>
          <w:lang w:val="en-GB"/>
        </w:rPr>
        <w:t>nurture</w:t>
      </w:r>
      <w:r w:rsidR="00A548E6" w:rsidRPr="0010014F">
        <w:rPr>
          <w:rFonts w:eastAsia="Kai" w:cs="Times New Roman"/>
          <w:lang w:val="en-GB"/>
        </w:rPr>
        <w:t xml:space="preserve"> dichotomy is</w:t>
      </w:r>
      <w:r w:rsidR="002B6C62" w:rsidRPr="0010014F">
        <w:rPr>
          <w:rFonts w:eastAsia="Kai" w:cs="Times New Roman"/>
          <w:lang w:val="en-GB"/>
        </w:rPr>
        <w:t xml:space="preserve"> </w:t>
      </w:r>
      <w:r w:rsidRPr="0010014F">
        <w:rPr>
          <w:rFonts w:eastAsia="Kai" w:cs="Times New Roman"/>
          <w:lang w:val="en-GB"/>
        </w:rPr>
        <w:t>simply un</w:t>
      </w:r>
      <w:r w:rsidR="00116906" w:rsidRPr="0010014F">
        <w:rPr>
          <w:rFonts w:eastAsia="Kai" w:cs="Times New Roman"/>
          <w:lang w:val="en-GB"/>
        </w:rPr>
        <w:t>serviceable</w:t>
      </w:r>
      <w:r w:rsidRPr="0010014F">
        <w:rPr>
          <w:rFonts w:eastAsia="Kai" w:cs="Times New Roman"/>
          <w:lang w:val="en-GB"/>
        </w:rPr>
        <w:t xml:space="preserve">.  Instead, down to the most basic level, </w:t>
      </w:r>
      <w:r w:rsidR="00E13580" w:rsidRPr="0010014F">
        <w:rPr>
          <w:rFonts w:eastAsia="Kai" w:cs="Times New Roman"/>
          <w:lang w:val="en-GB"/>
        </w:rPr>
        <w:t xml:space="preserve">human </w:t>
      </w:r>
      <w:r w:rsidRPr="0010014F">
        <w:rPr>
          <w:rFonts w:eastAsia="Kai" w:cs="Times New Roman"/>
          <w:lang w:val="en-GB"/>
        </w:rPr>
        <w:t>development</w:t>
      </w:r>
      <w:r w:rsidR="00E13580" w:rsidRPr="0010014F">
        <w:rPr>
          <w:rFonts w:eastAsia="Kai" w:cs="Times New Roman"/>
          <w:lang w:val="en-GB"/>
        </w:rPr>
        <w:t xml:space="preserve">—including the development of </w:t>
      </w:r>
      <w:r w:rsidR="00EE6BD5" w:rsidRPr="0010014F">
        <w:rPr>
          <w:rFonts w:eastAsia="Kai" w:cs="Times New Roman"/>
          <w:lang w:val="en-GB"/>
        </w:rPr>
        <w:t>theistic</w:t>
      </w:r>
      <w:r w:rsidR="002E3334" w:rsidRPr="0010014F">
        <w:rPr>
          <w:rFonts w:eastAsia="Kai" w:cs="Times New Roman"/>
          <w:lang w:val="en-GB"/>
        </w:rPr>
        <w:t xml:space="preserve"> </w:t>
      </w:r>
      <w:r w:rsidR="00E13580" w:rsidRPr="0010014F">
        <w:rPr>
          <w:rFonts w:eastAsia="Kai" w:cs="Times New Roman"/>
          <w:lang w:val="en-GB"/>
        </w:rPr>
        <w:t>relational spirituality—</w:t>
      </w:r>
      <w:r w:rsidR="00DD4462" w:rsidRPr="0010014F">
        <w:rPr>
          <w:rFonts w:eastAsia="Kai" w:cs="Times New Roman"/>
          <w:lang w:val="en-GB"/>
        </w:rPr>
        <w:t xml:space="preserve">inherently </w:t>
      </w:r>
      <w:r w:rsidR="00E13580" w:rsidRPr="0010014F">
        <w:rPr>
          <w:rFonts w:eastAsia="Kai" w:cs="Times New Roman"/>
          <w:lang w:val="en-GB"/>
        </w:rPr>
        <w:t xml:space="preserve">involves </w:t>
      </w:r>
      <w:r w:rsidR="00DD4462" w:rsidRPr="0010014F">
        <w:rPr>
          <w:rFonts w:eastAsia="Kai" w:cs="Times New Roman"/>
          <w:lang w:val="en-GB"/>
        </w:rPr>
        <w:t xml:space="preserve">extensive </w:t>
      </w:r>
      <w:r w:rsidR="002B6C62" w:rsidRPr="0010014F">
        <w:rPr>
          <w:rFonts w:eastAsia="Kai" w:cs="Times New Roman"/>
          <w:lang w:val="en-GB"/>
        </w:rPr>
        <w:t>nature</w:t>
      </w:r>
      <w:r w:rsidR="00E13580" w:rsidRPr="0010014F">
        <w:rPr>
          <w:rFonts w:eastAsia="Kai" w:cs="Times New Roman"/>
          <w:lang w:val="en-GB"/>
        </w:rPr>
        <w:t>–</w:t>
      </w:r>
      <w:r w:rsidR="002B6C62" w:rsidRPr="0010014F">
        <w:rPr>
          <w:rFonts w:eastAsia="Kai" w:cs="Times New Roman"/>
          <w:lang w:val="en-GB"/>
        </w:rPr>
        <w:t>nurture interactions</w:t>
      </w:r>
      <w:r w:rsidR="00E13580" w:rsidRPr="0010014F">
        <w:rPr>
          <w:rFonts w:eastAsia="Kai" w:cs="Times New Roman"/>
          <w:lang w:val="en-GB"/>
        </w:rPr>
        <w:t xml:space="preserve"> (</w:t>
      </w:r>
      <w:proofErr w:type="spellStart"/>
      <w:r w:rsidR="00E13580" w:rsidRPr="0010014F">
        <w:rPr>
          <w:rFonts w:eastAsia="Kai" w:cs="Times New Roman"/>
          <w:lang w:val="en-GB"/>
        </w:rPr>
        <w:t>Granqvist</w:t>
      </w:r>
      <w:proofErr w:type="spellEnd"/>
      <w:r w:rsidR="00E13580" w:rsidRPr="0010014F">
        <w:rPr>
          <w:rFonts w:eastAsia="Kai" w:cs="Times New Roman"/>
          <w:lang w:val="en-GB"/>
        </w:rPr>
        <w:t xml:space="preserve"> &amp; </w:t>
      </w:r>
      <w:proofErr w:type="spellStart"/>
      <w:r w:rsidR="00E13580" w:rsidRPr="0010014F">
        <w:rPr>
          <w:rFonts w:eastAsia="Kai" w:cs="Times New Roman"/>
          <w:lang w:val="en-GB"/>
        </w:rPr>
        <w:t>Nkara</w:t>
      </w:r>
      <w:proofErr w:type="spellEnd"/>
      <w:r w:rsidR="00E13580" w:rsidRPr="0010014F">
        <w:rPr>
          <w:rFonts w:eastAsia="Kai" w:cs="Times New Roman"/>
          <w:lang w:val="en-GB"/>
        </w:rPr>
        <w:t>, 2017; Siegel, 2012a, 2012b)</w:t>
      </w:r>
      <w:r w:rsidR="002B6C62" w:rsidRPr="0010014F">
        <w:rPr>
          <w:rFonts w:eastAsia="Kai" w:cs="Times New Roman"/>
          <w:lang w:val="en-GB"/>
        </w:rPr>
        <w:t>.</w:t>
      </w:r>
      <w:r w:rsidR="0035780B" w:rsidRPr="0010014F">
        <w:rPr>
          <w:rFonts w:eastAsia="Kai" w:cs="Times New Roman"/>
          <w:lang w:val="en-GB"/>
        </w:rPr>
        <w:t xml:space="preserve"> </w:t>
      </w:r>
      <w:r w:rsidR="002B6C62" w:rsidRPr="0010014F">
        <w:rPr>
          <w:rFonts w:eastAsia="Kai" w:cs="Times New Roman"/>
          <w:lang w:val="en-GB"/>
        </w:rPr>
        <w:t xml:space="preserve"> </w:t>
      </w:r>
      <w:r w:rsidR="00875BC4" w:rsidRPr="0010014F">
        <w:rPr>
          <w:rFonts w:eastAsia="Kai" w:cs="Times New Roman"/>
          <w:lang w:val="en-GB"/>
        </w:rPr>
        <w:t xml:space="preserve">In </w:t>
      </w:r>
      <w:r w:rsidR="00EE6BD5" w:rsidRPr="0010014F">
        <w:rPr>
          <w:rFonts w:eastAsia="Kai" w:cs="Times New Roman"/>
          <w:lang w:val="en-GB"/>
        </w:rPr>
        <w:t>what follows</w:t>
      </w:r>
      <w:r w:rsidR="00875BC4" w:rsidRPr="0010014F">
        <w:rPr>
          <w:rFonts w:eastAsia="Kai" w:cs="Times New Roman"/>
          <w:lang w:val="en-GB"/>
        </w:rPr>
        <w:t xml:space="preserve">, we mostly discuss nurture </w:t>
      </w:r>
      <w:r w:rsidR="00B70BA1" w:rsidRPr="0010014F">
        <w:rPr>
          <w:rFonts w:eastAsia="Kai" w:cs="Times New Roman"/>
          <w:lang w:val="en-GB"/>
        </w:rPr>
        <w:t>influences</w:t>
      </w:r>
      <w:r w:rsidR="002E3334" w:rsidRPr="0010014F">
        <w:rPr>
          <w:rFonts w:eastAsia="Kai" w:cs="Times New Roman"/>
          <w:lang w:val="en-GB"/>
        </w:rPr>
        <w:t>,</w:t>
      </w:r>
      <w:r w:rsidR="00875BC4" w:rsidRPr="0010014F">
        <w:rPr>
          <w:rFonts w:eastAsia="Kai" w:cs="Times New Roman"/>
          <w:lang w:val="en-GB"/>
        </w:rPr>
        <w:t xml:space="preserve"> but it should be understood that </w:t>
      </w:r>
      <w:r w:rsidR="009C5AC5">
        <w:rPr>
          <w:rFonts w:eastAsia="Kai" w:cs="Times New Roman"/>
          <w:lang w:val="en-GB"/>
        </w:rPr>
        <w:t>nurture</w:t>
      </w:r>
      <w:r w:rsidR="00B70BA1" w:rsidRPr="0010014F">
        <w:rPr>
          <w:rFonts w:eastAsia="Kai" w:cs="Times New Roman"/>
          <w:lang w:val="en-GB"/>
        </w:rPr>
        <w:t xml:space="preserve"> influences</w:t>
      </w:r>
      <w:r w:rsidR="00875BC4" w:rsidRPr="0010014F">
        <w:rPr>
          <w:rFonts w:eastAsia="Kai" w:cs="Times New Roman"/>
          <w:lang w:val="en-GB"/>
        </w:rPr>
        <w:t xml:space="preserve"> interact with nature </w:t>
      </w:r>
      <w:r w:rsidR="009C5AC5">
        <w:rPr>
          <w:rFonts w:eastAsia="Kai" w:cs="Times New Roman"/>
          <w:lang w:val="en-GB"/>
        </w:rPr>
        <w:t xml:space="preserve">ones </w:t>
      </w:r>
      <w:r w:rsidR="00875BC4" w:rsidRPr="0010014F">
        <w:rPr>
          <w:rFonts w:eastAsia="Kai" w:cs="Times New Roman"/>
          <w:lang w:val="en-GB"/>
        </w:rPr>
        <w:t xml:space="preserve">(e.g., the biological predispositions underlying the attachment system) </w:t>
      </w:r>
      <w:r w:rsidR="00875BC4" w:rsidRPr="0010014F">
        <w:rPr>
          <w:rFonts w:eastAsia="Kai" w:cs="Times New Roman"/>
          <w:lang w:val="en-GB"/>
        </w:rPr>
        <w:lastRenderedPageBreak/>
        <w:t xml:space="preserve">in the development of </w:t>
      </w:r>
      <w:r w:rsidR="00EE6BD5" w:rsidRPr="0010014F">
        <w:rPr>
          <w:rFonts w:eastAsia="Kai" w:cs="Times New Roman"/>
          <w:lang w:val="en-GB"/>
        </w:rPr>
        <w:t xml:space="preserve">theistic </w:t>
      </w:r>
      <w:r w:rsidR="00875BC4" w:rsidRPr="0010014F">
        <w:rPr>
          <w:rFonts w:eastAsia="Kai" w:cs="Times New Roman"/>
          <w:lang w:val="en-GB"/>
        </w:rPr>
        <w:t xml:space="preserve">relational spirituality, including its representational elements. </w:t>
      </w:r>
      <w:r w:rsidR="00B70BA1" w:rsidRPr="0010014F">
        <w:rPr>
          <w:rFonts w:eastAsia="Kai" w:cs="Times New Roman"/>
          <w:lang w:val="en-GB"/>
        </w:rPr>
        <w:t xml:space="preserve"> </w:t>
      </w:r>
      <w:r w:rsidR="002D6A20" w:rsidRPr="0010014F">
        <w:rPr>
          <w:rFonts w:eastAsia="Kai" w:cs="Times New Roman"/>
          <w:lang w:val="en-GB"/>
        </w:rPr>
        <w:t xml:space="preserve">Toward that end, IPNB provides a helpful framework for understanding how </w:t>
      </w:r>
      <w:r w:rsidR="00EE6BD5" w:rsidRPr="0010014F">
        <w:rPr>
          <w:rFonts w:eastAsia="Kai" w:cs="Times New Roman"/>
          <w:lang w:val="en-GB"/>
        </w:rPr>
        <w:t>theistic believers’</w:t>
      </w:r>
      <w:r w:rsidR="002D6A20" w:rsidRPr="0010014F">
        <w:rPr>
          <w:rFonts w:eastAsia="Kai" w:cs="Times New Roman"/>
          <w:lang w:val="en-GB"/>
        </w:rPr>
        <w:t xml:space="preserve"> God representations (mind/brain) are developed within the context of their relationships.</w:t>
      </w:r>
      <w:r w:rsidR="002D6A20" w:rsidRPr="0010014F">
        <w:rPr>
          <w:rFonts w:eastAsia="Times New Roman" w:cs="Times New Roman"/>
          <w:szCs w:val="24"/>
        </w:rPr>
        <w:t xml:space="preserve">  </w:t>
      </w:r>
    </w:p>
    <w:p w14:paraId="4D7C0518" w14:textId="77777777" w:rsidR="00D12B48" w:rsidRPr="0010014F" w:rsidRDefault="005B14B8" w:rsidP="00D12B48">
      <w:pPr>
        <w:spacing w:line="480" w:lineRule="auto"/>
      </w:pPr>
      <w:r w:rsidRPr="0010014F">
        <w:rPr>
          <w:b/>
        </w:rPr>
        <w:t>The Development of</w:t>
      </w:r>
      <w:r w:rsidR="00A60491" w:rsidRPr="0010014F">
        <w:rPr>
          <w:b/>
        </w:rPr>
        <w:t xml:space="preserve"> </w:t>
      </w:r>
      <w:r w:rsidR="00F336DB" w:rsidRPr="0010014F">
        <w:rPr>
          <w:b/>
        </w:rPr>
        <w:t>Doctrinal Representations</w:t>
      </w:r>
      <w:r w:rsidR="00BA6F44" w:rsidRPr="0010014F">
        <w:rPr>
          <w:b/>
        </w:rPr>
        <w:t xml:space="preserve"> of God</w:t>
      </w:r>
    </w:p>
    <w:p w14:paraId="4951B0E0" w14:textId="34F442EA" w:rsidR="00DE0777" w:rsidRPr="0010014F" w:rsidRDefault="00A54369" w:rsidP="00D12B48">
      <w:pPr>
        <w:spacing w:line="480" w:lineRule="auto"/>
        <w:ind w:firstLine="720"/>
      </w:pPr>
      <w:r w:rsidRPr="0010014F">
        <w:t>Theistic believers’ d</w:t>
      </w:r>
      <w:r w:rsidR="00F336DB" w:rsidRPr="0010014F">
        <w:t>octrinal representations of God are</w:t>
      </w:r>
      <w:r w:rsidR="00A60491" w:rsidRPr="0010014F">
        <w:t xml:space="preserve"> </w:t>
      </w:r>
      <w:r w:rsidR="00EB69D3" w:rsidRPr="0010014F">
        <w:t xml:space="preserve">developed </w:t>
      </w:r>
      <w:r w:rsidR="005132A3" w:rsidRPr="0010014F">
        <w:t>primarily</w:t>
      </w:r>
      <w:r w:rsidR="00A60491" w:rsidRPr="0010014F">
        <w:t xml:space="preserve"> </w:t>
      </w:r>
      <w:r w:rsidR="00EB69D3" w:rsidRPr="0010014F">
        <w:t xml:space="preserve">through </w:t>
      </w:r>
      <w:r w:rsidR="00A60491" w:rsidRPr="0010014F">
        <w:t xml:space="preserve">socialization </w:t>
      </w:r>
      <w:r w:rsidR="007B603B" w:rsidRPr="0010014F">
        <w:t xml:space="preserve">and </w:t>
      </w:r>
      <w:r w:rsidR="005175B4" w:rsidRPr="0010014F">
        <w:t>socio</w:t>
      </w:r>
      <w:r w:rsidR="00150AC6" w:rsidRPr="0010014F">
        <w:t xml:space="preserve">cultural </w:t>
      </w:r>
      <w:r w:rsidR="007B603B" w:rsidRPr="0010014F">
        <w:t>learning experiences</w:t>
      </w:r>
      <w:r w:rsidR="00150AC6" w:rsidRPr="0010014F">
        <w:t xml:space="preserve"> (see </w:t>
      </w:r>
      <w:proofErr w:type="spellStart"/>
      <w:r w:rsidR="00150AC6" w:rsidRPr="0010014F">
        <w:t>Granqvist</w:t>
      </w:r>
      <w:proofErr w:type="spellEnd"/>
      <w:r w:rsidR="00150AC6" w:rsidRPr="0010014F">
        <w:t xml:space="preserve"> &amp; </w:t>
      </w:r>
      <w:proofErr w:type="spellStart"/>
      <w:r w:rsidR="00150AC6" w:rsidRPr="0010014F">
        <w:t>Nkara</w:t>
      </w:r>
      <w:proofErr w:type="spellEnd"/>
      <w:r w:rsidR="00150AC6" w:rsidRPr="0010014F">
        <w:t xml:space="preserve">, 2017; Moriarty &amp; Davis, 2012; Rizzuto, 1979; cf. </w:t>
      </w:r>
      <w:proofErr w:type="spellStart"/>
      <w:r w:rsidR="00150AC6" w:rsidRPr="0010014F">
        <w:t>Richert</w:t>
      </w:r>
      <w:proofErr w:type="spellEnd"/>
      <w:r w:rsidR="00150AC6" w:rsidRPr="0010014F">
        <w:t xml:space="preserve"> &amp; </w:t>
      </w:r>
      <w:proofErr w:type="spellStart"/>
      <w:r w:rsidR="00150AC6" w:rsidRPr="0010014F">
        <w:t>Granqvist</w:t>
      </w:r>
      <w:proofErr w:type="spellEnd"/>
      <w:r w:rsidR="00150AC6" w:rsidRPr="0010014F">
        <w:t>, 2013)</w:t>
      </w:r>
      <w:r w:rsidR="005132A3" w:rsidRPr="0010014F">
        <w:t>.  Such experiences</w:t>
      </w:r>
      <w:r w:rsidR="00150AC6" w:rsidRPr="0010014F">
        <w:t xml:space="preserve"> include</w:t>
      </w:r>
      <w:r w:rsidR="00356F27" w:rsidRPr="0010014F">
        <w:t xml:space="preserve"> in</w:t>
      </w:r>
      <w:r w:rsidR="00150AC6" w:rsidRPr="0010014F">
        <w:t xml:space="preserve">struction </w:t>
      </w:r>
      <w:r w:rsidR="0035780B" w:rsidRPr="0010014F">
        <w:t xml:space="preserve">from, </w:t>
      </w:r>
      <w:r w:rsidR="009021B5" w:rsidRPr="0010014F">
        <w:t>modeling</w:t>
      </w:r>
      <w:r w:rsidR="0035780B" w:rsidRPr="0010014F">
        <w:t xml:space="preserve"> by, and conversations</w:t>
      </w:r>
      <w:r w:rsidR="009021B5" w:rsidRPr="0010014F">
        <w:t xml:space="preserve"> </w:t>
      </w:r>
      <w:r w:rsidR="00150AC6" w:rsidRPr="0010014F">
        <w:t xml:space="preserve">with </w:t>
      </w:r>
      <w:r w:rsidR="00A60491" w:rsidRPr="0010014F">
        <w:t xml:space="preserve">caregivers, </w:t>
      </w:r>
      <w:r w:rsidR="007B603B" w:rsidRPr="0010014F">
        <w:t xml:space="preserve">teachers, </w:t>
      </w:r>
      <w:r w:rsidR="00356F27" w:rsidRPr="0010014F">
        <w:t xml:space="preserve">friends, romantic partners, peers, fellow believers, </w:t>
      </w:r>
      <w:r w:rsidR="00150AC6" w:rsidRPr="0010014F">
        <w:t xml:space="preserve">and </w:t>
      </w:r>
      <w:r w:rsidR="00356F27" w:rsidRPr="0010014F">
        <w:t>religious and cultural leaders</w:t>
      </w:r>
      <w:r w:rsidR="00150AC6" w:rsidRPr="0010014F">
        <w:t xml:space="preserve">. </w:t>
      </w:r>
      <w:r w:rsidR="00995216" w:rsidRPr="0010014F">
        <w:t xml:space="preserve"> </w:t>
      </w:r>
      <w:r w:rsidR="007B60A3" w:rsidRPr="0010014F">
        <w:t xml:space="preserve">Other learning </w:t>
      </w:r>
      <w:r w:rsidR="003423F9" w:rsidRPr="0010014F">
        <w:t xml:space="preserve">experiences </w:t>
      </w:r>
      <w:r w:rsidR="00150AC6" w:rsidRPr="0010014F">
        <w:t xml:space="preserve">are also </w:t>
      </w:r>
      <w:r w:rsidR="007B60A3" w:rsidRPr="0010014F">
        <w:t>quite influential</w:t>
      </w:r>
      <w:r w:rsidR="00150AC6" w:rsidRPr="0010014F">
        <w:t xml:space="preserve">, </w:t>
      </w:r>
      <w:r w:rsidR="005132A3" w:rsidRPr="0010014F">
        <w:t>including</w:t>
      </w:r>
      <w:r w:rsidR="003423F9" w:rsidRPr="0010014F">
        <w:t xml:space="preserve"> </w:t>
      </w:r>
      <w:r w:rsidR="005132A3" w:rsidRPr="0010014F">
        <w:t>information conveyed explicitly or implicitly through</w:t>
      </w:r>
      <w:r w:rsidR="005212E7" w:rsidRPr="0010014F">
        <w:t xml:space="preserve"> </w:t>
      </w:r>
      <w:r w:rsidR="00B24360" w:rsidRPr="0010014F">
        <w:t>literature</w:t>
      </w:r>
      <w:r w:rsidR="007B60A3" w:rsidRPr="0010014F">
        <w:t>,</w:t>
      </w:r>
      <w:r w:rsidR="007C52AC" w:rsidRPr="0010014F">
        <w:t xml:space="preserve"> media</w:t>
      </w:r>
      <w:r w:rsidR="007B60A3" w:rsidRPr="0010014F">
        <w:t>, education</w:t>
      </w:r>
      <w:r w:rsidR="00DD4462" w:rsidRPr="0010014F">
        <w:t xml:space="preserve">, </w:t>
      </w:r>
      <w:r w:rsidR="00E00804" w:rsidRPr="0010014F">
        <w:t>and</w:t>
      </w:r>
      <w:r w:rsidR="00DD4462" w:rsidRPr="0010014F">
        <w:t xml:space="preserve"> culture</w:t>
      </w:r>
      <w:r w:rsidR="00434C3F" w:rsidRPr="0010014F">
        <w:t>.</w:t>
      </w:r>
      <w:r w:rsidR="00116DEE" w:rsidRPr="0010014F">
        <w:t xml:space="preserve">  </w:t>
      </w:r>
      <w:bookmarkStart w:id="1" w:name="_Hlk488640010"/>
      <w:r w:rsidR="00116DEE" w:rsidRPr="0010014F">
        <w:t xml:space="preserve">In addition, </w:t>
      </w:r>
      <w:r w:rsidR="00F3756D" w:rsidRPr="0010014F">
        <w:t xml:space="preserve">doctrinal representations of God </w:t>
      </w:r>
      <w:r w:rsidR="00A14D00" w:rsidRPr="0010014F">
        <w:t>may be</w:t>
      </w:r>
      <w:r w:rsidR="00F3756D" w:rsidRPr="0010014F">
        <w:t xml:space="preserve"> developed and modified through </w:t>
      </w:r>
      <w:r w:rsidRPr="0010014F">
        <w:t>theistic believers’</w:t>
      </w:r>
      <w:r w:rsidR="00A14D00" w:rsidRPr="0010014F">
        <w:t xml:space="preserve"> individual experiences </w:t>
      </w:r>
      <w:r w:rsidR="00FB62E3" w:rsidRPr="0010014F">
        <w:t xml:space="preserve">in </w:t>
      </w:r>
      <w:r w:rsidR="00BB224F" w:rsidRPr="0010014F">
        <w:t>perceived</w:t>
      </w:r>
      <w:r w:rsidR="00B47110" w:rsidRPr="0010014F">
        <w:t xml:space="preserve"> communication with God (e.g., via </w:t>
      </w:r>
      <w:r w:rsidR="00F3756D" w:rsidRPr="0010014F">
        <w:t xml:space="preserve">prayer, </w:t>
      </w:r>
      <w:r w:rsidR="00C51C95" w:rsidRPr="0010014F">
        <w:t xml:space="preserve">rituals, worship, </w:t>
      </w:r>
      <w:r w:rsidR="00F3756D" w:rsidRPr="0010014F">
        <w:t>religious texts, nature, etc.).</w:t>
      </w:r>
      <w:bookmarkEnd w:id="1"/>
    </w:p>
    <w:p w14:paraId="0B3BCE96" w14:textId="73E70C09" w:rsidR="004B2286" w:rsidRPr="0010014F" w:rsidRDefault="00DE0777" w:rsidP="004B2286">
      <w:pPr>
        <w:spacing w:line="480" w:lineRule="auto"/>
        <w:ind w:firstLine="720"/>
      </w:pPr>
      <w:r w:rsidRPr="0010014F">
        <w:t xml:space="preserve">Although </w:t>
      </w:r>
      <w:r w:rsidR="005212E7" w:rsidRPr="0010014F">
        <w:t xml:space="preserve">social and cultural learning experiences </w:t>
      </w:r>
      <w:r w:rsidR="00B47110" w:rsidRPr="0010014F">
        <w:t xml:space="preserve">will </w:t>
      </w:r>
      <w:r w:rsidR="00840297" w:rsidRPr="0010014F">
        <w:t>vitally influence</w:t>
      </w:r>
      <w:r w:rsidR="006712A9" w:rsidRPr="0010014F">
        <w:t xml:space="preserve"> </w:t>
      </w:r>
      <w:r w:rsidR="005212E7" w:rsidRPr="0010014F">
        <w:t>the</w:t>
      </w:r>
      <w:r w:rsidR="00840297" w:rsidRPr="0010014F">
        <w:t xml:space="preserve"> informational</w:t>
      </w:r>
      <w:r w:rsidR="005512C2" w:rsidRPr="0010014F">
        <w:t xml:space="preserve"> </w:t>
      </w:r>
      <w:r w:rsidR="005212E7" w:rsidRPr="0010014F">
        <w:t xml:space="preserve">content of </w:t>
      </w:r>
      <w:r w:rsidR="00840297" w:rsidRPr="0010014F">
        <w:t xml:space="preserve">a </w:t>
      </w:r>
      <w:r w:rsidR="00A54369" w:rsidRPr="0010014F">
        <w:t>theistic believer’s</w:t>
      </w:r>
      <w:r w:rsidR="005212E7" w:rsidRPr="0010014F">
        <w:t xml:space="preserve"> doctrinal representations of God, </w:t>
      </w:r>
      <w:r w:rsidR="00BE5FD0" w:rsidRPr="0010014F">
        <w:t>the</w:t>
      </w:r>
      <w:r w:rsidR="00472EC4" w:rsidRPr="0010014F">
        <w:t xml:space="preserve"> </w:t>
      </w:r>
      <w:r w:rsidR="00A54369" w:rsidRPr="0010014F">
        <w:t>believer’s</w:t>
      </w:r>
      <w:r w:rsidR="00CE7121" w:rsidRPr="0010014F">
        <w:t xml:space="preserve"> </w:t>
      </w:r>
      <w:r w:rsidR="005212E7" w:rsidRPr="0010014F">
        <w:t>relational</w:t>
      </w:r>
      <w:r w:rsidR="00681387" w:rsidRPr="0010014F">
        <w:t>–affective</w:t>
      </w:r>
      <w:r w:rsidR="005212E7" w:rsidRPr="0010014F">
        <w:t xml:space="preserve"> experiences with </w:t>
      </w:r>
      <w:r w:rsidR="00B72369" w:rsidRPr="0010014F">
        <w:t xml:space="preserve">caregivers and other models </w:t>
      </w:r>
      <w:r w:rsidR="00CE7121" w:rsidRPr="0010014F">
        <w:t xml:space="preserve">will </w:t>
      </w:r>
      <w:r w:rsidR="00840297" w:rsidRPr="0010014F">
        <w:t xml:space="preserve">place </w:t>
      </w:r>
      <w:r w:rsidR="008D0130" w:rsidRPr="0010014F">
        <w:t xml:space="preserve">important </w:t>
      </w:r>
      <w:r w:rsidR="005212E7" w:rsidRPr="0010014F">
        <w:t>constrain</w:t>
      </w:r>
      <w:r w:rsidR="00B72369" w:rsidRPr="0010014F">
        <w:t>ts on</w:t>
      </w:r>
      <w:r w:rsidR="005212E7" w:rsidRPr="0010014F">
        <w:t xml:space="preserve"> </w:t>
      </w:r>
      <w:r w:rsidR="00840297" w:rsidRPr="0010014F">
        <w:t xml:space="preserve">whether specific informational </w:t>
      </w:r>
      <w:r w:rsidR="00B72369" w:rsidRPr="0010014F">
        <w:t>content make</w:t>
      </w:r>
      <w:r w:rsidR="00840297" w:rsidRPr="0010014F">
        <w:t>s</w:t>
      </w:r>
      <w:r w:rsidR="00B72369" w:rsidRPr="0010014F">
        <w:t xml:space="preserve"> </w:t>
      </w:r>
      <w:r w:rsidR="00840297" w:rsidRPr="0010014F">
        <w:t xml:space="preserve">coherent </w:t>
      </w:r>
      <w:r w:rsidR="00B72369" w:rsidRPr="0010014F">
        <w:t>psychological sense</w:t>
      </w:r>
      <w:r w:rsidR="008D0130" w:rsidRPr="0010014F">
        <w:t xml:space="preserve"> to </w:t>
      </w:r>
      <w:r w:rsidR="00472EC4" w:rsidRPr="0010014F">
        <w:t>him or her</w:t>
      </w:r>
      <w:r w:rsidR="00681387" w:rsidRPr="0010014F">
        <w:t xml:space="preserve"> (and thus </w:t>
      </w:r>
      <w:r w:rsidR="00B47110" w:rsidRPr="0010014F">
        <w:t xml:space="preserve">will </w:t>
      </w:r>
      <w:r w:rsidR="00840297" w:rsidRPr="0010014F">
        <w:t xml:space="preserve">influence </w:t>
      </w:r>
      <w:r w:rsidR="00B72369" w:rsidRPr="0010014F">
        <w:t>t</w:t>
      </w:r>
      <w:r w:rsidR="0050637B" w:rsidRPr="0010014F">
        <w:t xml:space="preserve">he extent </w:t>
      </w:r>
      <w:r w:rsidR="00840297" w:rsidRPr="0010014F">
        <w:t xml:space="preserve">to which </w:t>
      </w:r>
      <w:r w:rsidR="0050637B" w:rsidRPr="0010014F">
        <w:t xml:space="preserve">that </w:t>
      </w:r>
      <w:r w:rsidR="00840297" w:rsidRPr="0010014F">
        <w:t xml:space="preserve">informational </w:t>
      </w:r>
      <w:r w:rsidR="0050637B" w:rsidRPr="0010014F">
        <w:t xml:space="preserve">content </w:t>
      </w:r>
      <w:r w:rsidR="00840297" w:rsidRPr="0010014F">
        <w:t>is</w:t>
      </w:r>
      <w:r w:rsidR="00FF052E" w:rsidRPr="0010014F">
        <w:t xml:space="preserve"> </w:t>
      </w:r>
      <w:r w:rsidR="00B72369" w:rsidRPr="0010014F">
        <w:t>tr</w:t>
      </w:r>
      <w:r w:rsidR="00FF052E" w:rsidRPr="0010014F">
        <w:t>ansmitted</w:t>
      </w:r>
      <w:r w:rsidR="007B60A3" w:rsidRPr="0010014F">
        <w:t xml:space="preserve"> fully</w:t>
      </w:r>
      <w:r w:rsidR="00681387" w:rsidRPr="0010014F">
        <w:t>)</w:t>
      </w:r>
      <w:r w:rsidR="00FF052E" w:rsidRPr="0010014F">
        <w:t xml:space="preserve">. </w:t>
      </w:r>
      <w:r w:rsidR="0035780B" w:rsidRPr="0010014F">
        <w:t xml:space="preserve"> </w:t>
      </w:r>
      <w:r w:rsidR="00FF052E" w:rsidRPr="0010014F">
        <w:t xml:space="preserve">For example, a </w:t>
      </w:r>
      <w:r w:rsidR="005512C2" w:rsidRPr="0010014F">
        <w:t xml:space="preserve">doctrinal </w:t>
      </w:r>
      <w:r w:rsidR="00FF052E" w:rsidRPr="0010014F">
        <w:t xml:space="preserve">message </w:t>
      </w:r>
      <w:r w:rsidR="00681387" w:rsidRPr="0010014F">
        <w:t>that</w:t>
      </w:r>
      <w:r w:rsidR="00FF052E" w:rsidRPr="0010014F">
        <w:t xml:space="preserve"> “</w:t>
      </w:r>
      <w:r w:rsidR="00B72369" w:rsidRPr="0010014F">
        <w:t xml:space="preserve">God </w:t>
      </w:r>
      <w:r w:rsidR="0050637B" w:rsidRPr="0010014F">
        <w:t>is loving</w:t>
      </w:r>
      <w:r w:rsidR="00FF052E" w:rsidRPr="0010014F">
        <w:t xml:space="preserve">” </w:t>
      </w:r>
      <w:r w:rsidR="00B72369" w:rsidRPr="0010014F">
        <w:t xml:space="preserve">will be more </w:t>
      </w:r>
      <w:r w:rsidR="0050637B" w:rsidRPr="0010014F">
        <w:t>fully</w:t>
      </w:r>
      <w:r w:rsidR="00B72369" w:rsidRPr="0010014F">
        <w:t xml:space="preserve"> </w:t>
      </w:r>
      <w:r w:rsidR="00FF052E" w:rsidRPr="0010014F">
        <w:t>transmitted</w:t>
      </w:r>
      <w:r w:rsidR="00B62236" w:rsidRPr="0010014F">
        <w:t xml:space="preserve"> in </w:t>
      </w:r>
      <w:r w:rsidR="00CE7121" w:rsidRPr="0010014F">
        <w:t>a parent–child dyad</w:t>
      </w:r>
      <w:r w:rsidR="00B62236" w:rsidRPr="0010014F">
        <w:t xml:space="preserve"> </w:t>
      </w:r>
      <w:r w:rsidR="00681387" w:rsidRPr="0010014F">
        <w:t xml:space="preserve">in which there is </w:t>
      </w:r>
      <w:r w:rsidR="00FF052E" w:rsidRPr="0010014F">
        <w:t xml:space="preserve">a loving </w:t>
      </w:r>
      <w:r w:rsidR="008D0130" w:rsidRPr="0010014F">
        <w:t>parent</w:t>
      </w:r>
      <w:r w:rsidR="00FF052E" w:rsidRPr="0010014F">
        <w:t xml:space="preserve"> and a </w:t>
      </w:r>
      <w:r w:rsidR="00CE7121" w:rsidRPr="0010014F">
        <w:t>child</w:t>
      </w:r>
      <w:r w:rsidR="00FF052E" w:rsidRPr="0010014F">
        <w:t xml:space="preserve"> who truly feels loved</w:t>
      </w:r>
      <w:r w:rsidR="008F78BE" w:rsidRPr="0010014F">
        <w:t>, because that</w:t>
      </w:r>
      <w:r w:rsidR="00681387" w:rsidRPr="0010014F">
        <w:t xml:space="preserve"> informational content </w:t>
      </w:r>
      <w:r w:rsidR="00CE7121" w:rsidRPr="0010014F">
        <w:t>about God will</w:t>
      </w:r>
      <w:r w:rsidR="00F85F1E" w:rsidRPr="0010014F">
        <w:t>—via generalizing internal working models—</w:t>
      </w:r>
      <w:r w:rsidR="00CE7121" w:rsidRPr="0010014F">
        <w:t>resonate</w:t>
      </w:r>
      <w:r w:rsidR="00681387" w:rsidRPr="0010014F">
        <w:t xml:space="preserve"> coherently with the </w:t>
      </w:r>
      <w:r w:rsidR="00CE7121" w:rsidRPr="0010014F">
        <w:t>child</w:t>
      </w:r>
      <w:r w:rsidR="00681387" w:rsidRPr="0010014F">
        <w:t xml:space="preserve">’s relational–affective </w:t>
      </w:r>
      <w:r w:rsidR="00CE7121" w:rsidRPr="0010014F">
        <w:t>experience of his or her parent</w:t>
      </w:r>
      <w:r w:rsidR="00681387" w:rsidRPr="0010014F">
        <w:t>.</w:t>
      </w:r>
      <w:r w:rsidR="00FF052E" w:rsidRPr="0010014F">
        <w:t xml:space="preserve"> </w:t>
      </w:r>
      <w:r w:rsidR="00681387" w:rsidRPr="0010014F">
        <w:t xml:space="preserve"> In contrast, if an authoritarian or rejecting </w:t>
      </w:r>
      <w:r w:rsidR="00B47110" w:rsidRPr="0010014F">
        <w:t>parent tells</w:t>
      </w:r>
      <w:r w:rsidR="00681387" w:rsidRPr="0010014F">
        <w:t xml:space="preserve"> a ch</w:t>
      </w:r>
      <w:r w:rsidR="00B47110" w:rsidRPr="0010014F">
        <w:t>ild “God is loving” but then recurrently treats</w:t>
      </w:r>
      <w:r w:rsidR="00681387" w:rsidRPr="0010014F">
        <w:t xml:space="preserve"> the child </w:t>
      </w:r>
      <w:r w:rsidR="00681387" w:rsidRPr="0010014F">
        <w:lastRenderedPageBreak/>
        <w:t>in a punitive</w:t>
      </w:r>
      <w:r w:rsidR="00CE7121" w:rsidRPr="0010014F">
        <w:t xml:space="preserve">, </w:t>
      </w:r>
      <w:r w:rsidR="00681387" w:rsidRPr="0010014F">
        <w:t>rejecting</w:t>
      </w:r>
      <w:r w:rsidR="00CE7121" w:rsidRPr="0010014F">
        <w:t>, or even traumatizing</w:t>
      </w:r>
      <w:r w:rsidR="00681387" w:rsidRPr="0010014F">
        <w:t xml:space="preserve"> </w:t>
      </w:r>
      <w:r w:rsidR="00CE7121" w:rsidRPr="0010014F">
        <w:t>way</w:t>
      </w:r>
      <w:r w:rsidR="00681387" w:rsidRPr="0010014F">
        <w:t xml:space="preserve">, </w:t>
      </w:r>
      <w:r w:rsidR="00CE7121" w:rsidRPr="0010014F">
        <w:t>then this</w:t>
      </w:r>
      <w:r w:rsidR="00681387" w:rsidRPr="0010014F">
        <w:t xml:space="preserve"> doctrinal information</w:t>
      </w:r>
      <w:r w:rsidR="00CE7121" w:rsidRPr="0010014F">
        <w:t xml:space="preserve"> </w:t>
      </w:r>
      <w:r w:rsidR="008F78BE" w:rsidRPr="0010014F">
        <w:t xml:space="preserve">about God is unlikely to </w:t>
      </w:r>
      <w:r w:rsidR="00CE7121" w:rsidRPr="0010014F">
        <w:t>get transmitted fully</w:t>
      </w:r>
      <w:r w:rsidR="00681387" w:rsidRPr="0010014F">
        <w:t>, because</w:t>
      </w:r>
      <w:r w:rsidR="00F85F1E" w:rsidRPr="0010014F">
        <w:t xml:space="preserve">—again </w:t>
      </w:r>
      <w:r w:rsidR="004B2286" w:rsidRPr="0010014F">
        <w:t xml:space="preserve">via generalizing </w:t>
      </w:r>
      <w:r w:rsidR="00F85F1E" w:rsidRPr="0010014F">
        <w:t>internal working models—</w:t>
      </w:r>
      <w:r w:rsidR="00F13C35" w:rsidRPr="0010014F">
        <w:t xml:space="preserve">it does not </w:t>
      </w:r>
      <w:r w:rsidR="00681387" w:rsidRPr="0010014F">
        <w:t xml:space="preserve">resonate </w:t>
      </w:r>
      <w:r w:rsidR="00CE7121" w:rsidRPr="0010014F">
        <w:t>coherently with the child’s relational–affective experience</w:t>
      </w:r>
      <w:r w:rsidR="004B2286" w:rsidRPr="0010014F">
        <w:t xml:space="preserve"> </w:t>
      </w:r>
      <w:r w:rsidR="00BE5FD0" w:rsidRPr="0010014F">
        <w:t>of</w:t>
      </w:r>
      <w:r w:rsidR="004B2286" w:rsidRPr="0010014F">
        <w:t xml:space="preserve"> the parent</w:t>
      </w:r>
      <w:r w:rsidR="00FF052E" w:rsidRPr="0010014F">
        <w:t>.</w:t>
      </w:r>
      <w:r w:rsidR="004B2286" w:rsidRPr="0010014F">
        <w:t xml:space="preserve"> </w:t>
      </w:r>
    </w:p>
    <w:p w14:paraId="29DC3566" w14:textId="29346861" w:rsidR="00D12B48" w:rsidRPr="0010014F" w:rsidRDefault="004B2286" w:rsidP="004B2286">
      <w:pPr>
        <w:spacing w:line="480" w:lineRule="auto"/>
        <w:ind w:firstLine="720"/>
      </w:pPr>
      <w:r w:rsidRPr="0010014F">
        <w:t>In a conceptually relevant</w:t>
      </w:r>
      <w:r w:rsidR="00472EC4" w:rsidRPr="0010014F">
        <w:t xml:space="preserve"> discussion, Bowlby (1973) described how a child subjected to mixed messages from caregivers, such as declarative (cf. doctrin</w:t>
      </w:r>
      <w:r w:rsidR="00F85F1E" w:rsidRPr="0010014F">
        <w:t>al) expressions of tenderness (“</w:t>
      </w:r>
      <w:r w:rsidR="00472EC4" w:rsidRPr="0010014F">
        <w:t xml:space="preserve">I love you”) coupled with procedural (cf. experiential) acts of </w:t>
      </w:r>
      <w:r w:rsidR="00122405" w:rsidRPr="0010014F">
        <w:t>consistent</w:t>
      </w:r>
      <w:r w:rsidR="00472EC4" w:rsidRPr="0010014F">
        <w:t xml:space="preserve"> rejection, would only receive a sense of being loved at the conscious/propositional level; thus</w:t>
      </w:r>
      <w:r w:rsidR="00F85F1E" w:rsidRPr="0010014F">
        <w:t>,</w:t>
      </w:r>
      <w:r w:rsidR="00472EC4" w:rsidRPr="0010014F">
        <w:t xml:space="preserve"> the loving message would not be fully transmitted. </w:t>
      </w:r>
      <w:r w:rsidR="00F85F1E" w:rsidRPr="0010014F">
        <w:t xml:space="preserve"> </w:t>
      </w:r>
      <w:r w:rsidR="00D1314C" w:rsidRPr="0010014F">
        <w:t>Furthermore</w:t>
      </w:r>
      <w:r w:rsidR="0050637B" w:rsidRPr="0010014F">
        <w:t xml:space="preserve">, </w:t>
      </w:r>
      <w:r w:rsidR="008F78BE" w:rsidRPr="0010014F">
        <w:t>given that</w:t>
      </w:r>
      <w:r w:rsidR="0050637B" w:rsidRPr="0010014F">
        <w:t xml:space="preserve"> </w:t>
      </w:r>
      <w:r w:rsidR="008F78BE" w:rsidRPr="0010014F">
        <w:t xml:space="preserve">young children </w:t>
      </w:r>
      <w:r w:rsidR="00D1314C" w:rsidRPr="0010014F">
        <w:t xml:space="preserve">often </w:t>
      </w:r>
      <w:r w:rsidR="008F78BE" w:rsidRPr="0010014F">
        <w:t xml:space="preserve">have difficulty distinguishing </w:t>
      </w:r>
      <w:r w:rsidR="00D1314C" w:rsidRPr="0010014F">
        <w:t xml:space="preserve">between </w:t>
      </w:r>
      <w:r w:rsidR="00B21DC8" w:rsidRPr="0010014F">
        <w:t>appearances</w:t>
      </w:r>
      <w:r w:rsidR="008F78BE" w:rsidRPr="0010014F">
        <w:t xml:space="preserve"> and </w:t>
      </w:r>
      <w:r w:rsidR="0050637B" w:rsidRPr="0010014F">
        <w:t>reality</w:t>
      </w:r>
      <w:r w:rsidR="00D1314C" w:rsidRPr="0010014F">
        <w:t>, such mixed messages from c</w:t>
      </w:r>
      <w:r w:rsidR="008D0130" w:rsidRPr="0010014F">
        <w:t>aregivers and other models might</w:t>
      </w:r>
      <w:r w:rsidR="008F78BE" w:rsidRPr="0010014F">
        <w:t xml:space="preserve"> contribute to</w:t>
      </w:r>
      <w:r w:rsidR="00D1314C" w:rsidRPr="0010014F">
        <w:t>ward</w:t>
      </w:r>
      <w:r w:rsidR="008F78BE" w:rsidRPr="0010014F">
        <w:t xml:space="preserve"> the </w:t>
      </w:r>
      <w:r w:rsidR="00D1314C" w:rsidRPr="0010014F">
        <w:t xml:space="preserve">child </w:t>
      </w:r>
      <w:r w:rsidR="008F78BE" w:rsidRPr="0010014F">
        <w:t>develop</w:t>
      </w:r>
      <w:r w:rsidR="00D1314C" w:rsidRPr="0010014F">
        <w:t>ing</w:t>
      </w:r>
      <w:r w:rsidR="0050637B" w:rsidRPr="0010014F">
        <w:t xml:space="preserve"> conflicting (incoherent) representations</w:t>
      </w:r>
      <w:r w:rsidR="008F78BE" w:rsidRPr="0010014F">
        <w:t xml:space="preserve"> </w:t>
      </w:r>
      <w:r w:rsidR="00BE5FD0" w:rsidRPr="0010014F">
        <w:t xml:space="preserve">of God </w:t>
      </w:r>
      <w:r w:rsidR="00472EC4" w:rsidRPr="0010014F">
        <w:t>(</w:t>
      </w:r>
      <w:r w:rsidR="00122405" w:rsidRPr="0010014F">
        <w:t>e.g., doctrinal–</w:t>
      </w:r>
      <w:r w:rsidRPr="0010014F">
        <w:t xml:space="preserve">experiential incongruence; </w:t>
      </w:r>
      <w:r w:rsidR="008F78BE" w:rsidRPr="0010014F">
        <w:t xml:space="preserve">cf. </w:t>
      </w:r>
      <w:proofErr w:type="spellStart"/>
      <w:r w:rsidR="00BE5FD0" w:rsidRPr="0010014F">
        <w:t>Granqvist</w:t>
      </w:r>
      <w:proofErr w:type="spellEnd"/>
      <w:r w:rsidR="00BE5FD0" w:rsidRPr="0010014F">
        <w:t xml:space="preserve"> &amp; Main, 2017; </w:t>
      </w:r>
      <w:r w:rsidR="00A8220C" w:rsidRPr="0010014F">
        <w:t>Main, 1991)</w:t>
      </w:r>
      <w:r w:rsidR="0050637B" w:rsidRPr="0010014F">
        <w:t>.</w:t>
      </w:r>
    </w:p>
    <w:p w14:paraId="7FF94F0F" w14:textId="00C15808" w:rsidR="00D12B48" w:rsidRPr="0010014F" w:rsidRDefault="005B14B8" w:rsidP="00D12B48">
      <w:pPr>
        <w:spacing w:line="480" w:lineRule="auto"/>
      </w:pPr>
      <w:r w:rsidRPr="0010014F">
        <w:rPr>
          <w:b/>
        </w:rPr>
        <w:t>The Development of</w:t>
      </w:r>
      <w:r w:rsidR="00B60F56" w:rsidRPr="0010014F">
        <w:rPr>
          <w:b/>
        </w:rPr>
        <w:t xml:space="preserve"> </w:t>
      </w:r>
      <w:r w:rsidR="009C4C58" w:rsidRPr="0010014F">
        <w:rPr>
          <w:b/>
        </w:rPr>
        <w:t>Experiential Representations</w:t>
      </w:r>
      <w:r w:rsidR="00B60F56" w:rsidRPr="0010014F">
        <w:rPr>
          <w:b/>
        </w:rPr>
        <w:t xml:space="preserve"> of God</w:t>
      </w:r>
    </w:p>
    <w:p w14:paraId="1A5AFDD2" w14:textId="261F2A7C" w:rsidR="00D12B48" w:rsidRPr="0010014F" w:rsidRDefault="00A54369" w:rsidP="00D12B48">
      <w:pPr>
        <w:spacing w:line="480" w:lineRule="auto"/>
        <w:ind w:firstLine="720"/>
      </w:pPr>
      <w:r w:rsidRPr="0010014F">
        <w:t>Theistic believers’ e</w:t>
      </w:r>
      <w:r w:rsidR="00B53971" w:rsidRPr="0010014F">
        <w:t>xperiential representations of God are</w:t>
      </w:r>
      <w:r w:rsidR="00B93E0D" w:rsidRPr="0010014F">
        <w:t xml:space="preserve"> </w:t>
      </w:r>
      <w:r w:rsidR="00995216" w:rsidRPr="0010014F">
        <w:t xml:space="preserve">developed primarily through </w:t>
      </w:r>
      <w:r w:rsidR="008F3020" w:rsidRPr="0010014F">
        <w:t>experiences in relationship</w:t>
      </w:r>
      <w:r w:rsidRPr="0010014F">
        <w:t>s</w:t>
      </w:r>
      <w:r w:rsidR="008F3020" w:rsidRPr="0010014F">
        <w:t xml:space="preserve"> with other humans </w:t>
      </w:r>
      <w:r w:rsidR="00B93E0D" w:rsidRPr="0010014F">
        <w:t>(e.g., caregivers, friends, romantic partners, peers, fellow believers,</w:t>
      </w:r>
      <w:r w:rsidR="00995216" w:rsidRPr="0010014F">
        <w:t xml:space="preserve"> and religious leaders) and </w:t>
      </w:r>
      <w:r w:rsidR="00B93E0D" w:rsidRPr="0010014F">
        <w:t xml:space="preserve">in perceived </w:t>
      </w:r>
      <w:r w:rsidR="008F3020" w:rsidRPr="0010014F">
        <w:t xml:space="preserve">relationship </w:t>
      </w:r>
      <w:r w:rsidR="00B93E0D" w:rsidRPr="0010014F">
        <w:t xml:space="preserve">with God (e.g., via prayer, </w:t>
      </w:r>
      <w:r w:rsidR="005B2D9D" w:rsidRPr="0010014F">
        <w:t xml:space="preserve">meditation, </w:t>
      </w:r>
      <w:r w:rsidR="00B93E0D" w:rsidRPr="0010014F">
        <w:t>ritual</w:t>
      </w:r>
      <w:r w:rsidR="00425FE3" w:rsidRPr="0010014F">
        <w:t>s</w:t>
      </w:r>
      <w:r w:rsidR="00B93E0D" w:rsidRPr="0010014F">
        <w:t xml:space="preserve">, worship, </w:t>
      </w:r>
      <w:r w:rsidR="00FF3ACB" w:rsidRPr="0010014F">
        <w:t xml:space="preserve">nature, </w:t>
      </w:r>
      <w:r w:rsidR="00B93E0D" w:rsidRPr="0010014F">
        <w:t>or other religious/spiritual practices</w:t>
      </w:r>
      <w:r w:rsidR="008F3020" w:rsidRPr="0010014F">
        <w:t xml:space="preserve"> and experiences</w:t>
      </w:r>
      <w:r w:rsidR="00FB62E3" w:rsidRPr="0010014F">
        <w:t>).</w:t>
      </w:r>
      <w:r w:rsidR="00B93E0D" w:rsidRPr="0010014F">
        <w:t xml:space="preserve">  </w:t>
      </w:r>
      <w:r w:rsidRPr="0010014F">
        <w:t>This</w:t>
      </w:r>
      <w:r w:rsidR="00220229" w:rsidRPr="0010014F">
        <w:t xml:space="preserve"> understanding of </w:t>
      </w:r>
      <w:r w:rsidRPr="0010014F">
        <w:t>how</w:t>
      </w:r>
      <w:r w:rsidR="0050637B" w:rsidRPr="0010014F">
        <w:t xml:space="preserve"> experiential representations of God</w:t>
      </w:r>
      <w:r w:rsidR="00220229" w:rsidRPr="0010014F">
        <w:t xml:space="preserve"> </w:t>
      </w:r>
      <w:r w:rsidRPr="0010014F">
        <w:t xml:space="preserve">develop </w:t>
      </w:r>
      <w:r w:rsidR="00220229" w:rsidRPr="0010014F">
        <w:t xml:space="preserve">is based on the attachment </w:t>
      </w:r>
      <w:r w:rsidR="003841A8" w:rsidRPr="0010014F">
        <w:t xml:space="preserve">theory </w:t>
      </w:r>
      <w:r w:rsidR="00220229" w:rsidRPr="0010014F">
        <w:t xml:space="preserve">construct of </w:t>
      </w:r>
      <w:r w:rsidR="00DA179E" w:rsidRPr="0010014F">
        <w:rPr>
          <w:i/>
        </w:rPr>
        <w:t>internal working models</w:t>
      </w:r>
      <w:r w:rsidR="00ED3BBB" w:rsidRPr="0010014F">
        <w:rPr>
          <w:i/>
        </w:rPr>
        <w:t xml:space="preserve"> </w:t>
      </w:r>
      <w:r w:rsidR="00ED3BBB" w:rsidRPr="0010014F">
        <w:t>(IWMs)</w:t>
      </w:r>
      <w:r w:rsidR="00220229" w:rsidRPr="0010014F">
        <w:t>, which refer</w:t>
      </w:r>
      <w:r w:rsidR="00A619C1" w:rsidRPr="0010014F">
        <w:t>s</w:t>
      </w:r>
      <w:r w:rsidR="00220229" w:rsidRPr="0010014F">
        <w:t xml:space="preserve"> to </w:t>
      </w:r>
      <w:r w:rsidR="00275C57" w:rsidRPr="0010014F">
        <w:t>experience-shaped</w:t>
      </w:r>
      <w:r w:rsidR="0050637B" w:rsidRPr="0010014F">
        <w:t xml:space="preserve"> </w:t>
      </w:r>
      <w:r w:rsidR="00DA179E" w:rsidRPr="0010014F">
        <w:t xml:space="preserve">mental/neural </w:t>
      </w:r>
      <w:r w:rsidR="008F3020" w:rsidRPr="0010014F">
        <w:t xml:space="preserve">representations </w:t>
      </w:r>
      <w:r w:rsidR="004D1D86" w:rsidRPr="0010014F">
        <w:t>that guide</w:t>
      </w:r>
      <w:r w:rsidR="00DA179E" w:rsidRPr="0010014F">
        <w:t xml:space="preserve"> how </w:t>
      </w:r>
      <w:r w:rsidR="00A8220C" w:rsidRPr="0010014F">
        <w:t>humans</w:t>
      </w:r>
      <w:r w:rsidR="00DA179E" w:rsidRPr="0010014F">
        <w:t xml:space="preserve"> perceive and interact with others</w:t>
      </w:r>
      <w:r w:rsidR="004D1D86" w:rsidRPr="0010014F">
        <w:t xml:space="preserve"> (Bowlby, </w:t>
      </w:r>
      <w:r w:rsidR="00365F55" w:rsidRPr="0010014F">
        <w:t>1969</w:t>
      </w:r>
      <w:r w:rsidR="00275C57" w:rsidRPr="0010014F">
        <w:t xml:space="preserve">, </w:t>
      </w:r>
      <w:r w:rsidR="00AB7373">
        <w:t>1973</w:t>
      </w:r>
      <w:r w:rsidR="004D1D86" w:rsidRPr="0010014F">
        <w:t xml:space="preserve">; Bretherton &amp; </w:t>
      </w:r>
      <w:proofErr w:type="spellStart"/>
      <w:r w:rsidR="004D1D86" w:rsidRPr="0010014F">
        <w:t>Munholland</w:t>
      </w:r>
      <w:proofErr w:type="spellEnd"/>
      <w:r w:rsidR="004D1D86" w:rsidRPr="0010014F">
        <w:t>, 2016</w:t>
      </w:r>
      <w:r w:rsidR="00275C57" w:rsidRPr="0010014F">
        <w:t>; Siegel, 2012a, 2012b</w:t>
      </w:r>
      <w:r w:rsidR="004D1D86" w:rsidRPr="0010014F">
        <w:t>)</w:t>
      </w:r>
      <w:r w:rsidR="00DA179E" w:rsidRPr="0010014F">
        <w:t>, including God (</w:t>
      </w:r>
      <w:proofErr w:type="spellStart"/>
      <w:r w:rsidR="00F13C35">
        <w:t>Bonab</w:t>
      </w:r>
      <w:proofErr w:type="spellEnd"/>
      <w:r w:rsidR="00F13C35">
        <w:t xml:space="preserve"> et al., 2013; </w:t>
      </w:r>
      <w:r w:rsidR="003841A8" w:rsidRPr="0010014F">
        <w:t>Davis et al., 2013</w:t>
      </w:r>
      <w:r w:rsidR="00413BEB" w:rsidRPr="0010014F">
        <w:t xml:space="preserve">; </w:t>
      </w:r>
      <w:proofErr w:type="spellStart"/>
      <w:r w:rsidR="00413BEB" w:rsidRPr="0010014F">
        <w:t>Granqvist</w:t>
      </w:r>
      <w:proofErr w:type="spellEnd"/>
      <w:r w:rsidR="00413BEB" w:rsidRPr="0010014F">
        <w:t xml:space="preserve"> &amp; Kirkpatrick, 2016</w:t>
      </w:r>
      <w:r w:rsidR="00275C57" w:rsidRPr="0010014F">
        <w:t xml:space="preserve">; Hall &amp; </w:t>
      </w:r>
      <w:proofErr w:type="spellStart"/>
      <w:r w:rsidR="00275C57" w:rsidRPr="0010014F">
        <w:t>Fujikawa</w:t>
      </w:r>
      <w:proofErr w:type="spellEnd"/>
      <w:r w:rsidR="00275C57" w:rsidRPr="0010014F">
        <w:t>, 2013; Hall et al., 2009; Kirkpatrick, 2005</w:t>
      </w:r>
      <w:r w:rsidR="00F13C35">
        <w:t>; Miner et al., 2014</w:t>
      </w:r>
      <w:r w:rsidR="00DA179E" w:rsidRPr="0010014F">
        <w:t xml:space="preserve">).  </w:t>
      </w:r>
      <w:r w:rsidR="00220229" w:rsidRPr="0010014F">
        <w:rPr>
          <w:rFonts w:eastAsia="Times New Roman" w:cs="Times New Roman"/>
          <w:szCs w:val="24"/>
        </w:rPr>
        <w:t xml:space="preserve">As Davis et al. (2013) have explained: </w:t>
      </w:r>
    </w:p>
    <w:p w14:paraId="2FC80F12" w14:textId="77777777" w:rsidR="00D12B48" w:rsidRPr="0010014F" w:rsidRDefault="00220229" w:rsidP="00D12B48">
      <w:pPr>
        <w:spacing w:line="480" w:lineRule="auto"/>
        <w:ind w:left="720"/>
      </w:pPr>
      <w:r w:rsidRPr="0010014F">
        <w:rPr>
          <w:rFonts w:eastAsia="Times New Roman" w:cs="Times New Roman"/>
          <w:szCs w:val="24"/>
        </w:rPr>
        <w:lastRenderedPageBreak/>
        <w:t>[</w:t>
      </w:r>
      <w:r w:rsidR="00ED3BBB" w:rsidRPr="0010014F">
        <w:rPr>
          <w:rFonts w:eastAsia="Times New Roman" w:cs="Times New Roman"/>
          <w:szCs w:val="24"/>
        </w:rPr>
        <w:t>IWMs</w:t>
      </w:r>
      <w:r w:rsidRPr="0010014F">
        <w:rPr>
          <w:rFonts w:eastAsia="Times New Roman" w:cs="Times New Roman"/>
          <w:szCs w:val="24"/>
        </w:rPr>
        <w:t>] initially develop through early experiences with caregivers, but they remain open to revision across the life span, through subsequent interactions with attachment figures…. [</w:t>
      </w:r>
      <w:r w:rsidR="00ED3BBB" w:rsidRPr="0010014F">
        <w:rPr>
          <w:rFonts w:eastAsia="Times New Roman" w:cs="Times New Roman"/>
          <w:szCs w:val="24"/>
        </w:rPr>
        <w:t>IWMs</w:t>
      </w:r>
      <w:r w:rsidRPr="0010014F">
        <w:rPr>
          <w:rFonts w:eastAsia="Times New Roman" w:cs="Times New Roman"/>
          <w:szCs w:val="24"/>
        </w:rPr>
        <w:t xml:space="preserve">] center on the fulfillment and regulation of attachment needs (e.g., maintaining proximity to a caring attachment figure, regulating attachment-related distress, and achieving felt security) and consist of two components (one referring to the attachment figure and the other to the self).  The first component refers to whether the attachment figure is experienced as consistently </w:t>
      </w:r>
      <w:r w:rsidRPr="0010014F">
        <w:rPr>
          <w:rFonts w:eastAsia="Calibri" w:cs="Times New Roman"/>
          <w:szCs w:val="24"/>
        </w:rPr>
        <w:t xml:space="preserve">available, sensitive, and responsive when needed; the second, </w:t>
      </w:r>
      <w:r w:rsidRPr="0010014F">
        <w:rPr>
          <w:rFonts w:eastAsia="Times New Roman" w:cs="Times New Roman"/>
          <w:szCs w:val="24"/>
        </w:rPr>
        <w:t xml:space="preserve">to whether the self is experienced as worthy of love, acceptance, care, and esteem (Collins, </w:t>
      </w:r>
      <w:proofErr w:type="spellStart"/>
      <w:r w:rsidRPr="0010014F">
        <w:rPr>
          <w:rFonts w:eastAsia="Times New Roman" w:cs="Times New Roman"/>
          <w:szCs w:val="24"/>
        </w:rPr>
        <w:t>Guichard</w:t>
      </w:r>
      <w:proofErr w:type="spellEnd"/>
      <w:r w:rsidRPr="0010014F">
        <w:rPr>
          <w:rFonts w:eastAsia="Times New Roman" w:cs="Times New Roman"/>
          <w:szCs w:val="24"/>
        </w:rPr>
        <w:t>, Ford, &amp; Feeney, 2004; Siegel, 2012b). (p. 53)</w:t>
      </w:r>
    </w:p>
    <w:p w14:paraId="28F6FEB5" w14:textId="6DD7E3A3" w:rsidR="00275C57" w:rsidRPr="0010014F" w:rsidRDefault="004D1D86" w:rsidP="00D12B48">
      <w:pPr>
        <w:spacing w:line="480" w:lineRule="auto"/>
        <w:ind w:firstLine="720"/>
      </w:pPr>
      <w:r w:rsidRPr="0010014F">
        <w:t>Regarding</w:t>
      </w:r>
      <w:r w:rsidR="00220229" w:rsidRPr="0010014F">
        <w:t xml:space="preserve"> </w:t>
      </w:r>
      <w:r w:rsidR="001F3418" w:rsidRPr="0010014F">
        <w:t xml:space="preserve">the </w:t>
      </w:r>
      <w:r w:rsidR="00220229" w:rsidRPr="0010014F">
        <w:t xml:space="preserve">development </w:t>
      </w:r>
      <w:r w:rsidR="001F3418" w:rsidRPr="0010014F">
        <w:t>of experiential representations</w:t>
      </w:r>
      <w:r w:rsidRPr="0010014F">
        <w:t xml:space="preserve"> of God</w:t>
      </w:r>
      <w:r w:rsidR="00220229" w:rsidRPr="0010014F">
        <w:t>, abundant scientific findings suggest that the experience-shaped perceptual filters (</w:t>
      </w:r>
      <w:r w:rsidR="00ED3BBB" w:rsidRPr="0010014F">
        <w:t>IWMs</w:t>
      </w:r>
      <w:r w:rsidR="00220229" w:rsidRPr="0010014F">
        <w:t xml:space="preserve">) that guide how a </w:t>
      </w:r>
      <w:r w:rsidR="00A54369" w:rsidRPr="0010014F">
        <w:t>theistic believer</w:t>
      </w:r>
      <w:r w:rsidR="00220229" w:rsidRPr="0010014F">
        <w:t xml:space="preserve"> perceives and relates </w:t>
      </w:r>
      <w:r w:rsidR="00ED3BBB" w:rsidRPr="0010014F">
        <w:t>with</w:t>
      </w:r>
      <w:r w:rsidR="00220229" w:rsidRPr="0010014F">
        <w:t xml:space="preserve"> God often correspond to the experience-shaped perceptual filters that guide how that person perceives and relates </w:t>
      </w:r>
      <w:r w:rsidR="00ED3BBB" w:rsidRPr="0010014F">
        <w:t>with</w:t>
      </w:r>
      <w:r w:rsidR="00220229" w:rsidRPr="0010014F">
        <w:t xml:space="preserve"> other humans (Davis et al., 2013; </w:t>
      </w:r>
      <w:proofErr w:type="spellStart"/>
      <w:r w:rsidR="00220229" w:rsidRPr="0010014F">
        <w:t>Granqvist</w:t>
      </w:r>
      <w:proofErr w:type="spellEnd"/>
      <w:r w:rsidR="00220229" w:rsidRPr="0010014F">
        <w:t xml:space="preserve"> &amp; Kirkpatrick, 2013</w:t>
      </w:r>
      <w:r w:rsidR="00B53971" w:rsidRPr="0010014F">
        <w:t>, 2016</w:t>
      </w:r>
      <w:r w:rsidR="00220229" w:rsidRPr="0010014F">
        <w:t xml:space="preserve">; Hall &amp; </w:t>
      </w:r>
      <w:proofErr w:type="spellStart"/>
      <w:r w:rsidR="00220229" w:rsidRPr="0010014F">
        <w:t>Fujikawa</w:t>
      </w:r>
      <w:proofErr w:type="spellEnd"/>
      <w:r w:rsidR="00220229" w:rsidRPr="0010014F">
        <w:t xml:space="preserve">, 2013; Hall et al., 2009).  </w:t>
      </w:r>
      <w:r w:rsidR="009A0B75" w:rsidRPr="0010014F">
        <w:t xml:space="preserve">Such findings </w:t>
      </w:r>
      <w:r w:rsidR="00DF5DF4" w:rsidRPr="0010014F">
        <w:t xml:space="preserve">support </w:t>
      </w:r>
      <w:r w:rsidR="00673582" w:rsidRPr="0010014F">
        <w:t xml:space="preserve">what is referred to as </w:t>
      </w:r>
      <w:r w:rsidR="00DF5DF4" w:rsidRPr="0010014F">
        <w:t xml:space="preserve">the </w:t>
      </w:r>
      <w:r w:rsidRPr="0010014F">
        <w:rPr>
          <w:i/>
        </w:rPr>
        <w:t>IWM</w:t>
      </w:r>
      <w:r w:rsidR="003B348F" w:rsidRPr="0010014F">
        <w:rPr>
          <w:i/>
        </w:rPr>
        <w:t xml:space="preserve"> correspondence hypothesis</w:t>
      </w:r>
      <w:r w:rsidR="00275C57" w:rsidRPr="0010014F">
        <w:t xml:space="preserve"> (Kirkpatrick, 1992, 2005</w:t>
      </w:r>
      <w:r w:rsidR="003B348F" w:rsidRPr="0010014F">
        <w:t>)</w:t>
      </w:r>
      <w:r w:rsidR="00BA2683" w:rsidRPr="0010014F">
        <w:t xml:space="preserve">, which </w:t>
      </w:r>
      <w:r w:rsidR="00B93E0D" w:rsidRPr="0010014F">
        <w:t xml:space="preserve">is depicted </w:t>
      </w:r>
      <w:r w:rsidR="00BA2683" w:rsidRPr="0010014F">
        <w:t xml:space="preserve">and </w:t>
      </w:r>
      <w:r w:rsidR="00DF5DF4" w:rsidRPr="0010014F">
        <w:t>explained</w:t>
      </w:r>
      <w:r w:rsidR="00BA2683" w:rsidRPr="0010014F">
        <w:t xml:space="preserve"> </w:t>
      </w:r>
      <w:r w:rsidR="001F3418" w:rsidRPr="0010014F">
        <w:t xml:space="preserve">in Figure </w:t>
      </w:r>
      <w:proofErr w:type="gramStart"/>
      <w:r w:rsidR="003A4CC8" w:rsidRPr="0010014F">
        <w:t>2</w:t>
      </w:r>
      <w:r w:rsidR="00B93E0D" w:rsidRPr="0010014F">
        <w:t>.</w:t>
      </w:r>
      <w:proofErr w:type="gramEnd"/>
    </w:p>
    <w:p w14:paraId="26961F13" w14:textId="134A7D00" w:rsidR="001F3418" w:rsidRPr="0010014F" w:rsidRDefault="00FA1D56" w:rsidP="00D12B48">
      <w:pPr>
        <w:spacing w:line="480" w:lineRule="auto"/>
        <w:ind w:firstLine="720"/>
      </w:pPr>
      <w:r w:rsidRPr="0010014F">
        <w:t>Yet</w:t>
      </w:r>
      <w:r w:rsidR="00BA2683" w:rsidRPr="0010014F">
        <w:t xml:space="preserve"> there also is considerable</w:t>
      </w:r>
      <w:r w:rsidR="003B348F" w:rsidRPr="0010014F">
        <w:t xml:space="preserve"> evidence that </w:t>
      </w:r>
      <w:r w:rsidR="00A54369" w:rsidRPr="0010014F">
        <w:t>theistic believers</w:t>
      </w:r>
      <w:r w:rsidR="003B348F" w:rsidRPr="0010014F">
        <w:t xml:space="preserve"> </w:t>
      </w:r>
      <w:r w:rsidR="000C4710" w:rsidRPr="0010014F">
        <w:t>with recurrent</w:t>
      </w:r>
      <w:r w:rsidR="00145751" w:rsidRPr="0010014F">
        <w:t xml:space="preserve"> negative</w:t>
      </w:r>
      <w:r w:rsidR="008D0379" w:rsidRPr="0010014F">
        <w:t xml:space="preserve">ly </w:t>
      </w:r>
      <w:proofErr w:type="spellStart"/>
      <w:r w:rsidR="008D0379" w:rsidRPr="0010014F">
        <w:t>valenced</w:t>
      </w:r>
      <w:proofErr w:type="spellEnd"/>
      <w:r w:rsidR="007667EF" w:rsidRPr="0010014F">
        <w:t xml:space="preserve"> experiences</w:t>
      </w:r>
      <w:r w:rsidR="000C4710" w:rsidRPr="0010014F">
        <w:t xml:space="preserve"> </w:t>
      </w:r>
      <w:r w:rsidR="00145751" w:rsidRPr="0010014F">
        <w:t xml:space="preserve">in human relationships </w:t>
      </w:r>
      <w:r w:rsidR="00F30454" w:rsidRPr="0010014F">
        <w:t xml:space="preserve">(e.g., </w:t>
      </w:r>
      <w:r w:rsidR="0035780B" w:rsidRPr="0010014F">
        <w:t>insecure attachment patterns</w:t>
      </w:r>
      <w:r w:rsidR="00F30454" w:rsidRPr="0010014F">
        <w:t xml:space="preserve">) </w:t>
      </w:r>
      <w:r w:rsidR="009A0B75" w:rsidRPr="0010014F">
        <w:t>may</w:t>
      </w:r>
      <w:r w:rsidR="007667EF" w:rsidRPr="0010014F">
        <w:t xml:space="preserve"> develop compensatory perceptual filters</w:t>
      </w:r>
      <w:r w:rsidR="000C4710" w:rsidRPr="0010014F">
        <w:t xml:space="preserve"> that guide how they perceive and </w:t>
      </w:r>
      <w:r w:rsidR="00882F40" w:rsidRPr="0010014F">
        <w:t xml:space="preserve">relate </w:t>
      </w:r>
      <w:r w:rsidR="00685712">
        <w:t>with</w:t>
      </w:r>
      <w:r w:rsidR="000C4710" w:rsidRPr="0010014F">
        <w:t xml:space="preserve"> God</w:t>
      </w:r>
      <w:r w:rsidR="00685712">
        <w:t>, especially when dis</w:t>
      </w:r>
      <w:r w:rsidR="00673582" w:rsidRPr="0010014F">
        <w:t>tress</w:t>
      </w:r>
      <w:r w:rsidR="00685712">
        <w:t>ed</w:t>
      </w:r>
      <w:r w:rsidR="00673582" w:rsidRPr="0010014F">
        <w:t>.  F</w:t>
      </w:r>
      <w:r w:rsidR="009A0B75" w:rsidRPr="0010014F">
        <w:t xml:space="preserve">or example, </w:t>
      </w:r>
      <w:r w:rsidR="00673582" w:rsidRPr="0010014F">
        <w:t xml:space="preserve">they may recurrently experience </w:t>
      </w:r>
      <w:r w:rsidR="009A0B75" w:rsidRPr="0010014F">
        <w:t xml:space="preserve">other humans </w:t>
      </w:r>
      <w:r w:rsidR="00673582" w:rsidRPr="0010014F">
        <w:t xml:space="preserve">as </w:t>
      </w:r>
      <w:r w:rsidR="009A0B75" w:rsidRPr="0010014F">
        <w:t xml:space="preserve">rejecting </w:t>
      </w:r>
      <w:r w:rsidR="00D46333" w:rsidRPr="0010014F">
        <w:t>or</w:t>
      </w:r>
      <w:r w:rsidR="00673582" w:rsidRPr="0010014F">
        <w:t xml:space="preserve"> insensitive, </w:t>
      </w:r>
      <w:r w:rsidR="009A0B75" w:rsidRPr="0010014F">
        <w:t>so the</w:t>
      </w:r>
      <w:r w:rsidR="00673582" w:rsidRPr="0010014F">
        <w:t xml:space="preserve">y </w:t>
      </w:r>
      <w:r w:rsidR="00C71885" w:rsidRPr="0010014F">
        <w:t>develop</w:t>
      </w:r>
      <w:r w:rsidR="009A0B75" w:rsidRPr="0010014F">
        <w:t xml:space="preserve"> a compensatory relationship with God </w:t>
      </w:r>
      <w:r w:rsidR="00673582" w:rsidRPr="0010014F">
        <w:t xml:space="preserve">to help them cope </w:t>
      </w:r>
      <w:r w:rsidR="004C3821" w:rsidRPr="0010014F">
        <w:t xml:space="preserve">with </w:t>
      </w:r>
      <w:r w:rsidR="00673582" w:rsidRPr="0010014F">
        <w:t>and navigate life</w:t>
      </w:r>
      <w:r w:rsidR="007667EF" w:rsidRPr="0010014F">
        <w:t xml:space="preserve">.  </w:t>
      </w:r>
      <w:r w:rsidR="002C6594" w:rsidRPr="0010014F">
        <w:t>That is</w:t>
      </w:r>
      <w:r w:rsidR="00A54369" w:rsidRPr="0010014F">
        <w:t>, believers</w:t>
      </w:r>
      <w:r w:rsidR="007667EF" w:rsidRPr="0010014F">
        <w:t xml:space="preserve"> who have had </w:t>
      </w:r>
      <w:r w:rsidR="00145751" w:rsidRPr="0010014F">
        <w:t>difficult</w:t>
      </w:r>
      <w:r w:rsidR="00B6707F" w:rsidRPr="0010014F">
        <w:t xml:space="preserve"> (i.e., </w:t>
      </w:r>
      <w:r w:rsidR="00C71885" w:rsidRPr="0010014F">
        <w:t>insecure</w:t>
      </w:r>
      <w:r w:rsidR="00B6707F" w:rsidRPr="0010014F">
        <w:t>)</w:t>
      </w:r>
      <w:r w:rsidR="00145751" w:rsidRPr="0010014F">
        <w:t xml:space="preserve"> human </w:t>
      </w:r>
      <w:r w:rsidR="000C4710" w:rsidRPr="0010014F">
        <w:t xml:space="preserve">relationships </w:t>
      </w:r>
      <w:r w:rsidR="00F30454" w:rsidRPr="0010014F">
        <w:t>may</w:t>
      </w:r>
      <w:r w:rsidR="000C4710" w:rsidRPr="0010014F">
        <w:t xml:space="preserve"> come to </w:t>
      </w:r>
      <w:r w:rsidR="00BA2683" w:rsidRPr="0010014F">
        <w:t xml:space="preserve">perceive and </w:t>
      </w:r>
      <w:r w:rsidR="00882F40" w:rsidRPr="0010014F">
        <w:t xml:space="preserve">relate </w:t>
      </w:r>
      <w:r w:rsidR="00685712">
        <w:t>with</w:t>
      </w:r>
      <w:r w:rsidR="00BA2683" w:rsidRPr="0010014F">
        <w:t xml:space="preserve"> God as a surrogate </w:t>
      </w:r>
      <w:r w:rsidR="002C6594" w:rsidRPr="0010014F">
        <w:t>attachment figure</w:t>
      </w:r>
      <w:r w:rsidR="00BA2683" w:rsidRPr="0010014F">
        <w:t xml:space="preserve"> </w:t>
      </w:r>
      <w:r w:rsidR="008D0379" w:rsidRPr="0010014F">
        <w:t>who</w:t>
      </w:r>
      <w:r w:rsidR="00BA2683" w:rsidRPr="0010014F">
        <w:t xml:space="preserve"> helps </w:t>
      </w:r>
      <w:r w:rsidR="000C4710" w:rsidRPr="0010014F">
        <w:t xml:space="preserve">regulate their </w:t>
      </w:r>
      <w:r w:rsidR="000C4710" w:rsidRPr="0010014F">
        <w:lastRenderedPageBreak/>
        <w:t>emotions</w:t>
      </w:r>
      <w:r w:rsidR="00BA2683" w:rsidRPr="0010014F">
        <w:t xml:space="preserve"> and restore</w:t>
      </w:r>
      <w:r w:rsidR="00CB2D4C" w:rsidRPr="0010014F">
        <w:t xml:space="preserve"> </w:t>
      </w:r>
      <w:r w:rsidR="00C25DC7" w:rsidRPr="0010014F">
        <w:t>felt security (i.e., calmness and confidence)</w:t>
      </w:r>
      <w:r w:rsidR="00BA2683" w:rsidRPr="0010014F">
        <w:t xml:space="preserve">. </w:t>
      </w:r>
      <w:r w:rsidR="007667EF" w:rsidRPr="0010014F">
        <w:t xml:space="preserve"> </w:t>
      </w:r>
      <w:r w:rsidR="00673582" w:rsidRPr="0010014F">
        <w:t xml:space="preserve">Ample research supports this </w:t>
      </w:r>
      <w:r w:rsidR="00BA2683" w:rsidRPr="0010014F">
        <w:rPr>
          <w:i/>
        </w:rPr>
        <w:t>compensation hypothesis</w:t>
      </w:r>
      <w:r w:rsidR="00CB2D4C" w:rsidRPr="0010014F">
        <w:rPr>
          <w:i/>
        </w:rPr>
        <w:t xml:space="preserve"> </w:t>
      </w:r>
      <w:r w:rsidR="00CB2D4C" w:rsidRPr="0010014F">
        <w:t>(</w:t>
      </w:r>
      <w:r w:rsidR="00F77F70" w:rsidRPr="0010014F">
        <w:rPr>
          <w:szCs w:val="24"/>
        </w:rPr>
        <w:t>Kirkpatrick, 1992</w:t>
      </w:r>
      <w:r w:rsidR="00995216" w:rsidRPr="0010014F">
        <w:rPr>
          <w:szCs w:val="24"/>
        </w:rPr>
        <w:t>, 2005</w:t>
      </w:r>
      <w:r w:rsidR="00CB2D4C" w:rsidRPr="0010014F">
        <w:t>)</w:t>
      </w:r>
      <w:r w:rsidR="000C4710" w:rsidRPr="0010014F">
        <w:t xml:space="preserve">, </w:t>
      </w:r>
      <w:r w:rsidR="00673582" w:rsidRPr="0010014F">
        <w:t xml:space="preserve">which is </w:t>
      </w:r>
      <w:r w:rsidR="000C4710" w:rsidRPr="0010014F">
        <w:t xml:space="preserve">depicted and </w:t>
      </w:r>
      <w:r w:rsidR="00DF5DF4" w:rsidRPr="0010014F">
        <w:t>explained</w:t>
      </w:r>
      <w:r w:rsidR="000C4710" w:rsidRPr="0010014F">
        <w:t xml:space="preserve"> in Figure </w:t>
      </w:r>
      <w:r w:rsidR="003A4CC8" w:rsidRPr="0010014F">
        <w:t>3</w:t>
      </w:r>
      <w:r w:rsidR="00BA2683" w:rsidRPr="0010014F">
        <w:t>.</w:t>
      </w:r>
    </w:p>
    <w:p w14:paraId="4143D13E" w14:textId="07DA07DD" w:rsidR="00F30454" w:rsidRPr="0010014F" w:rsidRDefault="00A8220C" w:rsidP="00D12B48">
      <w:pPr>
        <w:spacing w:line="480" w:lineRule="auto"/>
        <w:ind w:firstLine="720"/>
        <w:rPr>
          <w:lang w:val="en-GB"/>
        </w:rPr>
      </w:pPr>
      <w:r w:rsidRPr="0010014F">
        <w:t>A</w:t>
      </w:r>
      <w:r w:rsidR="009A0B75" w:rsidRPr="0010014F">
        <w:t>lthough the compensation h</w:t>
      </w:r>
      <w:r w:rsidRPr="0010014F">
        <w:t>ypothesis might</w:t>
      </w:r>
      <w:r w:rsidR="009A0B75" w:rsidRPr="0010014F">
        <w:t xml:space="preserve"> seem to represent </w:t>
      </w:r>
      <w:r w:rsidR="00B6707F" w:rsidRPr="0010014F">
        <w:t xml:space="preserve">a </w:t>
      </w:r>
      <w:r w:rsidR="009A0B75" w:rsidRPr="0010014F">
        <w:t>deficiency</w:t>
      </w:r>
      <w:r w:rsidR="00B6707F" w:rsidRPr="0010014F">
        <w:t>-based</w:t>
      </w:r>
      <w:r w:rsidR="009A0B75" w:rsidRPr="0010014F">
        <w:t xml:space="preserve"> </w:t>
      </w:r>
      <w:r w:rsidR="00B6707F" w:rsidRPr="0010014F">
        <w:t>conceptualization of</w:t>
      </w:r>
      <w:r w:rsidR="009A0B75" w:rsidRPr="0010014F">
        <w:t xml:space="preserve"> </w:t>
      </w:r>
      <w:r w:rsidR="00FA1D56" w:rsidRPr="0010014F">
        <w:t xml:space="preserve">theistic </w:t>
      </w:r>
      <w:r w:rsidR="009A0B75" w:rsidRPr="0010014F">
        <w:t xml:space="preserve">relational spirituality, </w:t>
      </w:r>
      <w:r w:rsidR="009A0B75" w:rsidRPr="0010014F">
        <w:rPr>
          <w:lang w:val="en-GB"/>
        </w:rPr>
        <w:t xml:space="preserve">insecure attachment </w:t>
      </w:r>
      <w:r w:rsidR="00D46333" w:rsidRPr="0010014F">
        <w:rPr>
          <w:lang w:val="en-GB"/>
        </w:rPr>
        <w:t>patterns are</w:t>
      </w:r>
      <w:r w:rsidR="009A0B75" w:rsidRPr="0010014F">
        <w:rPr>
          <w:lang w:val="en-GB"/>
        </w:rPr>
        <w:t xml:space="preserve"> </w:t>
      </w:r>
      <w:r w:rsidR="00FA1D56" w:rsidRPr="0010014F">
        <w:rPr>
          <w:lang w:val="en-GB"/>
        </w:rPr>
        <w:t xml:space="preserve">actually </w:t>
      </w:r>
      <w:r w:rsidR="00B6707F" w:rsidRPr="0010014F">
        <w:rPr>
          <w:lang w:val="en-GB"/>
        </w:rPr>
        <w:t>thought</w:t>
      </w:r>
      <w:r w:rsidR="009A0B75" w:rsidRPr="0010014F">
        <w:rPr>
          <w:lang w:val="en-GB"/>
        </w:rPr>
        <w:t xml:space="preserve"> to reflect a </w:t>
      </w:r>
      <w:r w:rsidR="00F30454" w:rsidRPr="0010014F">
        <w:rPr>
          <w:lang w:val="en-GB"/>
        </w:rPr>
        <w:t>secondary</w:t>
      </w:r>
      <w:r w:rsidR="009A0B75" w:rsidRPr="0010014F">
        <w:rPr>
          <w:lang w:val="en-GB"/>
        </w:rPr>
        <w:t xml:space="preserve"> attachment strategy </w:t>
      </w:r>
      <w:r w:rsidR="00673582" w:rsidRPr="0010014F">
        <w:rPr>
          <w:lang w:val="en-GB"/>
        </w:rPr>
        <w:t>that only</w:t>
      </w:r>
      <w:r w:rsidR="00C71885" w:rsidRPr="0010014F">
        <w:rPr>
          <w:lang w:val="en-GB"/>
        </w:rPr>
        <w:t xml:space="preserve"> develops </w:t>
      </w:r>
      <w:r w:rsidR="00F30454" w:rsidRPr="0010014F">
        <w:rPr>
          <w:lang w:val="en-GB"/>
        </w:rPr>
        <w:t>following repeated failu</w:t>
      </w:r>
      <w:r w:rsidR="00C71885" w:rsidRPr="0010014F">
        <w:rPr>
          <w:lang w:val="en-GB"/>
        </w:rPr>
        <w:t>r</w:t>
      </w:r>
      <w:r w:rsidR="00F30454" w:rsidRPr="0010014F">
        <w:rPr>
          <w:lang w:val="en-GB"/>
        </w:rPr>
        <w:t xml:space="preserve">e </w:t>
      </w:r>
      <w:r w:rsidR="00452E65" w:rsidRPr="0010014F">
        <w:rPr>
          <w:lang w:val="en-GB"/>
        </w:rPr>
        <w:t xml:space="preserve">to successfully </w:t>
      </w:r>
      <w:r w:rsidR="00C71885" w:rsidRPr="0010014F">
        <w:rPr>
          <w:lang w:val="en-GB"/>
        </w:rPr>
        <w:t xml:space="preserve">implement a </w:t>
      </w:r>
      <w:r w:rsidR="009A0B75" w:rsidRPr="0010014F">
        <w:rPr>
          <w:lang w:val="en-GB"/>
        </w:rPr>
        <w:t xml:space="preserve">primary </w:t>
      </w:r>
      <w:r w:rsidR="00F30454" w:rsidRPr="0010014F">
        <w:rPr>
          <w:lang w:val="en-GB"/>
        </w:rPr>
        <w:t xml:space="preserve">(i.e., secure) </w:t>
      </w:r>
      <w:r w:rsidR="00D46333" w:rsidRPr="0010014F">
        <w:rPr>
          <w:lang w:val="en-GB"/>
        </w:rPr>
        <w:t xml:space="preserve">attachment </w:t>
      </w:r>
      <w:r w:rsidR="009A0B75" w:rsidRPr="0010014F">
        <w:rPr>
          <w:lang w:val="en-GB"/>
        </w:rPr>
        <w:t xml:space="preserve">strategy </w:t>
      </w:r>
      <w:r w:rsidR="00D46333" w:rsidRPr="0010014F">
        <w:rPr>
          <w:lang w:val="en-GB"/>
        </w:rPr>
        <w:t>for</w:t>
      </w:r>
      <w:r w:rsidR="009A0B75" w:rsidRPr="0010014F">
        <w:rPr>
          <w:lang w:val="en-GB"/>
        </w:rPr>
        <w:t xml:space="preserve"> obtaining sufficient care from the attachment figure (Main, 1991). </w:t>
      </w:r>
      <w:r w:rsidR="0035780B" w:rsidRPr="0010014F">
        <w:rPr>
          <w:lang w:val="en-GB"/>
        </w:rPr>
        <w:t xml:space="preserve"> </w:t>
      </w:r>
      <w:proofErr w:type="spellStart"/>
      <w:r w:rsidR="0035780B" w:rsidRPr="0010014F">
        <w:rPr>
          <w:lang w:val="en-GB"/>
        </w:rPr>
        <w:t>Granqvist</w:t>
      </w:r>
      <w:proofErr w:type="spellEnd"/>
      <w:r w:rsidR="0035780B" w:rsidRPr="0010014F">
        <w:rPr>
          <w:lang w:val="en-GB"/>
        </w:rPr>
        <w:t xml:space="preserve"> and</w:t>
      </w:r>
      <w:r w:rsidR="00F30454" w:rsidRPr="0010014F">
        <w:rPr>
          <w:lang w:val="en-GB"/>
        </w:rPr>
        <w:t xml:space="preserve"> Kirkpatrick (2013)</w:t>
      </w:r>
      <w:r w:rsidR="00D46333" w:rsidRPr="0010014F">
        <w:rPr>
          <w:lang w:val="en-GB"/>
        </w:rPr>
        <w:t xml:space="preserve"> have explained</w:t>
      </w:r>
      <w:r w:rsidR="0035780B" w:rsidRPr="0010014F">
        <w:rPr>
          <w:lang w:val="en-GB"/>
        </w:rPr>
        <w:t>:</w:t>
      </w:r>
      <w:r w:rsidR="00F30454" w:rsidRPr="0010014F">
        <w:rPr>
          <w:lang w:val="en-GB"/>
        </w:rPr>
        <w:t xml:space="preserve"> </w:t>
      </w:r>
    </w:p>
    <w:p w14:paraId="64CEF13E" w14:textId="11DA2DDD" w:rsidR="009A0B75" w:rsidRPr="0010014F" w:rsidRDefault="0035780B" w:rsidP="00F30454">
      <w:pPr>
        <w:spacing w:line="480" w:lineRule="auto"/>
        <w:ind w:left="709" w:firstLine="11"/>
        <w:rPr>
          <w:lang w:val="en-GB"/>
        </w:rPr>
      </w:pPr>
      <w:r w:rsidRPr="0010014F">
        <w:rPr>
          <w:lang w:val="en-GB"/>
        </w:rPr>
        <w:t>T</w:t>
      </w:r>
      <w:r w:rsidR="009A0B75" w:rsidRPr="0010014F">
        <w:rPr>
          <w:lang w:val="en-GB"/>
        </w:rPr>
        <w:t xml:space="preserve">he use of surrogate attachments may provide a unique opportunity to observe the presumed remnants of such a primary (or secure) attachment strategy. </w:t>
      </w:r>
      <w:r w:rsidRPr="0010014F">
        <w:rPr>
          <w:lang w:val="en-GB"/>
        </w:rPr>
        <w:t xml:space="preserve"> </w:t>
      </w:r>
      <w:r w:rsidR="009A0B75" w:rsidRPr="0010014F">
        <w:rPr>
          <w:lang w:val="en-GB"/>
        </w:rPr>
        <w:t xml:space="preserve">In other words, although the defensive layer (or filter) thought to characterize insecure attachment becomes automatized and habitual over the course of development, it may constitute a surface aspect of functioning that does not fully override the primary strategy. </w:t>
      </w:r>
      <w:r w:rsidRPr="0010014F">
        <w:rPr>
          <w:lang w:val="en-GB"/>
        </w:rPr>
        <w:t xml:space="preserve"> </w:t>
      </w:r>
      <w:r w:rsidR="009A0B75" w:rsidRPr="0010014F">
        <w:rPr>
          <w:lang w:val="en-GB"/>
        </w:rPr>
        <w:t>For example, deeply held wishes to be able to act and relate differently may remain.</w:t>
      </w:r>
      <w:r w:rsidRPr="0010014F">
        <w:rPr>
          <w:lang w:val="en-GB"/>
        </w:rPr>
        <w:t xml:space="preserve"> (p. </w:t>
      </w:r>
      <w:r w:rsidR="0001352F" w:rsidRPr="0010014F">
        <w:rPr>
          <w:lang w:val="en-GB"/>
        </w:rPr>
        <w:t>147</w:t>
      </w:r>
      <w:r w:rsidRPr="0010014F">
        <w:rPr>
          <w:lang w:val="en-GB"/>
        </w:rPr>
        <w:t>)</w:t>
      </w:r>
      <w:r w:rsidR="009A0B75" w:rsidRPr="0010014F">
        <w:rPr>
          <w:lang w:val="en-GB"/>
        </w:rPr>
        <w:t xml:space="preserve"> </w:t>
      </w:r>
    </w:p>
    <w:p w14:paraId="6F20FCD1" w14:textId="02C88070" w:rsidR="00D23181" w:rsidRPr="0010014F" w:rsidRDefault="00F421E3" w:rsidP="00ED5150">
      <w:pPr>
        <w:spacing w:line="480" w:lineRule="auto"/>
        <w:rPr>
          <w:lang w:val="en-GB"/>
        </w:rPr>
      </w:pPr>
      <w:r w:rsidRPr="0010014F">
        <w:rPr>
          <w:lang w:val="en-GB"/>
        </w:rPr>
        <w:t>S</w:t>
      </w:r>
      <w:r w:rsidR="00C71885" w:rsidRPr="0010014F">
        <w:rPr>
          <w:lang w:val="en-GB"/>
        </w:rPr>
        <w:t>uch deeply held wishes</w:t>
      </w:r>
      <w:r w:rsidR="00B6707F" w:rsidRPr="0010014F">
        <w:rPr>
          <w:lang w:val="en-GB"/>
        </w:rPr>
        <w:t xml:space="preserve"> </w:t>
      </w:r>
      <w:r w:rsidRPr="0010014F">
        <w:rPr>
          <w:lang w:val="en-GB"/>
        </w:rPr>
        <w:t xml:space="preserve">may </w:t>
      </w:r>
      <w:r w:rsidR="00B6707F" w:rsidRPr="0010014F">
        <w:rPr>
          <w:lang w:val="en-GB"/>
        </w:rPr>
        <w:t xml:space="preserve">be </w:t>
      </w:r>
      <w:r w:rsidR="00E14E18" w:rsidRPr="0010014F">
        <w:rPr>
          <w:lang w:val="en-GB"/>
        </w:rPr>
        <w:t xml:space="preserve">what </w:t>
      </w:r>
      <w:r w:rsidR="00F7000A">
        <w:rPr>
          <w:lang w:val="en-GB"/>
        </w:rPr>
        <w:t>is manifesting</w:t>
      </w:r>
      <w:r w:rsidR="00B6707F" w:rsidRPr="0010014F">
        <w:rPr>
          <w:lang w:val="en-GB"/>
        </w:rPr>
        <w:t xml:space="preserve"> </w:t>
      </w:r>
      <w:r w:rsidR="00EE59A9" w:rsidRPr="0010014F">
        <w:rPr>
          <w:lang w:val="en-GB"/>
        </w:rPr>
        <w:t xml:space="preserve">in </w:t>
      </w:r>
      <w:r w:rsidR="00F7000A">
        <w:rPr>
          <w:lang w:val="en-GB"/>
        </w:rPr>
        <w:t xml:space="preserve">the </w:t>
      </w:r>
      <w:r w:rsidR="00EE59A9" w:rsidRPr="0010014F">
        <w:rPr>
          <w:lang w:val="en-GB"/>
        </w:rPr>
        <w:t xml:space="preserve">empirical </w:t>
      </w:r>
      <w:r w:rsidR="00F7000A">
        <w:rPr>
          <w:lang w:val="en-GB"/>
        </w:rPr>
        <w:t>evidence</w:t>
      </w:r>
      <w:r w:rsidR="00B6707F" w:rsidRPr="0010014F">
        <w:rPr>
          <w:lang w:val="en-GB"/>
        </w:rPr>
        <w:t xml:space="preserve"> supporting </w:t>
      </w:r>
      <w:r w:rsidR="00C71885" w:rsidRPr="0010014F">
        <w:rPr>
          <w:lang w:val="en-GB"/>
        </w:rPr>
        <w:t>the compensation hypothesis</w:t>
      </w:r>
      <w:r w:rsidR="00D9774C" w:rsidRPr="0010014F">
        <w:rPr>
          <w:lang w:val="en-GB"/>
        </w:rPr>
        <w:t xml:space="preserve"> (e.g., people with insecure attachment histories often have sudden religious conversions, especially during times of loss or distress in their human relationships; </w:t>
      </w:r>
      <w:proofErr w:type="spellStart"/>
      <w:r w:rsidR="000150C6" w:rsidRPr="0010014F">
        <w:rPr>
          <w:lang w:val="en-GB"/>
        </w:rPr>
        <w:t>Granqvist</w:t>
      </w:r>
      <w:proofErr w:type="spellEnd"/>
      <w:r w:rsidR="000150C6" w:rsidRPr="0010014F">
        <w:rPr>
          <w:lang w:val="en-GB"/>
        </w:rPr>
        <w:t xml:space="preserve"> &amp; </w:t>
      </w:r>
      <w:proofErr w:type="spellStart"/>
      <w:r w:rsidR="000150C6" w:rsidRPr="0010014F">
        <w:rPr>
          <w:lang w:val="en-GB"/>
        </w:rPr>
        <w:t>Hagekull</w:t>
      </w:r>
      <w:proofErr w:type="spellEnd"/>
      <w:r w:rsidR="000150C6" w:rsidRPr="0010014F">
        <w:rPr>
          <w:lang w:val="en-GB"/>
        </w:rPr>
        <w:t xml:space="preserve">, 2003; </w:t>
      </w:r>
      <w:proofErr w:type="spellStart"/>
      <w:r w:rsidR="000150C6" w:rsidRPr="0010014F">
        <w:rPr>
          <w:lang w:val="en-GB"/>
        </w:rPr>
        <w:t>Granqvist</w:t>
      </w:r>
      <w:proofErr w:type="spellEnd"/>
      <w:r w:rsidR="000150C6" w:rsidRPr="0010014F">
        <w:rPr>
          <w:lang w:val="en-GB"/>
        </w:rPr>
        <w:t xml:space="preserve"> &amp; Kirkpatrick, 2004, 2016</w:t>
      </w:r>
      <w:r w:rsidR="00D9774C" w:rsidRPr="0010014F">
        <w:rPr>
          <w:lang w:val="en-GB"/>
        </w:rPr>
        <w:t>)</w:t>
      </w:r>
      <w:r w:rsidR="00C71885" w:rsidRPr="0010014F">
        <w:rPr>
          <w:lang w:val="en-GB"/>
        </w:rPr>
        <w:t xml:space="preserve">. </w:t>
      </w:r>
      <w:r w:rsidR="00B6707F" w:rsidRPr="0010014F">
        <w:rPr>
          <w:lang w:val="en-GB"/>
        </w:rPr>
        <w:t xml:space="preserve"> </w:t>
      </w:r>
      <w:r w:rsidR="00EE59A9" w:rsidRPr="0010014F">
        <w:rPr>
          <w:lang w:val="en-GB"/>
        </w:rPr>
        <w:t>Additionally</w:t>
      </w:r>
      <w:r w:rsidR="00102B56" w:rsidRPr="0010014F">
        <w:rPr>
          <w:lang w:val="en-GB"/>
        </w:rPr>
        <w:t>, d</w:t>
      </w:r>
      <w:r w:rsidR="000720EF" w:rsidRPr="0010014F">
        <w:rPr>
          <w:lang w:val="en-GB"/>
        </w:rPr>
        <w:t>rawing on the doctrinal versus</w:t>
      </w:r>
      <w:r w:rsidR="00C71885" w:rsidRPr="0010014F">
        <w:rPr>
          <w:lang w:val="en-GB"/>
        </w:rPr>
        <w:t xml:space="preserve"> experiential distinction</w:t>
      </w:r>
      <w:r w:rsidR="005C2987" w:rsidRPr="0010014F">
        <w:rPr>
          <w:lang w:val="en-GB"/>
        </w:rPr>
        <w:t xml:space="preserve"> described herein</w:t>
      </w:r>
      <w:r w:rsidR="00C71885" w:rsidRPr="0010014F">
        <w:rPr>
          <w:lang w:val="en-GB"/>
        </w:rPr>
        <w:t>,</w:t>
      </w:r>
      <w:r w:rsidR="00102B56" w:rsidRPr="0010014F">
        <w:rPr>
          <w:lang w:val="en-GB"/>
        </w:rPr>
        <w:t xml:space="preserve"> </w:t>
      </w:r>
      <w:r w:rsidR="00EE59A9" w:rsidRPr="0010014F">
        <w:rPr>
          <w:lang w:val="en-GB"/>
        </w:rPr>
        <w:t>compensation</w:t>
      </w:r>
      <w:r w:rsidR="00D23181" w:rsidRPr="0010014F">
        <w:rPr>
          <w:lang w:val="en-GB"/>
        </w:rPr>
        <w:t xml:space="preserve"> may happen</w:t>
      </w:r>
      <w:r w:rsidR="00102B56" w:rsidRPr="0010014F">
        <w:rPr>
          <w:lang w:val="en-GB"/>
        </w:rPr>
        <w:t xml:space="preserve"> when</w:t>
      </w:r>
      <w:r w:rsidR="00C71885" w:rsidRPr="0010014F">
        <w:rPr>
          <w:lang w:val="en-GB"/>
        </w:rPr>
        <w:t xml:space="preserve"> doctrinal representations of a benevolent deity</w:t>
      </w:r>
      <w:r w:rsidR="00A619C1" w:rsidRPr="0010014F">
        <w:rPr>
          <w:lang w:val="en-GB"/>
        </w:rPr>
        <w:t xml:space="preserve"> </w:t>
      </w:r>
      <w:r w:rsidR="00EE59A9" w:rsidRPr="0010014F">
        <w:rPr>
          <w:lang w:val="en-GB"/>
        </w:rPr>
        <w:t>become</w:t>
      </w:r>
      <w:r w:rsidR="00A619C1" w:rsidRPr="0010014F">
        <w:rPr>
          <w:lang w:val="en-GB"/>
        </w:rPr>
        <w:t xml:space="preserve"> </w:t>
      </w:r>
      <w:r w:rsidR="005C2987" w:rsidRPr="0010014F">
        <w:rPr>
          <w:lang w:val="en-GB"/>
        </w:rPr>
        <w:t>harnessed</w:t>
      </w:r>
      <w:r w:rsidR="00A619C1" w:rsidRPr="0010014F">
        <w:rPr>
          <w:lang w:val="en-GB"/>
        </w:rPr>
        <w:t xml:space="preserve"> at the experiential level</w:t>
      </w:r>
      <w:r w:rsidR="00F74307" w:rsidRPr="0010014F">
        <w:rPr>
          <w:lang w:val="en-GB"/>
        </w:rPr>
        <w:t xml:space="preserve"> for compensatory purposes</w:t>
      </w:r>
      <w:r w:rsidR="00452E65" w:rsidRPr="0010014F">
        <w:rPr>
          <w:lang w:val="en-GB"/>
        </w:rPr>
        <w:t xml:space="preserve">. </w:t>
      </w:r>
      <w:r w:rsidR="00EE59A9" w:rsidRPr="0010014F">
        <w:rPr>
          <w:lang w:val="en-GB"/>
        </w:rPr>
        <w:t xml:space="preserve">For example, a previously nonreligious adult who has an insecure global attachment pattern may have been exposed to a lifetime of </w:t>
      </w:r>
      <w:r w:rsidR="00452E65" w:rsidRPr="0010014F">
        <w:rPr>
          <w:lang w:val="en-GB"/>
        </w:rPr>
        <w:t xml:space="preserve">religious </w:t>
      </w:r>
      <w:r w:rsidR="00EE59A9" w:rsidRPr="0010014F">
        <w:rPr>
          <w:lang w:val="en-GB"/>
        </w:rPr>
        <w:t xml:space="preserve">doctrine that God is loving, and in the midst of a relational crisis, he or she may begin engaging in religious practices (e.g., contemplative prayer) </w:t>
      </w:r>
      <w:r w:rsidR="00840AF8" w:rsidRPr="0010014F">
        <w:rPr>
          <w:lang w:val="en-GB"/>
        </w:rPr>
        <w:t>that</w:t>
      </w:r>
      <w:r w:rsidR="00EE59A9" w:rsidRPr="0010014F">
        <w:rPr>
          <w:lang w:val="en-GB"/>
        </w:rPr>
        <w:t xml:space="preserve"> help them cope by actually </w:t>
      </w:r>
      <w:r w:rsidR="00EE59A9" w:rsidRPr="0010014F">
        <w:rPr>
          <w:i/>
          <w:lang w:val="en-GB"/>
        </w:rPr>
        <w:t xml:space="preserve">feeling </w:t>
      </w:r>
      <w:r w:rsidR="00EE59A9" w:rsidRPr="0010014F">
        <w:rPr>
          <w:lang w:val="en-GB"/>
        </w:rPr>
        <w:t>loved by God</w:t>
      </w:r>
      <w:r w:rsidR="00452E65" w:rsidRPr="0010014F">
        <w:rPr>
          <w:lang w:val="en-GB"/>
        </w:rPr>
        <w:t xml:space="preserve"> for the first time.</w:t>
      </w:r>
      <w:r w:rsidR="00C71885" w:rsidRPr="0010014F">
        <w:rPr>
          <w:lang w:val="en-GB"/>
        </w:rPr>
        <w:t xml:space="preserve"> </w:t>
      </w:r>
    </w:p>
    <w:p w14:paraId="6832F404" w14:textId="3989DF06" w:rsidR="00B95904" w:rsidRPr="0010014F" w:rsidRDefault="00FD2F9F" w:rsidP="00ED5150">
      <w:pPr>
        <w:spacing w:line="480" w:lineRule="auto"/>
        <w:jc w:val="center"/>
        <w:rPr>
          <w:b/>
        </w:rPr>
      </w:pPr>
      <w:r w:rsidRPr="0010014F">
        <w:rPr>
          <w:b/>
        </w:rPr>
        <w:lastRenderedPageBreak/>
        <w:t xml:space="preserve">Dynamics </w:t>
      </w:r>
      <w:r w:rsidR="00B95904" w:rsidRPr="0010014F">
        <w:rPr>
          <w:b/>
        </w:rPr>
        <w:t xml:space="preserve">of </w:t>
      </w:r>
      <w:r w:rsidR="00FA1D56" w:rsidRPr="0010014F">
        <w:rPr>
          <w:b/>
        </w:rPr>
        <w:t xml:space="preserve">Theistic </w:t>
      </w:r>
      <w:r w:rsidR="00B95904" w:rsidRPr="0010014F">
        <w:rPr>
          <w:b/>
        </w:rPr>
        <w:t>Relational Spirituality</w:t>
      </w:r>
    </w:p>
    <w:p w14:paraId="05C82EAC" w14:textId="55E82C30" w:rsidR="00C07BB0" w:rsidRPr="0010014F" w:rsidRDefault="00F10BC7" w:rsidP="00666457">
      <w:pPr>
        <w:spacing w:line="480" w:lineRule="auto"/>
        <w:ind w:firstLine="720"/>
      </w:pPr>
      <w:r w:rsidRPr="0010014F">
        <w:t xml:space="preserve">IPNB also provides a conceptually and empirically rigorous framework for understanding the dynamics of </w:t>
      </w:r>
      <w:r w:rsidR="002A60C3" w:rsidRPr="0010014F">
        <w:t xml:space="preserve">theistic </w:t>
      </w:r>
      <w:r w:rsidRPr="0010014F">
        <w:t xml:space="preserve">relational spirituality.  In particular, IPNB </w:t>
      </w:r>
      <w:r w:rsidR="009C5AC5">
        <w:t>acknowledges</w:t>
      </w:r>
      <w:r w:rsidR="00C71885" w:rsidRPr="0010014F">
        <w:t xml:space="preserve"> </w:t>
      </w:r>
      <w:r w:rsidR="007466F7" w:rsidRPr="0010014F">
        <w:t xml:space="preserve">the </w:t>
      </w:r>
      <w:r w:rsidR="00B95904" w:rsidRPr="0010014F">
        <w:t>mind</w:t>
      </w:r>
      <w:r w:rsidR="00DF13F2" w:rsidRPr="0010014F">
        <w:t xml:space="preserve"> and brain are</w:t>
      </w:r>
      <w:r w:rsidR="00B95904" w:rsidRPr="0010014F">
        <w:t xml:space="preserve"> profoundly </w:t>
      </w:r>
      <w:r w:rsidR="00E55D4A" w:rsidRPr="0010014F">
        <w:t xml:space="preserve">sensitive to contextual </w:t>
      </w:r>
      <w:r w:rsidR="00960BF0" w:rsidRPr="0010014F">
        <w:t>influences</w:t>
      </w:r>
      <w:r w:rsidR="00E55D4A" w:rsidRPr="0010014F">
        <w:t xml:space="preserve">.  </w:t>
      </w:r>
      <w:r w:rsidR="001F3418" w:rsidRPr="0010014F">
        <w:t>That is</w:t>
      </w:r>
      <w:r w:rsidR="00E55D4A" w:rsidRPr="0010014F">
        <w:t>, the mind</w:t>
      </w:r>
      <w:r w:rsidR="00DF13F2" w:rsidRPr="0010014F">
        <w:t xml:space="preserve"> and brain are</w:t>
      </w:r>
      <w:r w:rsidR="00F967F4" w:rsidRPr="0010014F">
        <w:t xml:space="preserve"> </w:t>
      </w:r>
      <w:r w:rsidR="007466F7" w:rsidRPr="0010014F">
        <w:t>highly</w:t>
      </w:r>
      <w:r w:rsidR="00E55D4A" w:rsidRPr="0010014F">
        <w:t xml:space="preserve"> </w:t>
      </w:r>
      <w:r w:rsidR="00B95904" w:rsidRPr="0010014F">
        <w:rPr>
          <w:i/>
        </w:rPr>
        <w:t>context-dependent</w:t>
      </w:r>
      <w:r w:rsidR="00E67D38" w:rsidRPr="0010014F">
        <w:t xml:space="preserve"> in that</w:t>
      </w:r>
      <w:r w:rsidR="00017E2B" w:rsidRPr="0010014F">
        <w:t>,</w:t>
      </w:r>
      <w:r w:rsidR="00E67D38" w:rsidRPr="0010014F">
        <w:t xml:space="preserve"> </w:t>
      </w:r>
      <w:r w:rsidR="00DF13F2" w:rsidRPr="0010014F">
        <w:t>at</w:t>
      </w:r>
      <w:r w:rsidR="009C07FE" w:rsidRPr="0010014F">
        <w:t xml:space="preserve"> any point in time, </w:t>
      </w:r>
      <w:r w:rsidR="00E67D38" w:rsidRPr="0010014F">
        <w:t xml:space="preserve">contextual </w:t>
      </w:r>
      <w:r w:rsidR="00960BF0" w:rsidRPr="0010014F">
        <w:t>factors</w:t>
      </w:r>
      <w:r w:rsidR="00AC1570" w:rsidRPr="0010014F">
        <w:t xml:space="preserve"> </w:t>
      </w:r>
      <w:r w:rsidR="00017E2B" w:rsidRPr="0010014F">
        <w:t xml:space="preserve">heavily </w:t>
      </w:r>
      <w:r w:rsidR="00EA7445" w:rsidRPr="0010014F">
        <w:t>shape</w:t>
      </w:r>
      <w:r w:rsidR="009C07FE" w:rsidRPr="0010014F">
        <w:t xml:space="preserve"> w</w:t>
      </w:r>
      <w:r w:rsidR="00F967F4" w:rsidRPr="0010014F">
        <w:t xml:space="preserve">hat is occurring </w:t>
      </w:r>
      <w:r w:rsidR="001F3418" w:rsidRPr="0010014F">
        <w:t>in one</w:t>
      </w:r>
      <w:r w:rsidR="009C07FE" w:rsidRPr="0010014F">
        <w:t>’</w:t>
      </w:r>
      <w:r w:rsidR="00DF13F2" w:rsidRPr="0010014F">
        <w:t>s mind and brain (</w:t>
      </w:r>
      <w:proofErr w:type="spellStart"/>
      <w:r w:rsidR="00F967F4" w:rsidRPr="0010014F">
        <w:t>Coan</w:t>
      </w:r>
      <w:proofErr w:type="spellEnd"/>
      <w:r w:rsidR="00F967F4" w:rsidRPr="0010014F">
        <w:t xml:space="preserve">, 2016; </w:t>
      </w:r>
      <w:proofErr w:type="spellStart"/>
      <w:r w:rsidR="00DF13F2" w:rsidRPr="0010014F">
        <w:t>Mischel</w:t>
      </w:r>
      <w:proofErr w:type="spellEnd"/>
      <w:r w:rsidR="00DF13F2" w:rsidRPr="0010014F">
        <w:t xml:space="preserve"> &amp; </w:t>
      </w:r>
      <w:proofErr w:type="spellStart"/>
      <w:r w:rsidR="00DF13F2" w:rsidRPr="0010014F">
        <w:t>Sh</w:t>
      </w:r>
      <w:r w:rsidR="001D2B8D" w:rsidRPr="0010014F">
        <w:t>oda</w:t>
      </w:r>
      <w:proofErr w:type="spellEnd"/>
      <w:r w:rsidR="001D2B8D" w:rsidRPr="0010014F">
        <w:t>, 2008; Siegel, 2012a, 2012b</w:t>
      </w:r>
      <w:r w:rsidR="004A42BA" w:rsidRPr="0010014F">
        <w:t>)</w:t>
      </w:r>
      <w:r w:rsidR="00B6707F" w:rsidRPr="0010014F">
        <w:t xml:space="preserve">, </w:t>
      </w:r>
      <w:r w:rsidR="00F967F4" w:rsidRPr="0010014F">
        <w:t>thereby</w:t>
      </w:r>
      <w:r w:rsidR="00443537" w:rsidRPr="0010014F">
        <w:t xml:space="preserve"> </w:t>
      </w:r>
      <w:r w:rsidR="00B6707F" w:rsidRPr="0010014F">
        <w:t>influencing</w:t>
      </w:r>
      <w:r w:rsidR="00CE55FE" w:rsidRPr="0010014F">
        <w:t xml:space="preserve"> </w:t>
      </w:r>
      <w:r w:rsidR="000720EF" w:rsidRPr="0010014F">
        <w:t>how one is experiencing and relating</w:t>
      </w:r>
      <w:r w:rsidR="00443537" w:rsidRPr="0010014F">
        <w:t xml:space="preserve"> </w:t>
      </w:r>
      <w:r w:rsidR="00A101F9" w:rsidRPr="0010014F">
        <w:t>to</w:t>
      </w:r>
      <w:r w:rsidR="00443537" w:rsidRPr="0010014F">
        <w:t xml:space="preserve"> oneself</w:t>
      </w:r>
      <w:r w:rsidR="00CE55FE" w:rsidRPr="0010014F">
        <w:t>, others, and God</w:t>
      </w:r>
      <w:r w:rsidR="007466F7" w:rsidRPr="0010014F">
        <w:t xml:space="preserve"> (Davis et al., 2013)</w:t>
      </w:r>
      <w:r w:rsidR="004A42BA" w:rsidRPr="0010014F">
        <w:t>.</w:t>
      </w:r>
    </w:p>
    <w:p w14:paraId="011B0768" w14:textId="4C24C3C8" w:rsidR="00D337EC" w:rsidRPr="0010014F" w:rsidRDefault="00833421" w:rsidP="00B153F3">
      <w:pPr>
        <w:spacing w:line="480" w:lineRule="auto"/>
        <w:ind w:firstLine="720"/>
      </w:pPr>
      <w:r w:rsidRPr="0010014F">
        <w:t xml:space="preserve">For instance, </w:t>
      </w:r>
      <w:r w:rsidR="001C243C" w:rsidRPr="0010014F">
        <w:t xml:space="preserve">converging </w:t>
      </w:r>
      <w:r w:rsidR="00B153F3" w:rsidRPr="0010014F">
        <w:t xml:space="preserve">empirical </w:t>
      </w:r>
      <w:r w:rsidR="001C243C" w:rsidRPr="0010014F">
        <w:t xml:space="preserve">evidence suggests </w:t>
      </w:r>
      <w:r w:rsidR="00DE68BF" w:rsidRPr="0010014F">
        <w:t xml:space="preserve">adults do not just have </w:t>
      </w:r>
      <w:r w:rsidR="00D87BA2" w:rsidRPr="0010014F">
        <w:t>one</w:t>
      </w:r>
      <w:r w:rsidR="0048075B" w:rsidRPr="0010014F">
        <w:t xml:space="preserve"> </w:t>
      </w:r>
      <w:r w:rsidR="00317EF8" w:rsidRPr="0010014F">
        <w:t xml:space="preserve">set of </w:t>
      </w:r>
      <w:r w:rsidR="0048075B" w:rsidRPr="0010014F">
        <w:t xml:space="preserve">unitary mental/neural </w:t>
      </w:r>
      <w:r w:rsidR="007466F7" w:rsidRPr="0010014F">
        <w:t>IWMs</w:t>
      </w:r>
      <w:r w:rsidR="00125C5F" w:rsidRPr="0010014F">
        <w:t xml:space="preserve"> </w:t>
      </w:r>
      <w:r w:rsidR="00DE68BF" w:rsidRPr="0010014F">
        <w:t xml:space="preserve">that underlie a </w:t>
      </w:r>
      <w:r w:rsidR="00840AF8" w:rsidRPr="0010014F">
        <w:t>single</w:t>
      </w:r>
      <w:r w:rsidR="0048075B" w:rsidRPr="0010014F">
        <w:t xml:space="preserve"> “attachment</w:t>
      </w:r>
      <w:r w:rsidR="00ED5150" w:rsidRPr="0010014F">
        <w:t xml:space="preserve"> pattern</w:t>
      </w:r>
      <w:r w:rsidR="0048075B" w:rsidRPr="0010014F">
        <w:t xml:space="preserve">.”  Instead, </w:t>
      </w:r>
      <w:r w:rsidR="00D87BA2" w:rsidRPr="0010014F">
        <w:t xml:space="preserve">adults seem to </w:t>
      </w:r>
      <w:r w:rsidR="00E94A7B" w:rsidRPr="0010014F">
        <w:t>have</w:t>
      </w:r>
      <w:r w:rsidR="0048075B" w:rsidRPr="0010014F">
        <w:t xml:space="preserve"> a complex mental/neural</w:t>
      </w:r>
      <w:r w:rsidR="00DE68BF" w:rsidRPr="0010014F">
        <w:t xml:space="preserve"> </w:t>
      </w:r>
      <w:r w:rsidR="0048075B" w:rsidRPr="0010014F">
        <w:t xml:space="preserve">network of </w:t>
      </w:r>
      <w:r w:rsidR="00DE68BF" w:rsidRPr="0010014F">
        <w:t xml:space="preserve">hierarchically organized </w:t>
      </w:r>
      <w:r w:rsidR="00A13DE3" w:rsidRPr="0010014F">
        <w:t>IWMs</w:t>
      </w:r>
      <w:r w:rsidR="00DE68BF" w:rsidRPr="0010014F">
        <w:t xml:space="preserve">, consisting of (a) </w:t>
      </w:r>
      <w:r w:rsidR="00317EF8" w:rsidRPr="0010014F">
        <w:rPr>
          <w:i/>
        </w:rPr>
        <w:t>global</w:t>
      </w:r>
      <w:r w:rsidR="0048075B" w:rsidRPr="0010014F">
        <w:rPr>
          <w:i/>
        </w:rPr>
        <w:t xml:space="preserve"> </w:t>
      </w:r>
      <w:r w:rsidR="001C243C" w:rsidRPr="0010014F">
        <w:rPr>
          <w:i/>
        </w:rPr>
        <w:t>IWMs</w:t>
      </w:r>
      <w:r w:rsidR="0048075B" w:rsidRPr="0010014F">
        <w:t xml:space="preserve"> (</w:t>
      </w:r>
      <w:r w:rsidR="001C243C" w:rsidRPr="0010014F">
        <w:t>generalized</w:t>
      </w:r>
      <w:r w:rsidR="0048075B" w:rsidRPr="0010014F">
        <w:t xml:space="preserve"> from recurrent experiences in </w:t>
      </w:r>
      <w:r w:rsidR="001C243C" w:rsidRPr="0010014F">
        <w:t xml:space="preserve">close </w:t>
      </w:r>
      <w:r w:rsidR="0048075B" w:rsidRPr="0010014F">
        <w:t xml:space="preserve">relationships </w:t>
      </w:r>
      <w:r w:rsidR="001C243C" w:rsidRPr="0010014F">
        <w:t>broadly</w:t>
      </w:r>
      <w:r w:rsidR="00DE68BF" w:rsidRPr="0010014F">
        <w:t xml:space="preserve">), (b) </w:t>
      </w:r>
      <w:r w:rsidR="0006240C" w:rsidRPr="0010014F">
        <w:rPr>
          <w:i/>
        </w:rPr>
        <w:t>midlevel</w:t>
      </w:r>
      <w:r w:rsidR="001C243C" w:rsidRPr="0010014F">
        <w:rPr>
          <w:i/>
        </w:rPr>
        <w:t xml:space="preserve"> IWMs</w:t>
      </w:r>
      <w:r w:rsidR="0048075B" w:rsidRPr="0010014F">
        <w:t xml:space="preserve"> (</w:t>
      </w:r>
      <w:r w:rsidR="001C243C" w:rsidRPr="0010014F">
        <w:t>generalized</w:t>
      </w:r>
      <w:r w:rsidR="0048075B" w:rsidRPr="0010014F">
        <w:t xml:space="preserve"> from recurrent experiences in certain types of </w:t>
      </w:r>
      <w:r w:rsidR="001C243C" w:rsidRPr="0010014F">
        <w:t xml:space="preserve">close </w:t>
      </w:r>
      <w:r w:rsidR="0048075B" w:rsidRPr="0010014F">
        <w:t>relationships, such as</w:t>
      </w:r>
      <w:r w:rsidR="005C36CD" w:rsidRPr="0010014F">
        <w:t xml:space="preserve"> friendships or</w:t>
      </w:r>
      <w:r w:rsidR="0048075B" w:rsidRPr="0010014F">
        <w:t xml:space="preserve"> romantic relationships</w:t>
      </w:r>
      <w:r w:rsidR="00DE68BF" w:rsidRPr="0010014F">
        <w:t xml:space="preserve">), and (c) </w:t>
      </w:r>
      <w:r w:rsidR="0048075B" w:rsidRPr="0010014F">
        <w:rPr>
          <w:i/>
        </w:rPr>
        <w:t>relationship-specific</w:t>
      </w:r>
      <w:r w:rsidR="001C243C" w:rsidRPr="0010014F">
        <w:rPr>
          <w:i/>
        </w:rPr>
        <w:t xml:space="preserve"> IWMs</w:t>
      </w:r>
      <w:r w:rsidR="0048075B" w:rsidRPr="0010014F">
        <w:rPr>
          <w:i/>
        </w:rPr>
        <w:t xml:space="preserve"> </w:t>
      </w:r>
      <w:r w:rsidR="0048075B" w:rsidRPr="0010014F">
        <w:t>(</w:t>
      </w:r>
      <w:r w:rsidR="001C243C" w:rsidRPr="0010014F">
        <w:t>generalized</w:t>
      </w:r>
      <w:r w:rsidR="0048075B" w:rsidRPr="0010014F">
        <w:t xml:space="preserve"> from recurrent experiences in </w:t>
      </w:r>
      <w:r w:rsidR="005C36CD" w:rsidRPr="0010014F">
        <w:t>certain</w:t>
      </w:r>
      <w:r w:rsidR="0048075B" w:rsidRPr="0010014F">
        <w:t xml:space="preserve"> relationships, such as with </w:t>
      </w:r>
      <w:r w:rsidR="001C243C" w:rsidRPr="0010014F">
        <w:t>one’s</w:t>
      </w:r>
      <w:r w:rsidR="00DE68BF" w:rsidRPr="0010014F">
        <w:t xml:space="preserve"> </w:t>
      </w:r>
      <w:r w:rsidR="005C36CD" w:rsidRPr="0010014F">
        <w:t>best friend or romantic partner</w:t>
      </w:r>
      <w:r w:rsidR="00890AAB" w:rsidRPr="0010014F">
        <w:t>)</w:t>
      </w:r>
      <w:r w:rsidR="00E42463" w:rsidRPr="0010014F">
        <w:t>.</w:t>
      </w:r>
      <w:r w:rsidR="00DE68BF" w:rsidRPr="0010014F">
        <w:t xml:space="preserve">  </w:t>
      </w:r>
      <w:r w:rsidR="0048075B" w:rsidRPr="0010014F">
        <w:t xml:space="preserve">In turn, this mental/neural hierarchy of </w:t>
      </w:r>
      <w:r w:rsidR="00DE68BF" w:rsidRPr="0010014F">
        <w:t>IWMs</w:t>
      </w:r>
      <w:r w:rsidR="0048075B" w:rsidRPr="0010014F">
        <w:t xml:space="preserve"> underlies a corresponding </w:t>
      </w:r>
      <w:r w:rsidR="00317EF8" w:rsidRPr="0010014F">
        <w:t xml:space="preserve">mental/neural </w:t>
      </w:r>
      <w:r w:rsidR="0048075B" w:rsidRPr="0010014F">
        <w:t xml:space="preserve">hierarchy of </w:t>
      </w:r>
      <w:r w:rsidR="0048075B" w:rsidRPr="0010014F">
        <w:rPr>
          <w:i/>
        </w:rPr>
        <w:t xml:space="preserve">attachment </w:t>
      </w:r>
      <w:r w:rsidR="007466F7" w:rsidRPr="0010014F">
        <w:rPr>
          <w:i/>
        </w:rPr>
        <w:t>patterns</w:t>
      </w:r>
      <w:r w:rsidR="0048075B" w:rsidRPr="0010014F">
        <w:t xml:space="preserve">—that is, </w:t>
      </w:r>
      <w:r w:rsidR="00D03F77" w:rsidRPr="0010014F">
        <w:t>a person’s “patterns of expectations, needs, emotions, and social behavior that result from a particular history of attachment experiences”</w:t>
      </w:r>
      <w:r w:rsidR="00D1328C" w:rsidRPr="0010014F">
        <w:t xml:space="preserve"> (</w:t>
      </w:r>
      <w:proofErr w:type="spellStart"/>
      <w:r w:rsidR="00DE68BF" w:rsidRPr="0010014F">
        <w:t>Mikulincer</w:t>
      </w:r>
      <w:proofErr w:type="spellEnd"/>
      <w:r w:rsidR="00DE68BF" w:rsidRPr="0010014F">
        <w:t xml:space="preserve"> &amp; Shaver, 2016, </w:t>
      </w:r>
      <w:r w:rsidR="00D1328C" w:rsidRPr="0010014F">
        <w:t>p. 23)</w:t>
      </w:r>
      <w:r w:rsidR="0048075B" w:rsidRPr="0010014F">
        <w:t xml:space="preserve">.  </w:t>
      </w:r>
      <w:r w:rsidR="0006240C" w:rsidRPr="0010014F">
        <w:rPr>
          <w:i/>
        </w:rPr>
        <w:t>Global</w:t>
      </w:r>
      <w:r w:rsidR="00317EF8" w:rsidRPr="0010014F">
        <w:rPr>
          <w:i/>
        </w:rPr>
        <w:t xml:space="preserve"> attachment </w:t>
      </w:r>
      <w:r w:rsidR="007466F7" w:rsidRPr="0010014F">
        <w:rPr>
          <w:i/>
        </w:rPr>
        <w:t>patterns</w:t>
      </w:r>
      <w:r w:rsidR="00317EF8" w:rsidRPr="0010014F">
        <w:t xml:space="preserve"> refer to habitual responses in </w:t>
      </w:r>
      <w:r w:rsidR="00DE68BF" w:rsidRPr="0010014F">
        <w:t xml:space="preserve">close </w:t>
      </w:r>
      <w:r w:rsidR="00317EF8" w:rsidRPr="0010014F">
        <w:t>relationships</w:t>
      </w:r>
      <w:r w:rsidR="00DE68BF" w:rsidRPr="0010014F">
        <w:t xml:space="preserve"> broadly</w:t>
      </w:r>
      <w:r w:rsidR="00960BF0" w:rsidRPr="0010014F">
        <w:t xml:space="preserve">, </w:t>
      </w:r>
      <w:r w:rsidR="00960BF0" w:rsidRPr="0010014F">
        <w:rPr>
          <w:i/>
        </w:rPr>
        <w:t>m</w:t>
      </w:r>
      <w:r w:rsidR="0006240C" w:rsidRPr="0010014F">
        <w:rPr>
          <w:i/>
        </w:rPr>
        <w:t>idlevel</w:t>
      </w:r>
      <w:r w:rsidR="00317EF8" w:rsidRPr="0010014F">
        <w:rPr>
          <w:i/>
        </w:rPr>
        <w:t xml:space="preserve"> attachment </w:t>
      </w:r>
      <w:r w:rsidR="007466F7" w:rsidRPr="0010014F">
        <w:rPr>
          <w:i/>
        </w:rPr>
        <w:t>patterns</w:t>
      </w:r>
      <w:r w:rsidR="00317EF8" w:rsidRPr="0010014F">
        <w:t xml:space="preserve"> refer to habitual responses in certain types of </w:t>
      </w:r>
      <w:r w:rsidR="00DE68BF" w:rsidRPr="0010014F">
        <w:t xml:space="preserve">close </w:t>
      </w:r>
      <w:r w:rsidR="00317EF8" w:rsidRPr="0010014F">
        <w:t>relationships</w:t>
      </w:r>
      <w:r w:rsidR="00960BF0" w:rsidRPr="0010014F">
        <w:t xml:space="preserve">, and </w:t>
      </w:r>
      <w:r w:rsidR="00960BF0" w:rsidRPr="0010014F">
        <w:rPr>
          <w:i/>
        </w:rPr>
        <w:t>r</w:t>
      </w:r>
      <w:r w:rsidR="00317EF8" w:rsidRPr="0010014F">
        <w:rPr>
          <w:i/>
        </w:rPr>
        <w:t xml:space="preserve">elationship-specific attachment </w:t>
      </w:r>
      <w:r w:rsidR="007466F7" w:rsidRPr="0010014F">
        <w:rPr>
          <w:i/>
        </w:rPr>
        <w:t>patterns</w:t>
      </w:r>
      <w:r w:rsidR="00317EF8" w:rsidRPr="0010014F">
        <w:t xml:space="preserve"> refer to </w:t>
      </w:r>
      <w:r w:rsidR="00DE68BF" w:rsidRPr="0010014F">
        <w:t>habitual responses in specific</w:t>
      </w:r>
      <w:r w:rsidR="00317EF8" w:rsidRPr="0010014F">
        <w:t xml:space="preserve"> relationships</w:t>
      </w:r>
      <w:r w:rsidR="00317EF8" w:rsidRPr="0010014F">
        <w:rPr>
          <w:rFonts w:eastAsia="Times New Roman" w:cs="Times New Roman"/>
          <w:szCs w:val="24"/>
        </w:rPr>
        <w:t xml:space="preserve"> (</w:t>
      </w:r>
      <w:r w:rsidR="00317EF8" w:rsidRPr="0010014F">
        <w:t xml:space="preserve">Baldwin et al., 1996; Collins et al., 2004; </w:t>
      </w:r>
      <w:proofErr w:type="spellStart"/>
      <w:r w:rsidR="00125C5F" w:rsidRPr="0010014F">
        <w:rPr>
          <w:iCs/>
        </w:rPr>
        <w:t>Cozzarelli</w:t>
      </w:r>
      <w:proofErr w:type="spellEnd"/>
      <w:r w:rsidR="00125C5F" w:rsidRPr="0010014F">
        <w:rPr>
          <w:iCs/>
        </w:rPr>
        <w:t xml:space="preserve">, Hoekstra, &amp; </w:t>
      </w:r>
      <w:proofErr w:type="spellStart"/>
      <w:r w:rsidR="00125C5F" w:rsidRPr="0010014F">
        <w:rPr>
          <w:iCs/>
        </w:rPr>
        <w:t>Bylsma</w:t>
      </w:r>
      <w:proofErr w:type="spellEnd"/>
      <w:r w:rsidR="00125C5F" w:rsidRPr="0010014F">
        <w:t xml:space="preserve">, 2000; Crowell, Fraley, &amp; </w:t>
      </w:r>
      <w:proofErr w:type="spellStart"/>
      <w:r w:rsidR="00125C5F" w:rsidRPr="0010014F">
        <w:t>Roisman</w:t>
      </w:r>
      <w:proofErr w:type="spellEnd"/>
      <w:r w:rsidR="00125C5F" w:rsidRPr="0010014F">
        <w:t xml:space="preserve">, 2016; </w:t>
      </w:r>
      <w:r w:rsidR="00317EF8" w:rsidRPr="0010014F">
        <w:t xml:space="preserve">Davis et al., 2013; </w:t>
      </w:r>
      <w:r w:rsidR="00EB2289" w:rsidRPr="0010014F">
        <w:rPr>
          <w:rFonts w:eastAsia="Times New Roman" w:cs="Times New Roman"/>
          <w:szCs w:val="24"/>
        </w:rPr>
        <w:t>La</w:t>
      </w:r>
      <w:r w:rsidR="007452AE" w:rsidRPr="0010014F">
        <w:rPr>
          <w:rFonts w:eastAsia="Times New Roman" w:cs="Times New Roman"/>
          <w:szCs w:val="24"/>
        </w:rPr>
        <w:t xml:space="preserve"> </w:t>
      </w:r>
      <w:r w:rsidR="00125C5F" w:rsidRPr="0010014F">
        <w:rPr>
          <w:rFonts w:eastAsia="Times New Roman" w:cs="Times New Roman"/>
          <w:szCs w:val="24"/>
        </w:rPr>
        <w:t xml:space="preserve">Guardia, Ryan, </w:t>
      </w:r>
      <w:proofErr w:type="spellStart"/>
      <w:r w:rsidR="00125C5F" w:rsidRPr="0010014F">
        <w:rPr>
          <w:rFonts w:eastAsia="Times New Roman" w:cs="Times New Roman"/>
          <w:szCs w:val="24"/>
        </w:rPr>
        <w:t>Couchman</w:t>
      </w:r>
      <w:proofErr w:type="spellEnd"/>
      <w:r w:rsidR="00125C5F" w:rsidRPr="0010014F">
        <w:rPr>
          <w:rFonts w:eastAsia="Times New Roman" w:cs="Times New Roman"/>
          <w:szCs w:val="24"/>
        </w:rPr>
        <w:t xml:space="preserve">, &amp; Deci, 2000; </w:t>
      </w:r>
      <w:r w:rsidR="00DE68BF" w:rsidRPr="0010014F">
        <w:t xml:space="preserve">Overall, Fletcher, &amp; Friesen, 2003; </w:t>
      </w:r>
      <w:r w:rsidR="00317EF8" w:rsidRPr="0010014F">
        <w:t xml:space="preserve">Pierce &amp; </w:t>
      </w:r>
      <w:proofErr w:type="spellStart"/>
      <w:r w:rsidR="00317EF8" w:rsidRPr="0010014F">
        <w:t>Lydon</w:t>
      </w:r>
      <w:proofErr w:type="spellEnd"/>
      <w:r w:rsidR="00317EF8" w:rsidRPr="0010014F">
        <w:t>, 2001</w:t>
      </w:r>
      <w:r w:rsidR="00317EF8" w:rsidRPr="0010014F">
        <w:rPr>
          <w:rFonts w:eastAsia="Times New Roman" w:cs="Times New Roman"/>
          <w:szCs w:val="24"/>
        </w:rPr>
        <w:t>).</w:t>
      </w:r>
      <w:r w:rsidR="00B153F3" w:rsidRPr="0010014F">
        <w:t xml:space="preserve"> </w:t>
      </w:r>
      <w:r w:rsidR="00E94A7B" w:rsidRPr="0010014F">
        <w:t xml:space="preserve"> </w:t>
      </w:r>
      <w:r w:rsidR="00B153F3" w:rsidRPr="0010014F">
        <w:t xml:space="preserve">Attachment patterns can </w:t>
      </w:r>
      <w:r w:rsidR="00B153F3" w:rsidRPr="0010014F">
        <w:lastRenderedPageBreak/>
        <w:t xml:space="preserve">therefore be understood as </w:t>
      </w:r>
      <w:r w:rsidR="00960BF0" w:rsidRPr="0010014F">
        <w:t xml:space="preserve">context-dependent </w:t>
      </w:r>
      <w:r w:rsidR="00960BF0" w:rsidRPr="0010014F">
        <w:rPr>
          <w:i/>
        </w:rPr>
        <w:t>habits</w:t>
      </w:r>
      <w:r w:rsidR="00960BF0" w:rsidRPr="0010014F">
        <w:t xml:space="preserve"> (i.e.,</w:t>
      </w:r>
      <w:r w:rsidR="0048075B" w:rsidRPr="0010014F">
        <w:t xml:space="preserve"> “dispositions to give a res</w:t>
      </w:r>
      <w:r w:rsidR="00960BF0" w:rsidRPr="0010014F">
        <w:t xml:space="preserve">ponse in a particular context,” </w:t>
      </w:r>
      <w:r w:rsidR="0048075B" w:rsidRPr="0010014F">
        <w:t>Wood</w:t>
      </w:r>
      <w:r w:rsidR="00960BF0" w:rsidRPr="0010014F">
        <w:t xml:space="preserve">, </w:t>
      </w:r>
      <w:proofErr w:type="spellStart"/>
      <w:r w:rsidR="00960BF0" w:rsidRPr="0010014F">
        <w:t>Labrecque</w:t>
      </w:r>
      <w:proofErr w:type="spellEnd"/>
      <w:r w:rsidR="00960BF0" w:rsidRPr="0010014F">
        <w:t xml:space="preserve">, Lin, &amp; </w:t>
      </w:r>
      <w:proofErr w:type="spellStart"/>
      <w:r w:rsidR="00960BF0" w:rsidRPr="0010014F">
        <w:t>Ruenger</w:t>
      </w:r>
      <w:proofErr w:type="spellEnd"/>
      <w:r w:rsidR="0048075B" w:rsidRPr="0010014F">
        <w:t>, 2014, p. 371)</w:t>
      </w:r>
      <w:r w:rsidR="00960BF0" w:rsidRPr="0010014F">
        <w:t xml:space="preserve"> that are </w:t>
      </w:r>
      <w:r w:rsidR="004A2CA7" w:rsidRPr="0010014F">
        <w:t>learned</w:t>
      </w:r>
      <w:r w:rsidR="00960BF0" w:rsidRPr="0010014F">
        <w:t xml:space="preserve"> </w:t>
      </w:r>
      <w:r w:rsidR="004A2CA7" w:rsidRPr="0010014F">
        <w:t xml:space="preserve">or developed </w:t>
      </w:r>
      <w:r w:rsidR="00960BF0" w:rsidRPr="0010014F">
        <w:t xml:space="preserve">“when </w:t>
      </w:r>
      <w:r w:rsidR="0048075B" w:rsidRPr="0010014F">
        <w:t>people repeat the same behavior in a specific context, so that associations between the behavior and the contextual cues can be formed” (Wood et al., 2014, p. 371).</w:t>
      </w:r>
      <w:r w:rsidR="00E14E18" w:rsidRPr="0010014F">
        <w:t xml:space="preserve"> </w:t>
      </w:r>
      <w:r w:rsidR="00E94A7B" w:rsidRPr="0010014F">
        <w:t xml:space="preserve"> </w:t>
      </w:r>
      <w:r w:rsidR="00E14E18" w:rsidRPr="0010014F">
        <w:t xml:space="preserve">These </w:t>
      </w:r>
      <w:r w:rsidR="00840AF8" w:rsidRPr="0010014F">
        <w:t>distinctions</w:t>
      </w:r>
      <w:r w:rsidR="00A619C1" w:rsidRPr="0010014F">
        <w:t xml:space="preserve"> are important </w:t>
      </w:r>
      <w:r w:rsidR="00840AF8" w:rsidRPr="0010014F">
        <w:t>partly</w:t>
      </w:r>
      <w:r w:rsidR="00A619C1" w:rsidRPr="0010014F">
        <w:t xml:space="preserve"> </w:t>
      </w:r>
      <w:r w:rsidR="00E14E18" w:rsidRPr="0010014F">
        <w:t xml:space="preserve">because they </w:t>
      </w:r>
      <w:r w:rsidR="00840AF8" w:rsidRPr="0010014F">
        <w:t>help</w:t>
      </w:r>
      <w:r w:rsidR="00E14E18" w:rsidRPr="0010014F">
        <w:t xml:space="preserve"> de-reify </w:t>
      </w:r>
      <w:r w:rsidR="00840AF8" w:rsidRPr="0010014F">
        <w:t>the notion</w:t>
      </w:r>
      <w:r w:rsidR="00E14E18" w:rsidRPr="0010014F">
        <w:t xml:space="preserve"> </w:t>
      </w:r>
      <w:r w:rsidR="00D87BA2" w:rsidRPr="0010014F">
        <w:t>that</w:t>
      </w:r>
      <w:r w:rsidR="00E14E18" w:rsidRPr="0010014F">
        <w:t xml:space="preserve"> attachment</w:t>
      </w:r>
      <w:r w:rsidR="009F73A9" w:rsidRPr="0010014F">
        <w:t xml:space="preserve"> </w:t>
      </w:r>
      <w:r w:rsidR="00840AF8" w:rsidRPr="0010014F">
        <w:t>patterns represent</w:t>
      </w:r>
      <w:r w:rsidR="009F73A9" w:rsidRPr="0010014F">
        <w:t xml:space="preserve"> trait-like </w:t>
      </w:r>
      <w:r w:rsidR="00D87BA2" w:rsidRPr="0010014F">
        <w:t>characteristics</w:t>
      </w:r>
      <w:r w:rsidR="009F73A9" w:rsidRPr="0010014F">
        <w:t xml:space="preserve"> of individual</w:t>
      </w:r>
      <w:r w:rsidR="00840AF8" w:rsidRPr="0010014F">
        <w:t>s</w:t>
      </w:r>
      <w:r w:rsidR="00E14E18" w:rsidRPr="0010014F">
        <w:t xml:space="preserve">. </w:t>
      </w:r>
      <w:r w:rsidR="00E94A7B" w:rsidRPr="0010014F">
        <w:t xml:space="preserve"> </w:t>
      </w:r>
      <w:r w:rsidR="00D87BA2" w:rsidRPr="0010014F">
        <w:t xml:space="preserve">Indeed, </w:t>
      </w:r>
      <w:r w:rsidR="00FF2DF4" w:rsidRPr="0010014F">
        <w:t xml:space="preserve">as </w:t>
      </w:r>
      <w:r w:rsidR="00E14E18" w:rsidRPr="0010014F">
        <w:t>Ain</w:t>
      </w:r>
      <w:r w:rsidR="00D87BA2" w:rsidRPr="0010014F">
        <w:t>sworth and colleagues (1978) have documented</w:t>
      </w:r>
      <w:r w:rsidR="00FF2DF4" w:rsidRPr="0010014F">
        <w:t>,</w:t>
      </w:r>
      <w:r w:rsidR="00A619C1" w:rsidRPr="0010014F">
        <w:t xml:space="preserve"> </w:t>
      </w:r>
      <w:r w:rsidR="00D87BA2" w:rsidRPr="0010014F">
        <w:t>infants who behave</w:t>
      </w:r>
      <w:r w:rsidR="00E14E18" w:rsidRPr="0010014F">
        <w:t xml:space="preserve"> </w:t>
      </w:r>
      <w:proofErr w:type="spellStart"/>
      <w:r w:rsidR="00E14E18" w:rsidRPr="0010014F">
        <w:t>avoidantly</w:t>
      </w:r>
      <w:proofErr w:type="spellEnd"/>
      <w:r w:rsidR="00E14E18" w:rsidRPr="0010014F">
        <w:t xml:space="preserve"> with their caregivers in the</w:t>
      </w:r>
      <w:r w:rsidR="00A046D8" w:rsidRPr="0010014F">
        <w:t xml:space="preserve"> novel</w:t>
      </w:r>
      <w:r w:rsidR="009F73A9" w:rsidRPr="0010014F">
        <w:t xml:space="preserve"> </w:t>
      </w:r>
      <w:r w:rsidR="00FF2DF4" w:rsidRPr="0010014F">
        <w:t>(for the infant</w:t>
      </w:r>
      <w:r w:rsidR="00A619C1" w:rsidRPr="0010014F">
        <w:t xml:space="preserve">) </w:t>
      </w:r>
      <w:r w:rsidR="00D87BA2" w:rsidRPr="0010014F">
        <w:t>Strange S</w:t>
      </w:r>
      <w:r w:rsidR="00E14E18" w:rsidRPr="0010014F">
        <w:t xml:space="preserve">ituation procedure </w:t>
      </w:r>
      <w:r w:rsidR="00D87BA2" w:rsidRPr="0010014F">
        <w:t xml:space="preserve">do not </w:t>
      </w:r>
      <w:r w:rsidR="00E14E18" w:rsidRPr="0010014F">
        <w:t xml:space="preserve">in fact </w:t>
      </w:r>
      <w:r w:rsidR="00D87BA2" w:rsidRPr="0010014F">
        <w:t>behave</w:t>
      </w:r>
      <w:r w:rsidR="00E14E18" w:rsidRPr="0010014F">
        <w:t xml:space="preserve"> </w:t>
      </w:r>
      <w:proofErr w:type="spellStart"/>
      <w:r w:rsidR="00E14E18" w:rsidRPr="0010014F">
        <w:t>avoidant</w:t>
      </w:r>
      <w:r w:rsidR="00D87BA2" w:rsidRPr="0010014F">
        <w:t>ly</w:t>
      </w:r>
      <w:proofErr w:type="spellEnd"/>
      <w:r w:rsidR="00E14E18" w:rsidRPr="0010014F">
        <w:t xml:space="preserve"> in their familiar home situations</w:t>
      </w:r>
      <w:r w:rsidR="00D87BA2" w:rsidRPr="0010014F">
        <w:t xml:space="preserve">, where they instead tend to behave in a </w:t>
      </w:r>
      <w:r w:rsidR="00E14E18" w:rsidRPr="0010014F">
        <w:t>highly cling</w:t>
      </w:r>
      <w:r w:rsidR="00A619C1" w:rsidRPr="0010014F">
        <w:t xml:space="preserve">y, fussy, and dependent </w:t>
      </w:r>
      <w:r w:rsidR="00D87BA2" w:rsidRPr="0010014F">
        <w:t>manner</w:t>
      </w:r>
      <w:r w:rsidR="00E14E18" w:rsidRPr="0010014F">
        <w:t>.</w:t>
      </w:r>
    </w:p>
    <w:p w14:paraId="04F7DAEE" w14:textId="36E39DF0" w:rsidR="00D337EC" w:rsidRPr="0010014F" w:rsidRDefault="005F25A9" w:rsidP="00D337EC">
      <w:pPr>
        <w:spacing w:line="480" w:lineRule="auto"/>
        <w:ind w:firstLine="720"/>
      </w:pPr>
      <w:r w:rsidRPr="0010014F">
        <w:t xml:space="preserve">Building on this understanding of </w:t>
      </w:r>
      <w:r w:rsidR="009518AB" w:rsidRPr="0010014F">
        <w:t>IWMs</w:t>
      </w:r>
      <w:r w:rsidRPr="0010014F">
        <w:t xml:space="preserve">, attachment </w:t>
      </w:r>
      <w:r w:rsidR="004A2CA7" w:rsidRPr="0010014F">
        <w:t>patterns</w:t>
      </w:r>
      <w:r w:rsidRPr="0010014F">
        <w:t xml:space="preserve">, and habits, </w:t>
      </w:r>
      <w:r w:rsidR="004A2CA7" w:rsidRPr="0010014F">
        <w:t xml:space="preserve">it can be argued that </w:t>
      </w:r>
      <w:r w:rsidR="002A60C3" w:rsidRPr="0010014F">
        <w:t>theistic believers</w:t>
      </w:r>
      <w:r w:rsidRPr="0010014F">
        <w:t xml:space="preserve"> have a complex </w:t>
      </w:r>
      <w:r w:rsidR="004A2CA7" w:rsidRPr="0010014F">
        <w:t>network</w:t>
      </w:r>
      <w:r w:rsidRPr="0010014F">
        <w:t xml:space="preserve"> of mental/neural representations that underlie how they view and </w:t>
      </w:r>
      <w:r w:rsidR="00882F40" w:rsidRPr="0010014F">
        <w:t>relate with</w:t>
      </w:r>
      <w:r w:rsidRPr="0010014F">
        <w:t xml:space="preserve"> God, </w:t>
      </w:r>
      <w:r w:rsidR="00FF2DF4" w:rsidRPr="0010014F">
        <w:t>even</w:t>
      </w:r>
      <w:r w:rsidRPr="0010014F">
        <w:t xml:space="preserve"> as </w:t>
      </w:r>
      <w:r w:rsidR="004A2CA7" w:rsidRPr="0010014F">
        <w:t>they</w:t>
      </w:r>
      <w:r w:rsidRPr="0010014F">
        <w:t xml:space="preserve"> have a complex </w:t>
      </w:r>
      <w:r w:rsidR="004A2CA7" w:rsidRPr="0010014F">
        <w:t>network</w:t>
      </w:r>
      <w:r w:rsidRPr="0010014F">
        <w:t xml:space="preserve"> of mental/neural representations that underlie how they view and </w:t>
      </w:r>
      <w:r w:rsidR="00882F40" w:rsidRPr="0010014F">
        <w:t>relate with</w:t>
      </w:r>
      <w:r w:rsidRPr="0010014F">
        <w:t xml:space="preserve"> other humans.  In o</w:t>
      </w:r>
      <w:r w:rsidR="004A2CA7" w:rsidRPr="0010014F">
        <w:t xml:space="preserve">ther words, the dynamics of </w:t>
      </w:r>
      <w:r w:rsidR="002A60C3" w:rsidRPr="0010014F">
        <w:t xml:space="preserve">theistic </w:t>
      </w:r>
      <w:r w:rsidR="004A2CA7" w:rsidRPr="0010014F">
        <w:t xml:space="preserve">relational spirituality are profoundly </w:t>
      </w:r>
      <w:r w:rsidRPr="0010014F">
        <w:t xml:space="preserve">context-dependent, </w:t>
      </w:r>
      <w:r w:rsidR="002A60C3" w:rsidRPr="0010014F">
        <w:t>even</w:t>
      </w:r>
      <w:r w:rsidR="00FF2DF4" w:rsidRPr="0010014F">
        <w:t xml:space="preserve"> as</w:t>
      </w:r>
      <w:r w:rsidRPr="0010014F">
        <w:t xml:space="preserve"> attachment dynamics </w:t>
      </w:r>
      <w:r w:rsidR="00833421" w:rsidRPr="0010014F">
        <w:t xml:space="preserve">are </w:t>
      </w:r>
      <w:r w:rsidRPr="0010014F">
        <w:t xml:space="preserve">more generally (Davis et al., 2013; </w:t>
      </w:r>
      <w:r w:rsidR="001F3418" w:rsidRPr="0010014F">
        <w:t>Sharp</w:t>
      </w:r>
      <w:r w:rsidR="00C51C95" w:rsidRPr="0010014F">
        <w:t xml:space="preserve">, </w:t>
      </w:r>
      <w:proofErr w:type="spellStart"/>
      <w:r w:rsidR="00C51C95" w:rsidRPr="0010014F">
        <w:t>Rentfrow</w:t>
      </w:r>
      <w:proofErr w:type="spellEnd"/>
      <w:r w:rsidR="00C51C95" w:rsidRPr="0010014F">
        <w:t>, &amp; Gibson</w:t>
      </w:r>
      <w:r w:rsidR="00BC7E1C" w:rsidRPr="0010014F">
        <w:t>, 201</w:t>
      </w:r>
      <w:r w:rsidR="00A86153" w:rsidRPr="0010014F">
        <w:t>7</w:t>
      </w:r>
      <w:r w:rsidRPr="0010014F">
        <w:t xml:space="preserve">).  </w:t>
      </w:r>
      <w:r w:rsidR="004A2CA7" w:rsidRPr="0010014F">
        <w:t>Thus</w:t>
      </w:r>
      <w:r w:rsidRPr="0010014F">
        <w:t xml:space="preserve">, in a specific time and situation, the ways </w:t>
      </w:r>
      <w:r w:rsidR="004A2CA7" w:rsidRPr="0010014F">
        <w:t xml:space="preserve">a </w:t>
      </w:r>
      <w:r w:rsidR="002A60C3" w:rsidRPr="0010014F">
        <w:t>theistic believer</w:t>
      </w:r>
      <w:r w:rsidRPr="0010014F">
        <w:t xml:space="preserve"> conceptually view</w:t>
      </w:r>
      <w:r w:rsidR="009F73A9" w:rsidRPr="0010014F">
        <w:t>s</w:t>
      </w:r>
      <w:r w:rsidRPr="0010014F">
        <w:t xml:space="preserve"> and experientially relat</w:t>
      </w:r>
      <w:r w:rsidR="009F73A9" w:rsidRPr="0010014F">
        <w:t>es</w:t>
      </w:r>
      <w:r w:rsidR="009518AB" w:rsidRPr="0010014F">
        <w:t xml:space="preserve"> </w:t>
      </w:r>
      <w:r w:rsidR="004956C3" w:rsidRPr="0010014F">
        <w:t>to</w:t>
      </w:r>
      <w:r w:rsidR="009518AB" w:rsidRPr="0010014F">
        <w:t xml:space="preserve"> God </w:t>
      </w:r>
      <w:r w:rsidR="004A2CA7" w:rsidRPr="0010014F">
        <w:t>will be</w:t>
      </w:r>
      <w:r w:rsidR="009518AB" w:rsidRPr="0010014F">
        <w:t xml:space="preserve"> shaped heavily</w:t>
      </w:r>
      <w:r w:rsidRPr="0010014F">
        <w:t xml:space="preserve"> by the presence of certain </w:t>
      </w:r>
      <w:r w:rsidR="004A2CA7" w:rsidRPr="0010014F">
        <w:t xml:space="preserve">learned </w:t>
      </w:r>
      <w:r w:rsidRPr="0010014F">
        <w:t xml:space="preserve">internal contextual cues (e.g., current feelings, thoughts, motivations, and bodily sensations) and external contextual cues (e.g., features of the broader sociocultural context and </w:t>
      </w:r>
      <w:r w:rsidR="006613FF" w:rsidRPr="0010014F">
        <w:t xml:space="preserve">the </w:t>
      </w:r>
      <w:r w:rsidRPr="0010014F">
        <w:t>immediate situational context, such as where one is, when it is, and who el</w:t>
      </w:r>
      <w:r w:rsidR="002A60C3" w:rsidRPr="0010014F">
        <w:t>se is there; Davis et al., 2013</w:t>
      </w:r>
      <w:r w:rsidRPr="0010014F">
        <w:t xml:space="preserve">; cf. </w:t>
      </w:r>
      <w:proofErr w:type="spellStart"/>
      <w:r w:rsidRPr="0010014F">
        <w:t>Mischel</w:t>
      </w:r>
      <w:proofErr w:type="spellEnd"/>
      <w:r w:rsidRPr="0010014F">
        <w:t xml:space="preserve"> &amp; </w:t>
      </w:r>
      <w:proofErr w:type="spellStart"/>
      <w:r w:rsidRPr="0010014F">
        <w:t>Shoda</w:t>
      </w:r>
      <w:proofErr w:type="spellEnd"/>
      <w:r w:rsidRPr="0010014F">
        <w:t>, 2008</w:t>
      </w:r>
      <w:r w:rsidR="002A60C3" w:rsidRPr="0010014F">
        <w:t>; Wood et al., 2014).  For example, a theistic believer</w:t>
      </w:r>
      <w:r w:rsidR="004A2CA7" w:rsidRPr="0010014F">
        <w:t xml:space="preserve"> might</w:t>
      </w:r>
      <w:r w:rsidRPr="0010014F">
        <w:t xml:space="preserve"> have a negatively </w:t>
      </w:r>
      <w:proofErr w:type="spellStart"/>
      <w:r w:rsidRPr="0010014F">
        <w:t>valenced</w:t>
      </w:r>
      <w:proofErr w:type="spellEnd"/>
      <w:r w:rsidRPr="0010014F">
        <w:t xml:space="preserve"> God representation that </w:t>
      </w:r>
      <w:r w:rsidR="00840AF8" w:rsidRPr="0010014F">
        <w:t xml:space="preserve">habitually gets </w:t>
      </w:r>
      <w:r w:rsidRPr="0010014F">
        <w:t>mentall</w:t>
      </w:r>
      <w:r w:rsidR="004A2CA7" w:rsidRPr="0010014F">
        <w:t>y/</w:t>
      </w:r>
      <w:proofErr w:type="spellStart"/>
      <w:r w:rsidR="004A2CA7" w:rsidRPr="0010014F">
        <w:t>neurally</w:t>
      </w:r>
      <w:proofErr w:type="spellEnd"/>
      <w:r w:rsidR="004A2CA7" w:rsidRPr="0010014F">
        <w:t xml:space="preserve"> ac</w:t>
      </w:r>
      <w:r w:rsidR="002A60C3" w:rsidRPr="0010014F">
        <w:t>tivated when he or she feels</w:t>
      </w:r>
      <w:r w:rsidRPr="0010014F">
        <w:t xml:space="preserve"> guilty over a </w:t>
      </w:r>
      <w:r w:rsidRPr="0010014F">
        <w:lastRenderedPageBreak/>
        <w:t>perceived moral fa</w:t>
      </w:r>
      <w:r w:rsidR="004A2CA7" w:rsidRPr="0010014F">
        <w:t>ilure but might</w:t>
      </w:r>
      <w:r w:rsidRPr="0010014F">
        <w:t xml:space="preserve"> have a positively </w:t>
      </w:r>
      <w:proofErr w:type="spellStart"/>
      <w:r w:rsidRPr="0010014F">
        <w:t>val</w:t>
      </w:r>
      <w:r w:rsidR="00840AF8" w:rsidRPr="0010014F">
        <w:t>enced</w:t>
      </w:r>
      <w:proofErr w:type="spellEnd"/>
      <w:r w:rsidR="00840AF8" w:rsidRPr="0010014F">
        <w:t xml:space="preserve"> God representation that habitually gets</w:t>
      </w:r>
      <w:r w:rsidR="002A60C3" w:rsidRPr="0010014F">
        <w:t xml:space="preserve"> </w:t>
      </w:r>
      <w:r w:rsidRPr="0010014F">
        <w:t xml:space="preserve">activated when </w:t>
      </w:r>
      <w:r w:rsidR="002A60C3" w:rsidRPr="0010014F">
        <w:t>he or she</w:t>
      </w:r>
      <w:r w:rsidR="004A2CA7" w:rsidRPr="0010014F">
        <w:t xml:space="preserve"> feels</w:t>
      </w:r>
      <w:r w:rsidRPr="0010014F">
        <w:t xml:space="preserve"> grateful for a perceived blessing (Davis et al., 2013).</w:t>
      </w:r>
    </w:p>
    <w:p w14:paraId="3E7EE114" w14:textId="2F261363" w:rsidR="00D337EC" w:rsidRPr="0010014F" w:rsidRDefault="00F65E3C" w:rsidP="00BC7E1C">
      <w:pPr>
        <w:spacing w:line="480" w:lineRule="auto"/>
        <w:ind w:firstLine="720"/>
      </w:pPr>
      <w:r w:rsidRPr="0010014F">
        <w:t>In short</w:t>
      </w:r>
      <w:r w:rsidR="005F25A9" w:rsidRPr="0010014F">
        <w:t xml:space="preserve">, </w:t>
      </w:r>
      <w:r w:rsidR="00874B0C" w:rsidRPr="0010014F">
        <w:t>theistic believers</w:t>
      </w:r>
      <w:r w:rsidR="00EA7445" w:rsidRPr="0010014F">
        <w:t xml:space="preserve"> </w:t>
      </w:r>
      <w:r w:rsidR="00FE7D60" w:rsidRPr="0010014F">
        <w:t xml:space="preserve">may </w:t>
      </w:r>
      <w:r w:rsidR="00EA7445" w:rsidRPr="0010014F">
        <w:t xml:space="preserve">have </w:t>
      </w:r>
      <w:r w:rsidR="00DF13F2" w:rsidRPr="0010014F">
        <w:t xml:space="preserve">qualitatively different </w:t>
      </w:r>
      <w:r w:rsidR="00FE7D60" w:rsidRPr="0010014F">
        <w:t xml:space="preserve">and even multiple </w:t>
      </w:r>
      <w:r w:rsidR="009518AB" w:rsidRPr="0010014F">
        <w:t>doctrinal and experiential God representations</w:t>
      </w:r>
      <w:r w:rsidR="005F25A9" w:rsidRPr="0010014F">
        <w:t xml:space="preserve"> that</w:t>
      </w:r>
      <w:r w:rsidR="009518AB" w:rsidRPr="0010014F">
        <w:t xml:space="preserve"> </w:t>
      </w:r>
      <w:r w:rsidR="00840AF8" w:rsidRPr="0010014F">
        <w:t>get</w:t>
      </w:r>
      <w:r w:rsidR="00833421" w:rsidRPr="0010014F">
        <w:t xml:space="preserve"> mentally/</w:t>
      </w:r>
      <w:proofErr w:type="spellStart"/>
      <w:r w:rsidR="00833421" w:rsidRPr="0010014F">
        <w:t>neurally</w:t>
      </w:r>
      <w:proofErr w:type="spellEnd"/>
      <w:r w:rsidR="00833421" w:rsidRPr="0010014F">
        <w:t xml:space="preserve"> activated</w:t>
      </w:r>
      <w:r w:rsidR="00DF13F2" w:rsidRPr="0010014F">
        <w:t xml:space="preserve"> </w:t>
      </w:r>
      <w:r w:rsidR="00175A10" w:rsidRPr="0010014F">
        <w:t xml:space="preserve">based on the presence of </w:t>
      </w:r>
      <w:r w:rsidR="00FF2DF4" w:rsidRPr="0010014F">
        <w:t xml:space="preserve">certain </w:t>
      </w:r>
      <w:r w:rsidR="00175A10" w:rsidRPr="0010014F">
        <w:t>learned</w:t>
      </w:r>
      <w:r w:rsidR="00DF13F2" w:rsidRPr="0010014F">
        <w:t xml:space="preserve"> internal and external contextual cues.  </w:t>
      </w:r>
      <w:r w:rsidR="00FF2DF4" w:rsidRPr="0010014F">
        <w:rPr>
          <w:rFonts w:eastAsia="Calibri" w:cs="Times New Roman"/>
          <w:iCs/>
          <w:szCs w:val="24"/>
        </w:rPr>
        <w:t>T</w:t>
      </w:r>
      <w:r w:rsidR="00175A10" w:rsidRPr="0010014F">
        <w:rPr>
          <w:rFonts w:eastAsia="Calibri" w:cs="Times New Roman"/>
          <w:iCs/>
          <w:szCs w:val="24"/>
        </w:rPr>
        <w:t xml:space="preserve">he presence of </w:t>
      </w:r>
      <w:r w:rsidR="00FF2DF4" w:rsidRPr="0010014F">
        <w:rPr>
          <w:rFonts w:eastAsia="Calibri" w:cs="Times New Roman"/>
          <w:iCs/>
          <w:szCs w:val="24"/>
        </w:rPr>
        <w:t>particular</w:t>
      </w:r>
      <w:r w:rsidR="00175A10" w:rsidRPr="0010014F">
        <w:rPr>
          <w:rFonts w:eastAsia="Calibri" w:cs="Times New Roman"/>
          <w:iCs/>
          <w:szCs w:val="24"/>
        </w:rPr>
        <w:t xml:space="preserve"> internal and external contextual cues leads specific mental/neural representations (</w:t>
      </w:r>
      <w:r w:rsidR="009518AB" w:rsidRPr="0010014F">
        <w:rPr>
          <w:rFonts w:eastAsia="Calibri" w:cs="Times New Roman"/>
          <w:iCs/>
          <w:szCs w:val="24"/>
        </w:rPr>
        <w:t>IWMs</w:t>
      </w:r>
      <w:r w:rsidR="001A2A0C" w:rsidRPr="0010014F">
        <w:rPr>
          <w:rFonts w:eastAsia="Calibri" w:cs="Times New Roman"/>
          <w:iCs/>
          <w:szCs w:val="24"/>
        </w:rPr>
        <w:t>) of self, others, and God</w:t>
      </w:r>
      <w:r w:rsidR="00175A10" w:rsidRPr="0010014F">
        <w:rPr>
          <w:rFonts w:eastAsia="Calibri" w:cs="Times New Roman"/>
          <w:iCs/>
          <w:szCs w:val="24"/>
        </w:rPr>
        <w:t xml:space="preserve"> to </w:t>
      </w:r>
      <w:r w:rsidR="00312DD4" w:rsidRPr="0010014F">
        <w:rPr>
          <w:rFonts w:eastAsia="Calibri" w:cs="Times New Roman"/>
          <w:iCs/>
          <w:szCs w:val="24"/>
        </w:rPr>
        <w:t>get</w:t>
      </w:r>
      <w:r w:rsidR="00175A10" w:rsidRPr="0010014F">
        <w:rPr>
          <w:rFonts w:eastAsia="Calibri" w:cs="Times New Roman"/>
          <w:iCs/>
          <w:szCs w:val="24"/>
        </w:rPr>
        <w:t xml:space="preserve"> mentally/</w:t>
      </w:r>
      <w:proofErr w:type="spellStart"/>
      <w:r w:rsidR="00175A10" w:rsidRPr="0010014F">
        <w:rPr>
          <w:rFonts w:eastAsia="Calibri" w:cs="Times New Roman"/>
          <w:iCs/>
          <w:szCs w:val="24"/>
        </w:rPr>
        <w:t>neurally</w:t>
      </w:r>
      <w:proofErr w:type="spellEnd"/>
      <w:r w:rsidR="00175A10" w:rsidRPr="0010014F">
        <w:rPr>
          <w:rFonts w:eastAsia="Calibri" w:cs="Times New Roman"/>
          <w:iCs/>
          <w:szCs w:val="24"/>
        </w:rPr>
        <w:t xml:space="preserve"> activated (</w:t>
      </w:r>
      <w:r w:rsidR="00F85323" w:rsidRPr="0010014F">
        <w:rPr>
          <w:rFonts w:eastAsia="Calibri" w:cs="Times New Roman"/>
          <w:iCs/>
          <w:szCs w:val="24"/>
        </w:rPr>
        <w:t xml:space="preserve">i.e., </w:t>
      </w:r>
      <w:r w:rsidR="00175A10" w:rsidRPr="0010014F">
        <w:rPr>
          <w:rFonts w:eastAsia="Calibri" w:cs="Times New Roman"/>
          <w:iCs/>
          <w:szCs w:val="24"/>
        </w:rPr>
        <w:t>brought “online” in the person’s mind and brain), based on previous</w:t>
      </w:r>
      <w:r w:rsidR="00E67D38" w:rsidRPr="0010014F">
        <w:rPr>
          <w:rFonts w:eastAsia="Calibri" w:cs="Times New Roman"/>
          <w:iCs/>
          <w:szCs w:val="24"/>
        </w:rPr>
        <w:t>ly</w:t>
      </w:r>
      <w:r w:rsidR="00175A10" w:rsidRPr="0010014F">
        <w:rPr>
          <w:rFonts w:eastAsia="Calibri" w:cs="Times New Roman"/>
          <w:iCs/>
          <w:szCs w:val="24"/>
        </w:rPr>
        <w:t xml:space="preserve"> learned pairing</w:t>
      </w:r>
      <w:r w:rsidR="00E67D38" w:rsidRPr="0010014F">
        <w:rPr>
          <w:rFonts w:eastAsia="Calibri" w:cs="Times New Roman"/>
          <w:iCs/>
          <w:szCs w:val="24"/>
        </w:rPr>
        <w:t>s</w:t>
      </w:r>
      <w:r w:rsidR="00175A10" w:rsidRPr="0010014F">
        <w:rPr>
          <w:rFonts w:eastAsia="Calibri" w:cs="Times New Roman"/>
          <w:szCs w:val="24"/>
        </w:rPr>
        <w:t xml:space="preserve">.  </w:t>
      </w:r>
      <w:r w:rsidR="00BC7E1C" w:rsidRPr="0010014F">
        <w:rPr>
          <w:rFonts w:eastAsia="Calibri" w:cs="Times New Roman"/>
          <w:szCs w:val="24"/>
        </w:rPr>
        <w:t>O</w:t>
      </w:r>
      <w:r w:rsidR="00A870E5" w:rsidRPr="0010014F">
        <w:rPr>
          <w:rFonts w:eastAsia="Calibri" w:cs="Times New Roman"/>
          <w:szCs w:val="24"/>
        </w:rPr>
        <w:t>ver time</w:t>
      </w:r>
      <w:r w:rsidR="00123507">
        <w:rPr>
          <w:rFonts w:eastAsia="Calibri" w:cs="Times New Roman"/>
          <w:szCs w:val="24"/>
        </w:rPr>
        <w:t>,</w:t>
      </w:r>
      <w:r w:rsidR="00A870E5" w:rsidRPr="0010014F">
        <w:rPr>
          <w:rFonts w:eastAsia="Calibri" w:cs="Times New Roman"/>
          <w:szCs w:val="24"/>
        </w:rPr>
        <w:t xml:space="preserve"> certain contextual cues become associated with the activation of</w:t>
      </w:r>
      <w:r w:rsidR="009518AB" w:rsidRPr="0010014F">
        <w:rPr>
          <w:rFonts w:eastAsia="Calibri" w:cs="Times New Roman"/>
          <w:szCs w:val="24"/>
        </w:rPr>
        <w:t xml:space="preserve"> certain IWMs</w:t>
      </w:r>
      <w:r w:rsidR="00A870E5" w:rsidRPr="0010014F">
        <w:rPr>
          <w:rFonts w:eastAsia="Calibri" w:cs="Times New Roman"/>
          <w:szCs w:val="24"/>
        </w:rPr>
        <w:t>, thereby strengthening the mental/neural connections between th</w:t>
      </w:r>
      <w:r w:rsidR="00BC7E1C" w:rsidRPr="0010014F">
        <w:rPr>
          <w:rFonts w:eastAsia="Calibri" w:cs="Times New Roman"/>
          <w:szCs w:val="24"/>
        </w:rPr>
        <w:t>os</w:t>
      </w:r>
      <w:r w:rsidR="00A870E5" w:rsidRPr="0010014F">
        <w:rPr>
          <w:rFonts w:eastAsia="Calibri" w:cs="Times New Roman"/>
          <w:szCs w:val="24"/>
        </w:rPr>
        <w:t>e contextual cues and the</w:t>
      </w:r>
      <w:r w:rsidR="00BC7E1C" w:rsidRPr="0010014F">
        <w:rPr>
          <w:rFonts w:eastAsia="Calibri" w:cs="Times New Roman"/>
          <w:szCs w:val="24"/>
        </w:rPr>
        <w:t>ir</w:t>
      </w:r>
      <w:r w:rsidR="00A870E5" w:rsidRPr="0010014F">
        <w:rPr>
          <w:rFonts w:eastAsia="Calibri" w:cs="Times New Roman"/>
          <w:szCs w:val="24"/>
        </w:rPr>
        <w:t xml:space="preserve"> assoc</w:t>
      </w:r>
      <w:r w:rsidR="00833421" w:rsidRPr="0010014F">
        <w:rPr>
          <w:rFonts w:eastAsia="Calibri" w:cs="Times New Roman"/>
          <w:szCs w:val="24"/>
        </w:rPr>
        <w:t xml:space="preserve">iated </w:t>
      </w:r>
      <w:r w:rsidR="009518AB" w:rsidRPr="0010014F">
        <w:rPr>
          <w:rFonts w:eastAsia="Calibri" w:cs="Times New Roman"/>
          <w:szCs w:val="24"/>
        </w:rPr>
        <w:t>IWM</w:t>
      </w:r>
      <w:r w:rsidR="00833421" w:rsidRPr="0010014F">
        <w:rPr>
          <w:rFonts w:eastAsia="Calibri" w:cs="Times New Roman"/>
          <w:szCs w:val="24"/>
        </w:rPr>
        <w:t>s.</w:t>
      </w:r>
      <w:r w:rsidR="00BC7E1C" w:rsidRPr="0010014F">
        <w:t xml:space="preserve">  </w:t>
      </w:r>
      <w:r w:rsidR="00833421" w:rsidRPr="0010014F">
        <w:rPr>
          <w:rFonts w:eastAsia="Calibri" w:cs="Times New Roman"/>
          <w:szCs w:val="24"/>
        </w:rPr>
        <w:t>In turn</w:t>
      </w:r>
      <w:r w:rsidR="00D240F4" w:rsidRPr="0010014F">
        <w:rPr>
          <w:rFonts w:eastAsia="Calibri" w:cs="Times New Roman"/>
          <w:szCs w:val="24"/>
        </w:rPr>
        <w:t xml:space="preserve">, each </w:t>
      </w:r>
      <w:r w:rsidR="009518AB" w:rsidRPr="0010014F">
        <w:rPr>
          <w:rFonts w:eastAsia="Calibri" w:cs="Times New Roman"/>
          <w:szCs w:val="24"/>
        </w:rPr>
        <w:t>IWM</w:t>
      </w:r>
      <w:r w:rsidR="00D240F4" w:rsidRPr="0010014F">
        <w:rPr>
          <w:rFonts w:eastAsia="Calibri" w:cs="Times New Roman"/>
          <w:szCs w:val="24"/>
        </w:rPr>
        <w:t xml:space="preserve"> </w:t>
      </w:r>
      <w:r w:rsidR="00833421" w:rsidRPr="0010014F">
        <w:rPr>
          <w:rFonts w:eastAsia="Calibri" w:cs="Times New Roman"/>
          <w:szCs w:val="24"/>
        </w:rPr>
        <w:t>has</w:t>
      </w:r>
      <w:r w:rsidR="00D240F4" w:rsidRPr="0010014F">
        <w:rPr>
          <w:rFonts w:eastAsia="Calibri" w:cs="Times New Roman"/>
          <w:szCs w:val="24"/>
        </w:rPr>
        <w:t xml:space="preserve"> </w:t>
      </w:r>
      <w:r w:rsidR="00FF2DF4" w:rsidRPr="0010014F">
        <w:rPr>
          <w:rFonts w:eastAsia="Calibri" w:cs="Times New Roman"/>
          <w:szCs w:val="24"/>
        </w:rPr>
        <w:t>particular</w:t>
      </w:r>
      <w:r w:rsidR="00D240F4" w:rsidRPr="0010014F">
        <w:rPr>
          <w:rFonts w:eastAsia="Calibri" w:cs="Times New Roman"/>
          <w:szCs w:val="24"/>
        </w:rPr>
        <w:t xml:space="preserve"> habitual </w:t>
      </w:r>
      <w:r w:rsidR="00833421" w:rsidRPr="0010014F">
        <w:rPr>
          <w:rFonts w:eastAsia="Calibri" w:cs="Times New Roman"/>
          <w:szCs w:val="24"/>
        </w:rPr>
        <w:t xml:space="preserve">internal </w:t>
      </w:r>
      <w:r w:rsidR="00D240F4" w:rsidRPr="0010014F">
        <w:rPr>
          <w:rFonts w:eastAsia="Calibri" w:cs="Times New Roman"/>
          <w:szCs w:val="24"/>
        </w:rPr>
        <w:t>responses (e.g., feelings, thoughts, motivations, and bodily sensations) that are mentally/</w:t>
      </w:r>
      <w:proofErr w:type="spellStart"/>
      <w:r w:rsidR="00D240F4" w:rsidRPr="0010014F">
        <w:rPr>
          <w:rFonts w:eastAsia="Calibri" w:cs="Times New Roman"/>
          <w:szCs w:val="24"/>
        </w:rPr>
        <w:t>neurally</w:t>
      </w:r>
      <w:proofErr w:type="spellEnd"/>
      <w:r w:rsidR="00D240F4" w:rsidRPr="0010014F">
        <w:rPr>
          <w:rFonts w:eastAsia="Calibri" w:cs="Times New Roman"/>
          <w:szCs w:val="24"/>
        </w:rPr>
        <w:t xml:space="preserve"> associated with it.  </w:t>
      </w:r>
      <w:r w:rsidR="00833421" w:rsidRPr="0010014F">
        <w:rPr>
          <w:rFonts w:eastAsia="Calibri" w:cs="Times New Roman"/>
          <w:szCs w:val="24"/>
        </w:rPr>
        <w:t xml:space="preserve">For example, a </w:t>
      </w:r>
      <w:r w:rsidR="00FF2DF4" w:rsidRPr="0010014F">
        <w:rPr>
          <w:rFonts w:eastAsia="Calibri" w:cs="Times New Roman"/>
          <w:szCs w:val="24"/>
        </w:rPr>
        <w:t>certain</w:t>
      </w:r>
      <w:r w:rsidR="00833421" w:rsidRPr="0010014F">
        <w:rPr>
          <w:rFonts w:eastAsia="Calibri" w:cs="Times New Roman"/>
          <w:szCs w:val="24"/>
        </w:rPr>
        <w:t xml:space="preserve"> </w:t>
      </w:r>
      <w:r w:rsidR="009518AB" w:rsidRPr="0010014F">
        <w:rPr>
          <w:rFonts w:eastAsia="Calibri" w:cs="Times New Roman"/>
          <w:szCs w:val="24"/>
        </w:rPr>
        <w:t>IWM</w:t>
      </w:r>
      <w:r w:rsidR="00833421" w:rsidRPr="0010014F">
        <w:rPr>
          <w:rFonts w:eastAsia="Calibri" w:cs="Times New Roman"/>
          <w:szCs w:val="24"/>
        </w:rPr>
        <w:t xml:space="preserve"> of God (e.g., a particular God representation) will have certain feelings, thoughts, motivations, and bodily sensations that are evoked whenever that </w:t>
      </w:r>
      <w:r w:rsidR="009518AB" w:rsidRPr="0010014F">
        <w:rPr>
          <w:rFonts w:eastAsia="Calibri" w:cs="Times New Roman"/>
          <w:szCs w:val="24"/>
        </w:rPr>
        <w:t>IWM</w:t>
      </w:r>
      <w:r w:rsidR="00833421" w:rsidRPr="0010014F">
        <w:rPr>
          <w:rFonts w:eastAsia="Calibri" w:cs="Times New Roman"/>
          <w:szCs w:val="24"/>
        </w:rPr>
        <w:t xml:space="preserve"> of God is activated, thereby strengthening the mental/neural connections between the </w:t>
      </w:r>
      <w:r w:rsidR="009518AB" w:rsidRPr="0010014F">
        <w:rPr>
          <w:rFonts w:eastAsia="Calibri" w:cs="Times New Roman"/>
          <w:szCs w:val="24"/>
        </w:rPr>
        <w:t>IWM</w:t>
      </w:r>
      <w:r w:rsidR="00833421" w:rsidRPr="0010014F">
        <w:rPr>
          <w:rFonts w:eastAsia="Calibri" w:cs="Times New Roman"/>
          <w:szCs w:val="24"/>
        </w:rPr>
        <w:t xml:space="preserve"> and its associated habitual internal</w:t>
      </w:r>
      <w:r w:rsidR="00BC7E1C" w:rsidRPr="0010014F">
        <w:rPr>
          <w:rFonts w:eastAsia="Calibri" w:cs="Times New Roman"/>
          <w:szCs w:val="24"/>
        </w:rPr>
        <w:t xml:space="preserve"> responses</w:t>
      </w:r>
      <w:r w:rsidR="00833421" w:rsidRPr="0010014F">
        <w:rPr>
          <w:rFonts w:eastAsia="Calibri" w:cs="Times New Roman"/>
          <w:szCs w:val="24"/>
        </w:rPr>
        <w:t>.</w:t>
      </w:r>
      <w:r w:rsidR="00BC7E1C" w:rsidRPr="0010014F">
        <w:t xml:space="preserve">  </w:t>
      </w:r>
      <w:r w:rsidR="00833421" w:rsidRPr="0010014F">
        <w:rPr>
          <w:rFonts w:eastAsia="Calibri" w:cs="Times New Roman"/>
          <w:szCs w:val="24"/>
        </w:rPr>
        <w:t>Taken together</w:t>
      </w:r>
      <w:r w:rsidR="001B6687" w:rsidRPr="0010014F">
        <w:rPr>
          <w:rFonts w:eastAsia="Calibri" w:cs="Times New Roman"/>
          <w:szCs w:val="24"/>
        </w:rPr>
        <w:t xml:space="preserve">, in a given time and situation, the currently activated mental/neural representations </w:t>
      </w:r>
      <w:r w:rsidR="001A2A0C" w:rsidRPr="0010014F">
        <w:rPr>
          <w:rFonts w:eastAsia="Calibri" w:cs="Times New Roman"/>
          <w:szCs w:val="24"/>
        </w:rPr>
        <w:t>(</w:t>
      </w:r>
      <w:r w:rsidR="009518AB" w:rsidRPr="0010014F">
        <w:rPr>
          <w:rFonts w:eastAsia="Calibri" w:cs="Times New Roman"/>
          <w:szCs w:val="24"/>
        </w:rPr>
        <w:t>IWMs</w:t>
      </w:r>
      <w:r w:rsidR="001A2A0C" w:rsidRPr="0010014F">
        <w:rPr>
          <w:rFonts w:eastAsia="Calibri" w:cs="Times New Roman"/>
          <w:szCs w:val="24"/>
        </w:rPr>
        <w:t xml:space="preserve">) </w:t>
      </w:r>
      <w:r w:rsidR="001B6687" w:rsidRPr="0010014F">
        <w:rPr>
          <w:rFonts w:eastAsia="Calibri" w:cs="Times New Roman"/>
          <w:szCs w:val="24"/>
        </w:rPr>
        <w:t xml:space="preserve">of self, others, and God will interact </w:t>
      </w:r>
      <w:proofErr w:type="spellStart"/>
      <w:r w:rsidR="001B6687" w:rsidRPr="0010014F">
        <w:rPr>
          <w:rFonts w:eastAsia="Calibri" w:cs="Times New Roman"/>
          <w:szCs w:val="24"/>
        </w:rPr>
        <w:t>bidirectionally</w:t>
      </w:r>
      <w:proofErr w:type="spellEnd"/>
      <w:r w:rsidR="001B6687" w:rsidRPr="0010014F">
        <w:rPr>
          <w:rFonts w:eastAsia="Calibri" w:cs="Times New Roman"/>
          <w:szCs w:val="24"/>
        </w:rPr>
        <w:t xml:space="preserve"> with each other, with their </w:t>
      </w:r>
      <w:r w:rsidR="00D240F4" w:rsidRPr="0010014F">
        <w:rPr>
          <w:rFonts w:eastAsia="Calibri" w:cs="Times New Roman"/>
          <w:szCs w:val="24"/>
        </w:rPr>
        <w:t>respectively associated habitual</w:t>
      </w:r>
      <w:r w:rsidR="001B6687" w:rsidRPr="0010014F">
        <w:rPr>
          <w:rFonts w:eastAsia="Calibri" w:cs="Times New Roman"/>
          <w:szCs w:val="24"/>
        </w:rPr>
        <w:t xml:space="preserve"> </w:t>
      </w:r>
      <w:r w:rsidRPr="0010014F">
        <w:rPr>
          <w:rFonts w:eastAsia="Calibri" w:cs="Times New Roman"/>
          <w:szCs w:val="24"/>
        </w:rPr>
        <w:t xml:space="preserve">internal </w:t>
      </w:r>
      <w:r w:rsidR="001B6687" w:rsidRPr="0010014F">
        <w:rPr>
          <w:rFonts w:eastAsia="Calibri" w:cs="Times New Roman"/>
          <w:szCs w:val="24"/>
        </w:rPr>
        <w:t>responses, and with the</w:t>
      </w:r>
      <w:r w:rsidR="00E67D38" w:rsidRPr="0010014F">
        <w:rPr>
          <w:rFonts w:eastAsia="Calibri" w:cs="Times New Roman"/>
          <w:szCs w:val="24"/>
        </w:rPr>
        <w:t>ir associated</w:t>
      </w:r>
      <w:r w:rsidR="001B6687" w:rsidRPr="0010014F">
        <w:rPr>
          <w:rFonts w:eastAsia="Calibri" w:cs="Times New Roman"/>
          <w:szCs w:val="24"/>
        </w:rPr>
        <w:t xml:space="preserve"> contextual cues.  This complex and bidirectional interaction will lead to the manifestation of </w:t>
      </w:r>
      <w:r w:rsidR="00E55D4A" w:rsidRPr="0010014F">
        <w:rPr>
          <w:rFonts w:eastAsia="Calibri" w:cs="Times New Roman"/>
          <w:iCs/>
          <w:szCs w:val="24"/>
        </w:rPr>
        <w:t xml:space="preserve">a </w:t>
      </w:r>
      <w:r w:rsidR="00833421" w:rsidRPr="0010014F">
        <w:rPr>
          <w:rFonts w:eastAsia="Calibri" w:cs="Times New Roman"/>
          <w:iCs/>
          <w:szCs w:val="24"/>
        </w:rPr>
        <w:t>habitual</w:t>
      </w:r>
      <w:r w:rsidR="00E55D4A" w:rsidRPr="0010014F">
        <w:rPr>
          <w:rFonts w:eastAsia="Calibri" w:cs="Times New Roman"/>
          <w:iCs/>
          <w:szCs w:val="24"/>
        </w:rPr>
        <w:t xml:space="preserve"> </w:t>
      </w:r>
      <w:r w:rsidR="001B6687" w:rsidRPr="0010014F">
        <w:rPr>
          <w:rFonts w:eastAsia="Calibri" w:cs="Times New Roman"/>
          <w:iCs/>
          <w:szCs w:val="24"/>
        </w:rPr>
        <w:t>pattern of behavior</w:t>
      </w:r>
      <w:r w:rsidR="00E67D38" w:rsidRPr="0010014F">
        <w:rPr>
          <w:rFonts w:eastAsia="Calibri" w:cs="Times New Roman"/>
          <w:iCs/>
          <w:szCs w:val="24"/>
        </w:rPr>
        <w:t xml:space="preserve">—what </w:t>
      </w:r>
      <w:r w:rsidR="00FD2F9F" w:rsidRPr="0010014F">
        <w:rPr>
          <w:rFonts w:eastAsia="Calibri" w:cs="Times New Roman"/>
          <w:iCs/>
          <w:szCs w:val="24"/>
        </w:rPr>
        <w:t xml:space="preserve">can be called </w:t>
      </w:r>
      <w:r w:rsidR="001B6687" w:rsidRPr="0010014F">
        <w:rPr>
          <w:rFonts w:eastAsia="Calibri" w:cs="Times New Roman"/>
          <w:i/>
          <w:iCs/>
          <w:szCs w:val="24"/>
        </w:rPr>
        <w:t>behavioral signatures of relational spirituality</w:t>
      </w:r>
      <w:r w:rsidR="001B6687" w:rsidRPr="0010014F">
        <w:rPr>
          <w:rFonts w:eastAsia="Calibri" w:cs="Times New Roman"/>
          <w:iCs/>
          <w:szCs w:val="24"/>
        </w:rPr>
        <w:t xml:space="preserve"> </w:t>
      </w:r>
      <w:r w:rsidR="00E55D4A" w:rsidRPr="0010014F">
        <w:rPr>
          <w:rFonts w:eastAsia="Calibri" w:cs="Times New Roman"/>
          <w:szCs w:val="24"/>
        </w:rPr>
        <w:t>(</w:t>
      </w:r>
      <w:r w:rsidR="00E55D4A" w:rsidRPr="0010014F">
        <w:rPr>
          <w:rFonts w:eastAsia="Calibri" w:cs="Times New Roman"/>
          <w:i/>
          <w:szCs w:val="24"/>
        </w:rPr>
        <w:t>if</w:t>
      </w:r>
      <w:r w:rsidR="00E55D4A" w:rsidRPr="0010014F">
        <w:rPr>
          <w:rFonts w:eastAsia="Calibri" w:cs="Times New Roman"/>
          <w:szCs w:val="24"/>
        </w:rPr>
        <w:t xml:space="preserve">… </w:t>
      </w:r>
      <w:r w:rsidR="00E55D4A" w:rsidRPr="0010014F">
        <w:rPr>
          <w:rFonts w:eastAsia="Calibri" w:cs="Times New Roman"/>
          <w:i/>
          <w:szCs w:val="24"/>
        </w:rPr>
        <w:t>then</w:t>
      </w:r>
      <w:r w:rsidR="00E55D4A" w:rsidRPr="0010014F">
        <w:rPr>
          <w:rFonts w:eastAsia="Calibri" w:cs="Times New Roman"/>
          <w:szCs w:val="24"/>
        </w:rPr>
        <w:t>… situation–behavior profiles such that “If X and Y, then I will behave in Z manner, but if A and B, then</w:t>
      </w:r>
      <w:r w:rsidR="001B6687" w:rsidRPr="0010014F">
        <w:rPr>
          <w:rFonts w:eastAsia="Calibri" w:cs="Times New Roman"/>
          <w:szCs w:val="24"/>
        </w:rPr>
        <w:t xml:space="preserve"> I will behave in C manner.”</w:t>
      </w:r>
      <w:r w:rsidR="00FD2F9F" w:rsidRPr="0010014F">
        <w:rPr>
          <w:rFonts w:eastAsia="Calibri" w:cs="Times New Roman"/>
          <w:szCs w:val="24"/>
        </w:rPr>
        <w:t xml:space="preserve">; </w:t>
      </w:r>
      <w:r w:rsidR="00BC7E1C" w:rsidRPr="0010014F">
        <w:rPr>
          <w:rFonts w:eastAsia="Calibri" w:cs="Times New Roman"/>
          <w:szCs w:val="24"/>
        </w:rPr>
        <w:t xml:space="preserve">Davis et al., 2013; Moriarty &amp; Davis, 2012; cf. </w:t>
      </w:r>
      <w:proofErr w:type="spellStart"/>
      <w:r w:rsidR="00BC7E1C" w:rsidRPr="0010014F">
        <w:rPr>
          <w:rFonts w:eastAsia="Calibri" w:cs="Times New Roman"/>
          <w:szCs w:val="24"/>
        </w:rPr>
        <w:t>Coan</w:t>
      </w:r>
      <w:proofErr w:type="spellEnd"/>
      <w:r w:rsidR="00BC7E1C" w:rsidRPr="0010014F">
        <w:rPr>
          <w:rFonts w:eastAsia="Calibri" w:cs="Times New Roman"/>
          <w:szCs w:val="24"/>
        </w:rPr>
        <w:t xml:space="preserve">, 2016; </w:t>
      </w:r>
      <w:proofErr w:type="spellStart"/>
      <w:r w:rsidR="00BC7E1C" w:rsidRPr="0010014F">
        <w:rPr>
          <w:rFonts w:eastAsia="Calibri" w:cs="Times New Roman"/>
          <w:szCs w:val="24"/>
        </w:rPr>
        <w:t>Mischel</w:t>
      </w:r>
      <w:proofErr w:type="spellEnd"/>
      <w:r w:rsidR="00BC7E1C" w:rsidRPr="0010014F">
        <w:rPr>
          <w:rFonts w:eastAsia="Calibri" w:cs="Times New Roman"/>
          <w:szCs w:val="24"/>
        </w:rPr>
        <w:t xml:space="preserve"> &amp; </w:t>
      </w:r>
      <w:proofErr w:type="spellStart"/>
      <w:r w:rsidR="00BC7E1C" w:rsidRPr="0010014F">
        <w:rPr>
          <w:rFonts w:eastAsia="Calibri" w:cs="Times New Roman"/>
          <w:szCs w:val="24"/>
        </w:rPr>
        <w:t>Shoda</w:t>
      </w:r>
      <w:proofErr w:type="spellEnd"/>
      <w:r w:rsidR="00BC7E1C" w:rsidRPr="0010014F">
        <w:rPr>
          <w:rFonts w:eastAsia="Calibri" w:cs="Times New Roman"/>
          <w:szCs w:val="24"/>
        </w:rPr>
        <w:t>, 2008; Siegel, 2012a, 2012b; Wood et al., 2014</w:t>
      </w:r>
      <w:r w:rsidR="001B6687" w:rsidRPr="0010014F">
        <w:rPr>
          <w:rFonts w:eastAsia="Calibri" w:cs="Times New Roman"/>
          <w:szCs w:val="24"/>
        </w:rPr>
        <w:t>)</w:t>
      </w:r>
      <w:r w:rsidR="009518AB" w:rsidRPr="0010014F">
        <w:rPr>
          <w:rFonts w:eastAsia="Calibri" w:cs="Times New Roman"/>
          <w:iCs/>
          <w:szCs w:val="24"/>
        </w:rPr>
        <w:t xml:space="preserve">.  See Figure </w:t>
      </w:r>
      <w:r w:rsidR="003A4CC8" w:rsidRPr="0010014F">
        <w:rPr>
          <w:rFonts w:eastAsia="Calibri" w:cs="Times New Roman"/>
          <w:iCs/>
          <w:szCs w:val="24"/>
        </w:rPr>
        <w:t>4</w:t>
      </w:r>
      <w:r w:rsidR="00E67D38" w:rsidRPr="0010014F">
        <w:rPr>
          <w:rFonts w:eastAsia="Calibri" w:cs="Times New Roman"/>
          <w:iCs/>
          <w:szCs w:val="24"/>
        </w:rPr>
        <w:t xml:space="preserve"> f</w:t>
      </w:r>
      <w:r w:rsidR="00E55D4A" w:rsidRPr="0010014F">
        <w:rPr>
          <w:rFonts w:eastAsia="Calibri" w:cs="Times New Roman"/>
          <w:iCs/>
          <w:szCs w:val="24"/>
        </w:rPr>
        <w:t xml:space="preserve">or </w:t>
      </w:r>
      <w:r w:rsidR="000B36C2" w:rsidRPr="0010014F">
        <w:rPr>
          <w:rFonts w:eastAsia="Calibri" w:cs="Times New Roman"/>
          <w:iCs/>
          <w:szCs w:val="24"/>
        </w:rPr>
        <w:t>a depiction</w:t>
      </w:r>
      <w:r w:rsidR="00E55D4A" w:rsidRPr="0010014F">
        <w:rPr>
          <w:rFonts w:eastAsia="Calibri" w:cs="Times New Roman"/>
          <w:iCs/>
          <w:szCs w:val="24"/>
        </w:rPr>
        <w:t xml:space="preserve"> of this</w:t>
      </w:r>
      <w:r w:rsidR="005559AF" w:rsidRPr="0010014F">
        <w:rPr>
          <w:rFonts w:eastAsia="Calibri" w:cs="Times New Roman"/>
          <w:iCs/>
          <w:szCs w:val="24"/>
        </w:rPr>
        <w:t xml:space="preserve"> </w:t>
      </w:r>
      <w:r w:rsidR="00E67D38" w:rsidRPr="0010014F">
        <w:rPr>
          <w:rFonts w:eastAsia="Calibri" w:cs="Times New Roman"/>
          <w:iCs/>
          <w:szCs w:val="24"/>
        </w:rPr>
        <w:t>process</w:t>
      </w:r>
      <w:r w:rsidR="00E55D4A" w:rsidRPr="0010014F">
        <w:rPr>
          <w:rFonts w:eastAsia="Calibri" w:cs="Times New Roman"/>
          <w:iCs/>
          <w:szCs w:val="24"/>
        </w:rPr>
        <w:t>.</w:t>
      </w:r>
    </w:p>
    <w:p w14:paraId="248D940C" w14:textId="1693373F" w:rsidR="00D337EC" w:rsidRPr="0010014F" w:rsidRDefault="00BA44D6" w:rsidP="0086263B">
      <w:pPr>
        <w:spacing w:line="480" w:lineRule="auto"/>
        <w:ind w:firstLine="720"/>
        <w:rPr>
          <w:rFonts w:eastAsia="Calibri" w:cs="Times New Roman"/>
          <w:iCs/>
          <w:szCs w:val="24"/>
        </w:rPr>
      </w:pPr>
      <w:r w:rsidRPr="0010014F">
        <w:rPr>
          <w:rFonts w:eastAsia="Calibri" w:cs="Times New Roman"/>
          <w:iCs/>
          <w:szCs w:val="24"/>
        </w:rPr>
        <w:lastRenderedPageBreak/>
        <w:t xml:space="preserve">To illustrate, </w:t>
      </w:r>
      <w:r w:rsidR="007449D9" w:rsidRPr="0010014F">
        <w:rPr>
          <w:rFonts w:eastAsia="Calibri" w:cs="Times New Roman"/>
          <w:iCs/>
          <w:szCs w:val="24"/>
        </w:rPr>
        <w:t>“</w:t>
      </w:r>
      <w:r w:rsidR="000B76BB" w:rsidRPr="0010014F">
        <w:rPr>
          <w:rFonts w:eastAsia="Calibri" w:cs="Times New Roman"/>
          <w:iCs/>
          <w:szCs w:val="24"/>
        </w:rPr>
        <w:t>Juan</w:t>
      </w:r>
      <w:r w:rsidR="007449D9" w:rsidRPr="0010014F">
        <w:rPr>
          <w:rFonts w:eastAsia="Calibri" w:cs="Times New Roman"/>
          <w:iCs/>
          <w:szCs w:val="24"/>
        </w:rPr>
        <w:t>”</w:t>
      </w:r>
      <w:r w:rsidRPr="0010014F">
        <w:rPr>
          <w:rFonts w:eastAsia="Calibri" w:cs="Times New Roman"/>
          <w:iCs/>
          <w:szCs w:val="24"/>
        </w:rPr>
        <w:t xml:space="preserve"> is </w:t>
      </w:r>
      <w:r w:rsidR="00856C84" w:rsidRPr="0010014F">
        <w:rPr>
          <w:rFonts w:eastAsia="Calibri" w:cs="Times New Roman"/>
          <w:iCs/>
          <w:szCs w:val="24"/>
        </w:rPr>
        <w:t xml:space="preserve">a </w:t>
      </w:r>
      <w:r w:rsidR="001A2A0C" w:rsidRPr="0010014F">
        <w:rPr>
          <w:rFonts w:eastAsia="Calibri" w:cs="Times New Roman"/>
          <w:iCs/>
          <w:szCs w:val="24"/>
        </w:rPr>
        <w:t>single,</w:t>
      </w:r>
      <w:r w:rsidRPr="0010014F">
        <w:rPr>
          <w:rFonts w:eastAsia="Calibri" w:cs="Times New Roman"/>
          <w:iCs/>
          <w:szCs w:val="24"/>
        </w:rPr>
        <w:t xml:space="preserve"> </w:t>
      </w:r>
      <w:r w:rsidR="00017354" w:rsidRPr="0010014F">
        <w:rPr>
          <w:rFonts w:eastAsia="Calibri" w:cs="Times New Roman"/>
          <w:iCs/>
          <w:szCs w:val="24"/>
        </w:rPr>
        <w:t>Latino</w:t>
      </w:r>
      <w:r w:rsidR="00D277DC" w:rsidRPr="0010014F">
        <w:rPr>
          <w:rFonts w:eastAsia="Calibri" w:cs="Times New Roman"/>
          <w:iCs/>
          <w:szCs w:val="24"/>
        </w:rPr>
        <w:t xml:space="preserve">, </w:t>
      </w:r>
      <w:r w:rsidR="00017354" w:rsidRPr="0010014F">
        <w:rPr>
          <w:rFonts w:eastAsia="Calibri" w:cs="Times New Roman"/>
          <w:iCs/>
          <w:szCs w:val="24"/>
        </w:rPr>
        <w:t>college student</w:t>
      </w:r>
      <w:r w:rsidRPr="0010014F">
        <w:rPr>
          <w:rFonts w:eastAsia="Calibri" w:cs="Times New Roman"/>
          <w:iCs/>
          <w:szCs w:val="24"/>
        </w:rPr>
        <w:t xml:space="preserve"> who is highly spiritually oriented and self-identifies as a</w:t>
      </w:r>
      <w:r w:rsidR="00666457" w:rsidRPr="0010014F">
        <w:rPr>
          <w:rFonts w:eastAsia="Calibri" w:cs="Times New Roman"/>
          <w:iCs/>
          <w:szCs w:val="24"/>
        </w:rPr>
        <w:t xml:space="preserve"> Catholic </w:t>
      </w:r>
      <w:r w:rsidR="006178DB" w:rsidRPr="0010014F">
        <w:rPr>
          <w:rFonts w:eastAsia="Calibri" w:cs="Times New Roman"/>
          <w:iCs/>
          <w:szCs w:val="24"/>
        </w:rPr>
        <w:t xml:space="preserve">Christian. </w:t>
      </w:r>
      <w:r w:rsidR="000B76BB" w:rsidRPr="0010014F">
        <w:rPr>
          <w:rFonts w:eastAsia="Calibri" w:cs="Times New Roman"/>
          <w:iCs/>
          <w:szCs w:val="24"/>
        </w:rPr>
        <w:t xml:space="preserve"> </w:t>
      </w:r>
      <w:r w:rsidR="006178DB" w:rsidRPr="0010014F">
        <w:rPr>
          <w:rFonts w:eastAsia="Calibri" w:cs="Times New Roman"/>
          <w:iCs/>
          <w:szCs w:val="24"/>
        </w:rPr>
        <w:t xml:space="preserve">In high school, </w:t>
      </w:r>
      <w:r w:rsidR="00833421" w:rsidRPr="0010014F">
        <w:rPr>
          <w:rFonts w:eastAsia="Calibri" w:cs="Times New Roman"/>
          <w:iCs/>
          <w:szCs w:val="24"/>
        </w:rPr>
        <w:t xml:space="preserve">he experienced a series of difficult interpersonal losses (e.g., </w:t>
      </w:r>
      <w:r w:rsidR="006178DB" w:rsidRPr="0010014F">
        <w:rPr>
          <w:rFonts w:eastAsia="Calibri" w:cs="Times New Roman"/>
          <w:iCs/>
          <w:szCs w:val="24"/>
        </w:rPr>
        <w:t xml:space="preserve">his parents separated and divorced, </w:t>
      </w:r>
      <w:r w:rsidR="00833421" w:rsidRPr="0010014F">
        <w:rPr>
          <w:rFonts w:eastAsia="Calibri" w:cs="Times New Roman"/>
          <w:iCs/>
          <w:szCs w:val="24"/>
        </w:rPr>
        <w:t xml:space="preserve">he moved to a different school than all his friends, and </w:t>
      </w:r>
      <w:r w:rsidR="008C0748" w:rsidRPr="0010014F">
        <w:rPr>
          <w:rFonts w:eastAsia="Calibri" w:cs="Times New Roman"/>
          <w:iCs/>
          <w:szCs w:val="24"/>
        </w:rPr>
        <w:t xml:space="preserve">both </w:t>
      </w:r>
      <w:r w:rsidR="00833421" w:rsidRPr="0010014F">
        <w:rPr>
          <w:rFonts w:eastAsia="Calibri" w:cs="Times New Roman"/>
          <w:iCs/>
          <w:szCs w:val="24"/>
        </w:rPr>
        <w:t xml:space="preserve">his </w:t>
      </w:r>
      <w:r w:rsidR="008C0748" w:rsidRPr="0010014F">
        <w:rPr>
          <w:rFonts w:eastAsia="Calibri" w:cs="Times New Roman"/>
          <w:iCs/>
          <w:szCs w:val="24"/>
        </w:rPr>
        <w:t>maternal grandparents</w:t>
      </w:r>
      <w:r w:rsidR="00833421" w:rsidRPr="0010014F">
        <w:rPr>
          <w:rFonts w:eastAsia="Calibri" w:cs="Times New Roman"/>
          <w:iCs/>
          <w:szCs w:val="24"/>
        </w:rPr>
        <w:t xml:space="preserve"> passed away), </w:t>
      </w:r>
      <w:r w:rsidR="005559AF" w:rsidRPr="0010014F">
        <w:rPr>
          <w:rFonts w:eastAsia="Calibri" w:cs="Times New Roman"/>
          <w:iCs/>
          <w:szCs w:val="24"/>
        </w:rPr>
        <w:t>and since then</w:t>
      </w:r>
      <w:r w:rsidR="006178DB" w:rsidRPr="0010014F">
        <w:rPr>
          <w:rFonts w:eastAsia="Calibri" w:cs="Times New Roman"/>
          <w:iCs/>
          <w:szCs w:val="24"/>
        </w:rPr>
        <w:t xml:space="preserve"> </w:t>
      </w:r>
      <w:r w:rsidR="00017354" w:rsidRPr="0010014F">
        <w:rPr>
          <w:rFonts w:eastAsia="Calibri" w:cs="Times New Roman"/>
          <w:iCs/>
          <w:szCs w:val="24"/>
        </w:rPr>
        <w:t>Juan</w:t>
      </w:r>
      <w:r w:rsidR="006178DB" w:rsidRPr="0010014F">
        <w:rPr>
          <w:rFonts w:eastAsia="Calibri" w:cs="Times New Roman"/>
          <w:iCs/>
          <w:szCs w:val="24"/>
        </w:rPr>
        <w:t xml:space="preserve"> has </w:t>
      </w:r>
      <w:r w:rsidRPr="0010014F">
        <w:rPr>
          <w:rFonts w:eastAsia="Calibri" w:cs="Times New Roman"/>
          <w:iCs/>
          <w:szCs w:val="24"/>
        </w:rPr>
        <w:t xml:space="preserve">experienced </w:t>
      </w:r>
      <w:r w:rsidR="00BC7E1C" w:rsidRPr="0010014F">
        <w:rPr>
          <w:rFonts w:eastAsia="Calibri" w:cs="Times New Roman"/>
          <w:iCs/>
          <w:szCs w:val="24"/>
        </w:rPr>
        <w:t xml:space="preserve">persistent </w:t>
      </w:r>
      <w:r w:rsidR="001A2A0C" w:rsidRPr="0010014F">
        <w:rPr>
          <w:rFonts w:eastAsia="Calibri" w:cs="Times New Roman"/>
          <w:iCs/>
          <w:szCs w:val="24"/>
        </w:rPr>
        <w:t>depressive symptoms</w:t>
      </w:r>
      <w:r w:rsidRPr="0010014F">
        <w:rPr>
          <w:rFonts w:eastAsia="Calibri" w:cs="Times New Roman"/>
          <w:iCs/>
          <w:szCs w:val="24"/>
        </w:rPr>
        <w:t xml:space="preserve">.  </w:t>
      </w:r>
      <w:r w:rsidR="00F72E9E" w:rsidRPr="0010014F">
        <w:rPr>
          <w:rFonts w:eastAsia="Calibri" w:cs="Times New Roman"/>
          <w:iCs/>
          <w:szCs w:val="24"/>
        </w:rPr>
        <w:t>For many years, these depressive symptoms have been</w:t>
      </w:r>
      <w:r w:rsidR="001A2A0C" w:rsidRPr="0010014F">
        <w:rPr>
          <w:rFonts w:eastAsia="Calibri" w:cs="Times New Roman"/>
          <w:iCs/>
          <w:szCs w:val="24"/>
        </w:rPr>
        <w:t xml:space="preserve"> most pronounced </w:t>
      </w:r>
      <w:r w:rsidR="00833421" w:rsidRPr="0010014F">
        <w:rPr>
          <w:rFonts w:eastAsia="Calibri" w:cs="Times New Roman"/>
          <w:iCs/>
          <w:szCs w:val="24"/>
        </w:rPr>
        <w:t xml:space="preserve">in contexts in which </w:t>
      </w:r>
      <w:r w:rsidR="00017354" w:rsidRPr="0010014F">
        <w:rPr>
          <w:rFonts w:eastAsia="Calibri" w:cs="Times New Roman"/>
          <w:iCs/>
          <w:szCs w:val="24"/>
        </w:rPr>
        <w:t>Juan</w:t>
      </w:r>
      <w:r w:rsidR="001A2A0C" w:rsidRPr="0010014F">
        <w:rPr>
          <w:rFonts w:eastAsia="Calibri" w:cs="Times New Roman"/>
          <w:iCs/>
          <w:szCs w:val="24"/>
        </w:rPr>
        <w:t xml:space="preserve"> is by himself</w:t>
      </w:r>
      <w:r w:rsidR="00833421" w:rsidRPr="0010014F">
        <w:rPr>
          <w:rFonts w:eastAsia="Calibri" w:cs="Times New Roman"/>
          <w:iCs/>
          <w:szCs w:val="24"/>
        </w:rPr>
        <w:t xml:space="preserve">, such as when he is </w:t>
      </w:r>
      <w:r w:rsidR="00D73E3C" w:rsidRPr="0010014F">
        <w:rPr>
          <w:rFonts w:eastAsia="Calibri" w:cs="Times New Roman"/>
          <w:iCs/>
          <w:szCs w:val="24"/>
        </w:rPr>
        <w:t xml:space="preserve">alone </w:t>
      </w:r>
      <w:r w:rsidR="00833421" w:rsidRPr="0010014F">
        <w:rPr>
          <w:rFonts w:eastAsia="Calibri" w:cs="Times New Roman"/>
          <w:iCs/>
          <w:szCs w:val="24"/>
        </w:rPr>
        <w:t xml:space="preserve">at home </w:t>
      </w:r>
      <w:r w:rsidR="0055019F" w:rsidRPr="0010014F">
        <w:rPr>
          <w:rFonts w:eastAsia="Calibri" w:cs="Times New Roman"/>
          <w:iCs/>
          <w:szCs w:val="24"/>
        </w:rPr>
        <w:t xml:space="preserve">or work </w:t>
      </w:r>
      <w:r w:rsidRPr="0010014F">
        <w:rPr>
          <w:rFonts w:eastAsia="Calibri" w:cs="Times New Roman"/>
          <w:iCs/>
          <w:szCs w:val="24"/>
        </w:rPr>
        <w:t>(external contextu</w:t>
      </w:r>
      <w:r w:rsidR="00754835" w:rsidRPr="0010014F">
        <w:rPr>
          <w:rFonts w:eastAsia="Calibri" w:cs="Times New Roman"/>
          <w:iCs/>
          <w:szCs w:val="24"/>
        </w:rPr>
        <w:t>al cues)</w:t>
      </w:r>
      <w:r w:rsidR="00833421" w:rsidRPr="0010014F">
        <w:rPr>
          <w:rFonts w:eastAsia="Calibri" w:cs="Times New Roman"/>
          <w:iCs/>
          <w:szCs w:val="24"/>
        </w:rPr>
        <w:t>.  Within those contexts</w:t>
      </w:r>
      <w:r w:rsidR="00051621" w:rsidRPr="0010014F">
        <w:rPr>
          <w:rFonts w:eastAsia="Calibri" w:cs="Times New Roman"/>
          <w:iCs/>
          <w:szCs w:val="24"/>
        </w:rPr>
        <w:t xml:space="preserve">, </w:t>
      </w:r>
      <w:r w:rsidR="00017354" w:rsidRPr="0010014F">
        <w:rPr>
          <w:rFonts w:eastAsia="Calibri" w:cs="Times New Roman"/>
          <w:iCs/>
          <w:szCs w:val="24"/>
        </w:rPr>
        <w:t>Juan</w:t>
      </w:r>
      <w:r w:rsidR="00051621" w:rsidRPr="0010014F">
        <w:rPr>
          <w:rFonts w:eastAsia="Calibri" w:cs="Times New Roman"/>
          <w:iCs/>
          <w:szCs w:val="24"/>
        </w:rPr>
        <w:t xml:space="preserve"> has developed a well-ingrained tendency </w:t>
      </w:r>
      <w:r w:rsidR="00754835" w:rsidRPr="0010014F">
        <w:rPr>
          <w:rFonts w:eastAsia="Calibri" w:cs="Times New Roman"/>
          <w:iCs/>
          <w:szCs w:val="24"/>
        </w:rPr>
        <w:t xml:space="preserve">to feel sad and </w:t>
      </w:r>
      <w:r w:rsidRPr="0010014F">
        <w:rPr>
          <w:rFonts w:eastAsia="Calibri" w:cs="Times New Roman"/>
          <w:iCs/>
          <w:szCs w:val="24"/>
        </w:rPr>
        <w:t xml:space="preserve">have self-loathing thoughts (internal contextual cues).  </w:t>
      </w:r>
      <w:r w:rsidR="00051621" w:rsidRPr="0010014F">
        <w:rPr>
          <w:rFonts w:eastAsia="Calibri" w:cs="Times New Roman"/>
          <w:iCs/>
          <w:szCs w:val="24"/>
        </w:rPr>
        <w:t xml:space="preserve">Based on consistent pairings over </w:t>
      </w:r>
      <w:r w:rsidR="00F72E9E" w:rsidRPr="0010014F">
        <w:rPr>
          <w:rFonts w:eastAsia="Calibri" w:cs="Times New Roman"/>
          <w:iCs/>
          <w:szCs w:val="24"/>
        </w:rPr>
        <w:t>several years</w:t>
      </w:r>
      <w:r w:rsidR="00051621" w:rsidRPr="0010014F">
        <w:rPr>
          <w:rFonts w:eastAsia="Calibri" w:cs="Times New Roman"/>
          <w:iCs/>
          <w:szCs w:val="24"/>
        </w:rPr>
        <w:t>, t</w:t>
      </w:r>
      <w:r w:rsidRPr="0010014F">
        <w:rPr>
          <w:rFonts w:eastAsia="Calibri" w:cs="Times New Roman"/>
          <w:iCs/>
          <w:szCs w:val="24"/>
        </w:rPr>
        <w:t xml:space="preserve">hese internal and external contextual cues </w:t>
      </w:r>
      <w:r w:rsidR="00F72E9E" w:rsidRPr="0010014F">
        <w:rPr>
          <w:rFonts w:eastAsia="Calibri" w:cs="Times New Roman"/>
          <w:iCs/>
          <w:szCs w:val="24"/>
        </w:rPr>
        <w:t>routinely</w:t>
      </w:r>
      <w:r w:rsidR="00051621" w:rsidRPr="0010014F">
        <w:rPr>
          <w:rFonts w:eastAsia="Calibri" w:cs="Times New Roman"/>
          <w:iCs/>
          <w:szCs w:val="24"/>
        </w:rPr>
        <w:t xml:space="preserve"> activate</w:t>
      </w:r>
      <w:r w:rsidRPr="0010014F">
        <w:rPr>
          <w:rFonts w:eastAsia="Calibri" w:cs="Times New Roman"/>
          <w:iCs/>
          <w:szCs w:val="24"/>
        </w:rPr>
        <w:t xml:space="preserve"> </w:t>
      </w:r>
      <w:r w:rsidR="00017E2B" w:rsidRPr="0010014F">
        <w:rPr>
          <w:rFonts w:eastAsia="Calibri" w:cs="Times New Roman"/>
          <w:iCs/>
          <w:szCs w:val="24"/>
        </w:rPr>
        <w:t>self-denigrating mental/</w:t>
      </w:r>
      <w:r w:rsidR="00051621" w:rsidRPr="0010014F">
        <w:rPr>
          <w:rFonts w:eastAsia="Calibri" w:cs="Times New Roman"/>
          <w:iCs/>
          <w:szCs w:val="24"/>
        </w:rPr>
        <w:t xml:space="preserve">neural representations and </w:t>
      </w:r>
      <w:r w:rsidR="001E0078" w:rsidRPr="0010014F">
        <w:rPr>
          <w:rFonts w:eastAsia="Calibri" w:cs="Times New Roman"/>
          <w:iCs/>
          <w:szCs w:val="24"/>
        </w:rPr>
        <w:t>experiential representations</w:t>
      </w:r>
      <w:r w:rsidR="00E67D38" w:rsidRPr="0010014F">
        <w:rPr>
          <w:rFonts w:eastAsia="Calibri" w:cs="Times New Roman"/>
          <w:iCs/>
          <w:szCs w:val="24"/>
        </w:rPr>
        <w:t xml:space="preserve"> </w:t>
      </w:r>
      <w:r w:rsidR="00754835" w:rsidRPr="0010014F">
        <w:rPr>
          <w:rFonts w:eastAsia="Calibri" w:cs="Times New Roman"/>
          <w:iCs/>
          <w:szCs w:val="24"/>
        </w:rPr>
        <w:t xml:space="preserve">in which God feels </w:t>
      </w:r>
      <w:r w:rsidRPr="0010014F">
        <w:rPr>
          <w:rFonts w:eastAsia="Calibri" w:cs="Times New Roman"/>
          <w:iCs/>
          <w:szCs w:val="24"/>
        </w:rPr>
        <w:t>distant and inaccessible (activated mental/neural representations)</w:t>
      </w:r>
      <w:r w:rsidR="00051621" w:rsidRPr="0010014F">
        <w:rPr>
          <w:rFonts w:eastAsia="Calibri" w:cs="Times New Roman"/>
          <w:iCs/>
          <w:szCs w:val="24"/>
        </w:rPr>
        <w:t xml:space="preserve">.  </w:t>
      </w:r>
      <w:r w:rsidR="000853D3" w:rsidRPr="0010014F">
        <w:rPr>
          <w:rFonts w:eastAsia="Calibri" w:cs="Times New Roman"/>
          <w:iCs/>
          <w:szCs w:val="24"/>
        </w:rPr>
        <w:t>Also</w:t>
      </w:r>
      <w:r w:rsidR="00051621" w:rsidRPr="0010014F">
        <w:rPr>
          <w:rFonts w:eastAsia="Calibri" w:cs="Times New Roman"/>
          <w:iCs/>
          <w:szCs w:val="24"/>
        </w:rPr>
        <w:t>, based on consistent pairings over time, t</w:t>
      </w:r>
      <w:r w:rsidR="005578ED" w:rsidRPr="0010014F">
        <w:rPr>
          <w:rFonts w:eastAsia="Calibri" w:cs="Times New Roman"/>
          <w:iCs/>
          <w:szCs w:val="24"/>
        </w:rPr>
        <w:t>hose activated mental/neural representations are associated with feelings of sadness and loneliness, thoughts of hopelessness and despair, and physical sensations of heaviness and emptiness</w:t>
      </w:r>
      <w:r w:rsidR="00F65E3C" w:rsidRPr="0010014F">
        <w:rPr>
          <w:rFonts w:eastAsia="Calibri" w:cs="Times New Roman"/>
          <w:iCs/>
          <w:szCs w:val="24"/>
        </w:rPr>
        <w:t xml:space="preserve"> (associated habitual internal responses)</w:t>
      </w:r>
      <w:r w:rsidR="005578ED" w:rsidRPr="0010014F">
        <w:rPr>
          <w:rFonts w:eastAsia="Calibri" w:cs="Times New Roman"/>
          <w:iCs/>
          <w:szCs w:val="24"/>
        </w:rPr>
        <w:t xml:space="preserve">.  </w:t>
      </w:r>
      <w:r w:rsidR="00BC7E1C" w:rsidRPr="0010014F">
        <w:rPr>
          <w:rFonts w:eastAsia="Calibri" w:cs="Times New Roman"/>
          <w:iCs/>
          <w:szCs w:val="24"/>
        </w:rPr>
        <w:t>Thus</w:t>
      </w:r>
      <w:r w:rsidR="006178DB" w:rsidRPr="0010014F">
        <w:rPr>
          <w:rFonts w:eastAsia="Calibri" w:cs="Times New Roman"/>
          <w:iCs/>
          <w:szCs w:val="24"/>
        </w:rPr>
        <w:t xml:space="preserve">, whenever </w:t>
      </w:r>
      <w:r w:rsidR="00017354" w:rsidRPr="0010014F">
        <w:rPr>
          <w:rFonts w:eastAsia="Calibri" w:cs="Times New Roman"/>
          <w:iCs/>
          <w:szCs w:val="24"/>
        </w:rPr>
        <w:t>Juan</w:t>
      </w:r>
      <w:r w:rsidR="006178DB" w:rsidRPr="0010014F">
        <w:rPr>
          <w:rFonts w:eastAsia="Calibri" w:cs="Times New Roman"/>
          <w:iCs/>
          <w:szCs w:val="24"/>
        </w:rPr>
        <w:t xml:space="preserve"> </w:t>
      </w:r>
      <w:r w:rsidR="00FE7D60" w:rsidRPr="0010014F">
        <w:rPr>
          <w:rFonts w:eastAsia="Calibri" w:cs="Times New Roman"/>
          <w:iCs/>
          <w:szCs w:val="24"/>
        </w:rPr>
        <w:t xml:space="preserve">is </w:t>
      </w:r>
      <w:r w:rsidR="00833421" w:rsidRPr="0010014F">
        <w:rPr>
          <w:rFonts w:eastAsia="Calibri" w:cs="Times New Roman"/>
          <w:iCs/>
          <w:szCs w:val="24"/>
        </w:rPr>
        <w:t xml:space="preserve">in contexts in which he is </w:t>
      </w:r>
      <w:r w:rsidR="00D73E3C" w:rsidRPr="0010014F">
        <w:rPr>
          <w:rFonts w:eastAsia="Calibri" w:cs="Times New Roman"/>
          <w:iCs/>
          <w:szCs w:val="24"/>
        </w:rPr>
        <w:t>alone</w:t>
      </w:r>
      <w:r w:rsidR="006178DB" w:rsidRPr="0010014F">
        <w:rPr>
          <w:rFonts w:eastAsia="Calibri" w:cs="Times New Roman"/>
          <w:iCs/>
          <w:szCs w:val="24"/>
        </w:rPr>
        <w:t>, a</w:t>
      </w:r>
      <w:r w:rsidR="005578ED" w:rsidRPr="0010014F">
        <w:rPr>
          <w:rFonts w:eastAsia="Calibri" w:cs="Times New Roman"/>
          <w:iCs/>
          <w:szCs w:val="24"/>
        </w:rPr>
        <w:t>ll these contextual cues and internal experiences</w:t>
      </w:r>
      <w:r w:rsidR="00F3546A" w:rsidRPr="0010014F">
        <w:rPr>
          <w:rFonts w:eastAsia="Calibri" w:cs="Times New Roman"/>
          <w:iCs/>
          <w:szCs w:val="24"/>
        </w:rPr>
        <w:t xml:space="preserve"> interact with each other in a negatively </w:t>
      </w:r>
      <w:proofErr w:type="spellStart"/>
      <w:r w:rsidR="00F3546A" w:rsidRPr="0010014F">
        <w:rPr>
          <w:rFonts w:eastAsia="Calibri" w:cs="Times New Roman"/>
          <w:iCs/>
          <w:szCs w:val="24"/>
        </w:rPr>
        <w:t>valenced</w:t>
      </w:r>
      <w:proofErr w:type="spellEnd"/>
      <w:r w:rsidR="00F3546A" w:rsidRPr="0010014F">
        <w:rPr>
          <w:rFonts w:eastAsia="Calibri" w:cs="Times New Roman"/>
          <w:iCs/>
          <w:szCs w:val="24"/>
        </w:rPr>
        <w:t xml:space="preserve"> cycle</w:t>
      </w:r>
      <w:r w:rsidR="005578ED" w:rsidRPr="0010014F">
        <w:rPr>
          <w:rFonts w:eastAsia="Calibri" w:cs="Times New Roman"/>
          <w:iCs/>
          <w:szCs w:val="24"/>
        </w:rPr>
        <w:t xml:space="preserve">, </w:t>
      </w:r>
      <w:r w:rsidR="00443537" w:rsidRPr="0010014F">
        <w:rPr>
          <w:rFonts w:eastAsia="Calibri" w:cs="Times New Roman"/>
          <w:iCs/>
          <w:szCs w:val="24"/>
        </w:rPr>
        <w:t>contributing</w:t>
      </w:r>
      <w:r w:rsidR="005578ED" w:rsidRPr="0010014F">
        <w:rPr>
          <w:rFonts w:eastAsia="Calibri" w:cs="Times New Roman"/>
          <w:iCs/>
          <w:szCs w:val="24"/>
        </w:rPr>
        <w:t xml:space="preserve"> to a </w:t>
      </w:r>
      <w:r w:rsidR="00833421" w:rsidRPr="0010014F">
        <w:rPr>
          <w:rFonts w:eastAsia="Calibri" w:cs="Times New Roman"/>
          <w:iCs/>
          <w:szCs w:val="24"/>
        </w:rPr>
        <w:t>habitual</w:t>
      </w:r>
      <w:r w:rsidR="005578ED" w:rsidRPr="0010014F">
        <w:rPr>
          <w:rFonts w:eastAsia="Calibri" w:cs="Times New Roman"/>
          <w:iCs/>
          <w:szCs w:val="24"/>
        </w:rPr>
        <w:t xml:space="preserve"> </w:t>
      </w:r>
      <w:r w:rsidR="00754835" w:rsidRPr="0010014F">
        <w:rPr>
          <w:rFonts w:eastAsia="Calibri" w:cs="Times New Roman"/>
          <w:iCs/>
          <w:szCs w:val="24"/>
        </w:rPr>
        <w:t xml:space="preserve">behavior </w:t>
      </w:r>
      <w:r w:rsidR="005578ED" w:rsidRPr="0010014F">
        <w:rPr>
          <w:rFonts w:eastAsia="Calibri" w:cs="Times New Roman"/>
          <w:iCs/>
          <w:szCs w:val="24"/>
        </w:rPr>
        <w:t xml:space="preserve">pattern </w:t>
      </w:r>
      <w:r w:rsidR="00051621" w:rsidRPr="0010014F">
        <w:rPr>
          <w:rFonts w:eastAsia="Calibri" w:cs="Times New Roman"/>
          <w:iCs/>
          <w:szCs w:val="24"/>
        </w:rPr>
        <w:t xml:space="preserve">in which </w:t>
      </w:r>
      <w:r w:rsidR="00017354" w:rsidRPr="0010014F">
        <w:rPr>
          <w:rFonts w:eastAsia="Calibri" w:cs="Times New Roman"/>
          <w:iCs/>
          <w:szCs w:val="24"/>
        </w:rPr>
        <w:t>Juan</w:t>
      </w:r>
      <w:r w:rsidR="005578ED" w:rsidRPr="0010014F">
        <w:rPr>
          <w:rFonts w:eastAsia="Calibri" w:cs="Times New Roman"/>
          <w:iCs/>
          <w:szCs w:val="24"/>
        </w:rPr>
        <w:t xml:space="preserve"> </w:t>
      </w:r>
      <w:r w:rsidR="00051621" w:rsidRPr="0010014F">
        <w:rPr>
          <w:rFonts w:eastAsia="Calibri" w:cs="Times New Roman"/>
          <w:iCs/>
          <w:szCs w:val="24"/>
        </w:rPr>
        <w:t>withdraws</w:t>
      </w:r>
      <w:r w:rsidR="00CE55FE" w:rsidRPr="0010014F">
        <w:rPr>
          <w:rFonts w:eastAsia="Calibri" w:cs="Times New Roman"/>
          <w:iCs/>
          <w:szCs w:val="24"/>
        </w:rPr>
        <w:t xml:space="preserve"> socially from others and </w:t>
      </w:r>
      <w:r w:rsidR="00BC7E1C" w:rsidRPr="0010014F">
        <w:rPr>
          <w:rFonts w:eastAsia="Calibri" w:cs="Times New Roman"/>
          <w:iCs/>
          <w:szCs w:val="24"/>
        </w:rPr>
        <w:t xml:space="preserve">from </w:t>
      </w:r>
      <w:r w:rsidR="00CE55FE" w:rsidRPr="0010014F">
        <w:rPr>
          <w:rFonts w:eastAsia="Calibri" w:cs="Times New Roman"/>
          <w:iCs/>
          <w:szCs w:val="24"/>
        </w:rPr>
        <w:t>God</w:t>
      </w:r>
      <w:r w:rsidR="005578ED" w:rsidRPr="0010014F">
        <w:rPr>
          <w:rFonts w:eastAsia="Calibri" w:cs="Times New Roman"/>
          <w:iCs/>
          <w:szCs w:val="24"/>
        </w:rPr>
        <w:t xml:space="preserve"> (Behavioral Signature of Relational Spirituality 1</w:t>
      </w:r>
      <w:r w:rsidR="00F3546A" w:rsidRPr="0010014F">
        <w:rPr>
          <w:rFonts w:eastAsia="Calibri" w:cs="Times New Roman"/>
          <w:iCs/>
          <w:szCs w:val="24"/>
        </w:rPr>
        <w:t xml:space="preserve">; Davis et al., 2013; Moriarty &amp; Davis, 2012; cf. </w:t>
      </w:r>
      <w:proofErr w:type="spellStart"/>
      <w:r w:rsidR="00F3546A" w:rsidRPr="0010014F">
        <w:rPr>
          <w:rFonts w:eastAsia="Calibri" w:cs="Times New Roman"/>
          <w:iCs/>
          <w:szCs w:val="24"/>
        </w:rPr>
        <w:t>Mischel</w:t>
      </w:r>
      <w:proofErr w:type="spellEnd"/>
      <w:r w:rsidR="00F3546A" w:rsidRPr="0010014F">
        <w:rPr>
          <w:rFonts w:eastAsia="Calibri" w:cs="Times New Roman"/>
          <w:iCs/>
          <w:szCs w:val="24"/>
        </w:rPr>
        <w:t xml:space="preserve"> &amp; </w:t>
      </w:r>
      <w:proofErr w:type="spellStart"/>
      <w:r w:rsidR="00F3546A" w:rsidRPr="0010014F">
        <w:rPr>
          <w:rFonts w:eastAsia="Calibri" w:cs="Times New Roman"/>
          <w:iCs/>
          <w:szCs w:val="24"/>
        </w:rPr>
        <w:t>Shoda</w:t>
      </w:r>
      <w:proofErr w:type="spellEnd"/>
      <w:r w:rsidR="00F3546A" w:rsidRPr="0010014F">
        <w:rPr>
          <w:rFonts w:eastAsia="Calibri" w:cs="Times New Roman"/>
          <w:iCs/>
          <w:szCs w:val="24"/>
        </w:rPr>
        <w:t>, 2008</w:t>
      </w:r>
      <w:r w:rsidR="00754835" w:rsidRPr="0010014F">
        <w:rPr>
          <w:rFonts w:eastAsia="Calibri" w:cs="Times New Roman"/>
          <w:iCs/>
          <w:szCs w:val="24"/>
        </w:rPr>
        <w:t>).</w:t>
      </w:r>
    </w:p>
    <w:p w14:paraId="66754EFF" w14:textId="5130CD3A" w:rsidR="00D337EC" w:rsidRPr="0010014F" w:rsidRDefault="005578ED" w:rsidP="00D337EC">
      <w:pPr>
        <w:spacing w:line="480" w:lineRule="auto"/>
        <w:ind w:firstLine="720"/>
      </w:pPr>
      <w:r w:rsidRPr="0010014F">
        <w:rPr>
          <w:rFonts w:eastAsia="Calibri" w:cs="Times New Roman"/>
          <w:iCs/>
          <w:szCs w:val="24"/>
        </w:rPr>
        <w:t xml:space="preserve">In </w:t>
      </w:r>
      <w:r w:rsidR="00833421" w:rsidRPr="0010014F">
        <w:rPr>
          <w:rFonts w:eastAsia="Calibri" w:cs="Times New Roman"/>
          <w:iCs/>
          <w:szCs w:val="24"/>
        </w:rPr>
        <w:t xml:space="preserve">stark </w:t>
      </w:r>
      <w:r w:rsidRPr="0010014F">
        <w:rPr>
          <w:rFonts w:eastAsia="Calibri" w:cs="Times New Roman"/>
          <w:iCs/>
          <w:szCs w:val="24"/>
        </w:rPr>
        <w:t xml:space="preserve">contrast, </w:t>
      </w:r>
      <w:r w:rsidR="00017354" w:rsidRPr="0010014F">
        <w:rPr>
          <w:rFonts w:eastAsia="Calibri" w:cs="Times New Roman"/>
          <w:iCs/>
          <w:szCs w:val="24"/>
        </w:rPr>
        <w:t>Juan</w:t>
      </w:r>
      <w:r w:rsidR="006178DB" w:rsidRPr="0010014F">
        <w:rPr>
          <w:rFonts w:eastAsia="Calibri" w:cs="Times New Roman"/>
          <w:iCs/>
          <w:szCs w:val="24"/>
        </w:rPr>
        <w:t xml:space="preserve"> has developed a very different pattern whenever he is in a religious service </w:t>
      </w:r>
      <w:r w:rsidR="002F4CD7" w:rsidRPr="0010014F">
        <w:rPr>
          <w:rFonts w:eastAsia="Calibri" w:cs="Times New Roman"/>
          <w:iCs/>
          <w:szCs w:val="24"/>
        </w:rPr>
        <w:t xml:space="preserve">or gathering </w:t>
      </w:r>
      <w:r w:rsidR="006178DB" w:rsidRPr="0010014F">
        <w:rPr>
          <w:rFonts w:eastAsia="Calibri" w:cs="Times New Roman"/>
          <w:iCs/>
          <w:szCs w:val="24"/>
        </w:rPr>
        <w:t xml:space="preserve">with his fellow believers and </w:t>
      </w:r>
      <w:r w:rsidR="00833421" w:rsidRPr="0010014F">
        <w:rPr>
          <w:rFonts w:eastAsia="Calibri" w:cs="Times New Roman"/>
          <w:iCs/>
          <w:szCs w:val="24"/>
        </w:rPr>
        <w:t xml:space="preserve">close </w:t>
      </w:r>
      <w:r w:rsidR="006178DB" w:rsidRPr="0010014F">
        <w:rPr>
          <w:rFonts w:eastAsia="Calibri" w:cs="Times New Roman"/>
          <w:iCs/>
          <w:szCs w:val="24"/>
        </w:rPr>
        <w:t xml:space="preserve">friends (external contextual cues).  Specifically, since high school, </w:t>
      </w:r>
      <w:r w:rsidR="00017354" w:rsidRPr="0010014F">
        <w:rPr>
          <w:rFonts w:eastAsia="Calibri" w:cs="Times New Roman"/>
          <w:iCs/>
          <w:szCs w:val="24"/>
        </w:rPr>
        <w:t>Juan</w:t>
      </w:r>
      <w:r w:rsidR="00833421" w:rsidRPr="0010014F">
        <w:rPr>
          <w:rFonts w:eastAsia="Calibri" w:cs="Times New Roman"/>
          <w:iCs/>
          <w:szCs w:val="24"/>
        </w:rPr>
        <w:t xml:space="preserve">’s friends through church have </w:t>
      </w:r>
      <w:r w:rsidR="00BC7E1C" w:rsidRPr="0010014F">
        <w:rPr>
          <w:rFonts w:eastAsia="Calibri" w:cs="Times New Roman"/>
          <w:iCs/>
          <w:szCs w:val="24"/>
        </w:rPr>
        <w:t>consistently</w:t>
      </w:r>
      <w:r w:rsidR="00833421" w:rsidRPr="0010014F">
        <w:rPr>
          <w:rFonts w:eastAsia="Calibri" w:cs="Times New Roman"/>
          <w:iCs/>
          <w:szCs w:val="24"/>
        </w:rPr>
        <w:t xml:space="preserve"> been his closest friends and </w:t>
      </w:r>
      <w:r w:rsidR="00874B0C" w:rsidRPr="0010014F">
        <w:rPr>
          <w:rFonts w:eastAsia="Calibri" w:cs="Times New Roman"/>
          <w:iCs/>
          <w:szCs w:val="24"/>
        </w:rPr>
        <w:t xml:space="preserve">his </w:t>
      </w:r>
      <w:r w:rsidR="00833421" w:rsidRPr="0010014F">
        <w:rPr>
          <w:rFonts w:eastAsia="Calibri" w:cs="Times New Roman"/>
          <w:iCs/>
          <w:szCs w:val="24"/>
        </w:rPr>
        <w:t xml:space="preserve">primary attachment figures, and </w:t>
      </w:r>
      <w:r w:rsidR="003E23C7" w:rsidRPr="0010014F">
        <w:rPr>
          <w:rFonts w:eastAsia="Calibri" w:cs="Times New Roman"/>
          <w:iCs/>
          <w:szCs w:val="24"/>
        </w:rPr>
        <w:t xml:space="preserve">religious services </w:t>
      </w:r>
      <w:r w:rsidR="00AF3E5E" w:rsidRPr="0010014F">
        <w:rPr>
          <w:rFonts w:eastAsia="Calibri" w:cs="Times New Roman"/>
          <w:iCs/>
          <w:szCs w:val="24"/>
        </w:rPr>
        <w:t xml:space="preserve">and gatherings </w:t>
      </w:r>
      <w:r w:rsidR="003E23C7" w:rsidRPr="0010014F">
        <w:rPr>
          <w:rFonts w:eastAsia="Calibri" w:cs="Times New Roman"/>
          <w:iCs/>
          <w:szCs w:val="24"/>
        </w:rPr>
        <w:t>have</w:t>
      </w:r>
      <w:r w:rsidR="006178DB" w:rsidRPr="0010014F">
        <w:rPr>
          <w:rFonts w:eastAsia="Calibri" w:cs="Times New Roman"/>
          <w:iCs/>
          <w:szCs w:val="24"/>
        </w:rPr>
        <w:t xml:space="preserve"> been </w:t>
      </w:r>
      <w:r w:rsidR="00CE5C2C" w:rsidRPr="0010014F">
        <w:rPr>
          <w:rFonts w:eastAsia="Calibri" w:cs="Times New Roman"/>
          <w:iCs/>
          <w:szCs w:val="24"/>
        </w:rPr>
        <w:t xml:space="preserve">the </w:t>
      </w:r>
      <w:r w:rsidR="006178DB" w:rsidRPr="0010014F">
        <w:rPr>
          <w:rFonts w:eastAsia="Calibri" w:cs="Times New Roman"/>
          <w:iCs/>
          <w:szCs w:val="24"/>
        </w:rPr>
        <w:t xml:space="preserve">one </w:t>
      </w:r>
      <w:r w:rsidR="003E23C7" w:rsidRPr="0010014F">
        <w:rPr>
          <w:rFonts w:eastAsia="Calibri" w:cs="Times New Roman"/>
          <w:iCs/>
          <w:szCs w:val="24"/>
        </w:rPr>
        <w:t xml:space="preserve">context </w:t>
      </w:r>
      <w:r w:rsidR="006178DB" w:rsidRPr="0010014F">
        <w:rPr>
          <w:rFonts w:eastAsia="Calibri" w:cs="Times New Roman"/>
          <w:iCs/>
          <w:szCs w:val="24"/>
        </w:rPr>
        <w:t xml:space="preserve">in which </w:t>
      </w:r>
      <w:r w:rsidR="00017354" w:rsidRPr="0010014F">
        <w:rPr>
          <w:rFonts w:eastAsia="Calibri" w:cs="Times New Roman"/>
          <w:iCs/>
          <w:szCs w:val="24"/>
        </w:rPr>
        <w:t>Juan</w:t>
      </w:r>
      <w:r w:rsidR="00F72E9E" w:rsidRPr="0010014F">
        <w:rPr>
          <w:rFonts w:eastAsia="Calibri" w:cs="Times New Roman"/>
          <w:iCs/>
          <w:szCs w:val="24"/>
        </w:rPr>
        <w:t xml:space="preserve">’s depressive symptoms </w:t>
      </w:r>
      <w:proofErr w:type="gramStart"/>
      <w:r w:rsidR="00F72E9E" w:rsidRPr="0010014F">
        <w:rPr>
          <w:rFonts w:eastAsia="Calibri" w:cs="Times New Roman"/>
          <w:iCs/>
          <w:szCs w:val="24"/>
        </w:rPr>
        <w:t>tend</w:t>
      </w:r>
      <w:proofErr w:type="gramEnd"/>
      <w:r w:rsidR="00F72E9E" w:rsidRPr="0010014F">
        <w:rPr>
          <w:rFonts w:eastAsia="Calibri" w:cs="Times New Roman"/>
          <w:iCs/>
          <w:szCs w:val="24"/>
        </w:rPr>
        <w:t xml:space="preserve"> to remit temporarily.  </w:t>
      </w:r>
      <w:r w:rsidR="00BC7E1C" w:rsidRPr="0010014F">
        <w:rPr>
          <w:rFonts w:eastAsia="Calibri" w:cs="Times New Roman"/>
          <w:iCs/>
          <w:szCs w:val="24"/>
        </w:rPr>
        <w:t>W</w:t>
      </w:r>
      <w:r w:rsidR="006178DB" w:rsidRPr="0010014F">
        <w:rPr>
          <w:rFonts w:eastAsia="Calibri" w:cs="Times New Roman"/>
          <w:iCs/>
          <w:szCs w:val="24"/>
        </w:rPr>
        <w:t xml:space="preserve">henever he is in </w:t>
      </w:r>
      <w:r w:rsidR="003E23C7" w:rsidRPr="0010014F">
        <w:rPr>
          <w:rFonts w:eastAsia="Calibri" w:cs="Times New Roman"/>
          <w:iCs/>
          <w:szCs w:val="24"/>
        </w:rPr>
        <w:lastRenderedPageBreak/>
        <w:t xml:space="preserve">that context, </w:t>
      </w:r>
      <w:r w:rsidR="00017354" w:rsidRPr="0010014F">
        <w:rPr>
          <w:rFonts w:eastAsia="Calibri" w:cs="Times New Roman"/>
          <w:iCs/>
          <w:szCs w:val="24"/>
        </w:rPr>
        <w:t>Juan</w:t>
      </w:r>
      <w:r w:rsidR="003E23C7" w:rsidRPr="0010014F">
        <w:rPr>
          <w:rFonts w:eastAsia="Calibri" w:cs="Times New Roman"/>
          <w:iCs/>
          <w:szCs w:val="24"/>
        </w:rPr>
        <w:t xml:space="preserve"> has developed a well-ingrain</w:t>
      </w:r>
      <w:r w:rsidR="00F72E9E" w:rsidRPr="0010014F">
        <w:rPr>
          <w:rFonts w:eastAsia="Calibri" w:cs="Times New Roman"/>
          <w:iCs/>
          <w:szCs w:val="24"/>
        </w:rPr>
        <w:t xml:space="preserve">ed tendency </w:t>
      </w:r>
      <w:r w:rsidRPr="0010014F">
        <w:rPr>
          <w:rFonts w:eastAsia="Calibri" w:cs="Times New Roman"/>
          <w:iCs/>
          <w:szCs w:val="24"/>
        </w:rPr>
        <w:t>to feel happy</w:t>
      </w:r>
      <w:r w:rsidR="00F65E3C" w:rsidRPr="0010014F">
        <w:rPr>
          <w:rFonts w:eastAsia="Calibri" w:cs="Times New Roman"/>
          <w:iCs/>
          <w:szCs w:val="24"/>
        </w:rPr>
        <w:t xml:space="preserve"> and supported and to </w:t>
      </w:r>
      <w:r w:rsidRPr="0010014F">
        <w:rPr>
          <w:rFonts w:eastAsia="Calibri" w:cs="Times New Roman"/>
          <w:iCs/>
          <w:szCs w:val="24"/>
        </w:rPr>
        <w:t>have</w:t>
      </w:r>
      <w:r w:rsidR="00ED5150" w:rsidRPr="0010014F">
        <w:rPr>
          <w:rFonts w:eastAsia="Calibri" w:cs="Times New Roman"/>
          <w:iCs/>
          <w:szCs w:val="24"/>
        </w:rPr>
        <w:t xml:space="preserve"> </w:t>
      </w:r>
      <w:r w:rsidRPr="0010014F">
        <w:rPr>
          <w:rFonts w:eastAsia="Calibri" w:cs="Times New Roman"/>
          <w:iCs/>
          <w:szCs w:val="24"/>
        </w:rPr>
        <w:t xml:space="preserve">contented thoughts (internal contextual cues).  </w:t>
      </w:r>
      <w:r w:rsidR="003E23C7" w:rsidRPr="0010014F">
        <w:rPr>
          <w:rFonts w:eastAsia="Calibri" w:cs="Times New Roman"/>
          <w:iCs/>
          <w:szCs w:val="24"/>
        </w:rPr>
        <w:t>Based on consistent pairings over several years, t</w:t>
      </w:r>
      <w:r w:rsidRPr="0010014F">
        <w:rPr>
          <w:rFonts w:eastAsia="Calibri" w:cs="Times New Roman"/>
          <w:iCs/>
          <w:szCs w:val="24"/>
        </w:rPr>
        <w:t xml:space="preserve">hese internal and external contextual cues </w:t>
      </w:r>
      <w:r w:rsidR="003E23C7" w:rsidRPr="0010014F">
        <w:rPr>
          <w:rFonts w:eastAsia="Calibri" w:cs="Times New Roman"/>
          <w:iCs/>
          <w:szCs w:val="24"/>
        </w:rPr>
        <w:t xml:space="preserve">routinely </w:t>
      </w:r>
      <w:r w:rsidR="00926DCE" w:rsidRPr="0010014F">
        <w:rPr>
          <w:rFonts w:eastAsia="Calibri" w:cs="Times New Roman"/>
          <w:iCs/>
          <w:szCs w:val="24"/>
        </w:rPr>
        <w:t>activate</w:t>
      </w:r>
      <w:r w:rsidRPr="0010014F">
        <w:rPr>
          <w:rFonts w:eastAsia="Calibri" w:cs="Times New Roman"/>
          <w:iCs/>
          <w:szCs w:val="24"/>
        </w:rPr>
        <w:t xml:space="preserve"> </w:t>
      </w:r>
      <w:r w:rsidR="001E0078" w:rsidRPr="0010014F">
        <w:rPr>
          <w:rFonts w:eastAsia="Calibri" w:cs="Times New Roman"/>
          <w:iCs/>
          <w:szCs w:val="24"/>
        </w:rPr>
        <w:t>doctrinal and experiential representations</w:t>
      </w:r>
      <w:r w:rsidRPr="0010014F">
        <w:rPr>
          <w:rFonts w:eastAsia="Calibri" w:cs="Times New Roman"/>
          <w:iCs/>
          <w:szCs w:val="24"/>
        </w:rPr>
        <w:t xml:space="preserve"> </w:t>
      </w:r>
      <w:r w:rsidR="00B82347" w:rsidRPr="0010014F">
        <w:rPr>
          <w:rFonts w:eastAsia="Calibri" w:cs="Times New Roman"/>
          <w:iCs/>
          <w:szCs w:val="24"/>
        </w:rPr>
        <w:t xml:space="preserve">that God </w:t>
      </w:r>
      <w:proofErr w:type="gramStart"/>
      <w:r w:rsidR="00B82347" w:rsidRPr="0010014F">
        <w:rPr>
          <w:rFonts w:eastAsia="Calibri" w:cs="Times New Roman"/>
          <w:iCs/>
          <w:szCs w:val="24"/>
        </w:rPr>
        <w:t>is</w:t>
      </w:r>
      <w:r w:rsidRPr="0010014F">
        <w:rPr>
          <w:rFonts w:eastAsia="Calibri" w:cs="Times New Roman"/>
          <w:iCs/>
          <w:szCs w:val="24"/>
        </w:rPr>
        <w:t xml:space="preserve"> loving</w:t>
      </w:r>
      <w:proofErr w:type="gramEnd"/>
      <w:r w:rsidRPr="0010014F">
        <w:rPr>
          <w:rFonts w:eastAsia="Calibri" w:cs="Times New Roman"/>
          <w:iCs/>
          <w:szCs w:val="24"/>
        </w:rPr>
        <w:t xml:space="preserve"> and responsive</w:t>
      </w:r>
      <w:r w:rsidR="00B82347" w:rsidRPr="0010014F">
        <w:rPr>
          <w:rFonts w:eastAsia="Calibri" w:cs="Times New Roman"/>
          <w:iCs/>
          <w:szCs w:val="24"/>
        </w:rPr>
        <w:t xml:space="preserve"> (activated mental/neural representations).  </w:t>
      </w:r>
      <w:r w:rsidR="00287051" w:rsidRPr="0010014F">
        <w:rPr>
          <w:rFonts w:eastAsia="Calibri" w:cs="Times New Roman"/>
          <w:iCs/>
          <w:szCs w:val="24"/>
        </w:rPr>
        <w:t>Also</w:t>
      </w:r>
      <w:r w:rsidR="003E23C7" w:rsidRPr="0010014F">
        <w:rPr>
          <w:rFonts w:eastAsia="Calibri" w:cs="Times New Roman"/>
          <w:iCs/>
          <w:szCs w:val="24"/>
        </w:rPr>
        <w:t>, based on consistent pairings over time, t</w:t>
      </w:r>
      <w:r w:rsidR="00B82347" w:rsidRPr="0010014F">
        <w:rPr>
          <w:rFonts w:eastAsia="Calibri" w:cs="Times New Roman"/>
          <w:iCs/>
          <w:szCs w:val="24"/>
        </w:rPr>
        <w:t>hose activated mental/neural representations are associated with feelings of happiness and love, thoughts of hope and contentment, and physical s</w:t>
      </w:r>
      <w:r w:rsidR="00926DCE" w:rsidRPr="0010014F">
        <w:rPr>
          <w:rFonts w:eastAsia="Calibri" w:cs="Times New Roman"/>
          <w:iCs/>
          <w:szCs w:val="24"/>
        </w:rPr>
        <w:t>ensations of vitality and pleasure</w:t>
      </w:r>
      <w:r w:rsidR="00B82347" w:rsidRPr="0010014F">
        <w:rPr>
          <w:rFonts w:eastAsia="Calibri" w:cs="Times New Roman"/>
          <w:iCs/>
          <w:szCs w:val="24"/>
        </w:rPr>
        <w:t xml:space="preserve">.  </w:t>
      </w:r>
      <w:r w:rsidR="00BC7E1C" w:rsidRPr="0010014F">
        <w:rPr>
          <w:rFonts w:eastAsia="Calibri" w:cs="Times New Roman"/>
          <w:iCs/>
          <w:szCs w:val="24"/>
        </w:rPr>
        <w:t>Thus</w:t>
      </w:r>
      <w:r w:rsidR="003E23C7" w:rsidRPr="0010014F">
        <w:rPr>
          <w:rFonts w:eastAsia="Calibri" w:cs="Times New Roman"/>
          <w:iCs/>
          <w:szCs w:val="24"/>
        </w:rPr>
        <w:t xml:space="preserve">, whenever </w:t>
      </w:r>
      <w:r w:rsidR="00017354" w:rsidRPr="0010014F">
        <w:rPr>
          <w:rFonts w:eastAsia="Calibri" w:cs="Times New Roman"/>
          <w:iCs/>
          <w:szCs w:val="24"/>
        </w:rPr>
        <w:t>Juan</w:t>
      </w:r>
      <w:r w:rsidR="003E23C7" w:rsidRPr="0010014F">
        <w:rPr>
          <w:rFonts w:eastAsia="Calibri" w:cs="Times New Roman"/>
          <w:iCs/>
          <w:szCs w:val="24"/>
        </w:rPr>
        <w:t xml:space="preserve"> is in religious services </w:t>
      </w:r>
      <w:r w:rsidR="00D32223" w:rsidRPr="0010014F">
        <w:rPr>
          <w:rFonts w:eastAsia="Calibri" w:cs="Times New Roman"/>
          <w:iCs/>
          <w:szCs w:val="24"/>
        </w:rPr>
        <w:t xml:space="preserve">and gatherings </w:t>
      </w:r>
      <w:r w:rsidR="003E23C7" w:rsidRPr="0010014F">
        <w:rPr>
          <w:rFonts w:eastAsia="Calibri" w:cs="Times New Roman"/>
          <w:iCs/>
          <w:szCs w:val="24"/>
        </w:rPr>
        <w:t>with his fellow believers and friends, a</w:t>
      </w:r>
      <w:r w:rsidR="00B82347" w:rsidRPr="0010014F">
        <w:rPr>
          <w:rFonts w:eastAsia="Calibri" w:cs="Times New Roman"/>
          <w:iCs/>
          <w:szCs w:val="24"/>
        </w:rPr>
        <w:t>ll these contextual cues and internal experience</w:t>
      </w:r>
      <w:r w:rsidR="00F3546A" w:rsidRPr="0010014F">
        <w:rPr>
          <w:rFonts w:eastAsia="Calibri" w:cs="Times New Roman"/>
          <w:iCs/>
          <w:szCs w:val="24"/>
        </w:rPr>
        <w:t xml:space="preserve">s interact with each other in a positively </w:t>
      </w:r>
      <w:proofErr w:type="spellStart"/>
      <w:r w:rsidR="00F3546A" w:rsidRPr="0010014F">
        <w:rPr>
          <w:rFonts w:eastAsia="Calibri" w:cs="Times New Roman"/>
          <w:iCs/>
          <w:szCs w:val="24"/>
        </w:rPr>
        <w:t>valenced</w:t>
      </w:r>
      <w:proofErr w:type="spellEnd"/>
      <w:r w:rsidR="00F3546A" w:rsidRPr="0010014F">
        <w:rPr>
          <w:rFonts w:eastAsia="Calibri" w:cs="Times New Roman"/>
          <w:iCs/>
          <w:szCs w:val="24"/>
        </w:rPr>
        <w:t xml:space="preserve"> </w:t>
      </w:r>
      <w:r w:rsidR="00B82347" w:rsidRPr="0010014F">
        <w:rPr>
          <w:rFonts w:eastAsia="Calibri" w:cs="Times New Roman"/>
          <w:iCs/>
          <w:szCs w:val="24"/>
        </w:rPr>
        <w:t xml:space="preserve">cycle, </w:t>
      </w:r>
      <w:r w:rsidR="00443537" w:rsidRPr="0010014F">
        <w:rPr>
          <w:rFonts w:eastAsia="Calibri" w:cs="Times New Roman"/>
          <w:iCs/>
          <w:szCs w:val="24"/>
        </w:rPr>
        <w:t>contributing</w:t>
      </w:r>
      <w:r w:rsidR="00B82347" w:rsidRPr="0010014F">
        <w:rPr>
          <w:rFonts w:eastAsia="Calibri" w:cs="Times New Roman"/>
          <w:iCs/>
          <w:szCs w:val="24"/>
        </w:rPr>
        <w:t xml:space="preserve"> to a </w:t>
      </w:r>
      <w:r w:rsidR="00F65E3C" w:rsidRPr="0010014F">
        <w:rPr>
          <w:rFonts w:eastAsia="Calibri" w:cs="Times New Roman"/>
          <w:iCs/>
          <w:szCs w:val="24"/>
        </w:rPr>
        <w:t>habitual</w:t>
      </w:r>
      <w:r w:rsidR="00B82347" w:rsidRPr="0010014F">
        <w:rPr>
          <w:rFonts w:eastAsia="Calibri" w:cs="Times New Roman"/>
          <w:iCs/>
          <w:szCs w:val="24"/>
        </w:rPr>
        <w:t xml:space="preserve"> </w:t>
      </w:r>
      <w:r w:rsidR="00754835" w:rsidRPr="0010014F">
        <w:rPr>
          <w:rFonts w:eastAsia="Calibri" w:cs="Times New Roman"/>
          <w:iCs/>
          <w:szCs w:val="24"/>
        </w:rPr>
        <w:t xml:space="preserve">behavior </w:t>
      </w:r>
      <w:r w:rsidR="00B82347" w:rsidRPr="0010014F">
        <w:rPr>
          <w:rFonts w:eastAsia="Calibri" w:cs="Times New Roman"/>
          <w:iCs/>
          <w:szCs w:val="24"/>
        </w:rPr>
        <w:t xml:space="preserve">pattern </w:t>
      </w:r>
      <w:r w:rsidR="00754835" w:rsidRPr="0010014F">
        <w:rPr>
          <w:rFonts w:eastAsia="Calibri" w:cs="Times New Roman"/>
          <w:iCs/>
          <w:szCs w:val="24"/>
        </w:rPr>
        <w:t>of</w:t>
      </w:r>
      <w:r w:rsidR="00CE55FE" w:rsidRPr="0010014F">
        <w:rPr>
          <w:rFonts w:eastAsia="Calibri" w:cs="Times New Roman"/>
          <w:iCs/>
          <w:szCs w:val="24"/>
        </w:rPr>
        <w:t xml:space="preserve"> relating </w:t>
      </w:r>
      <w:r w:rsidR="00BC7E1C" w:rsidRPr="0010014F">
        <w:rPr>
          <w:rFonts w:eastAsia="Calibri" w:cs="Times New Roman"/>
          <w:iCs/>
          <w:szCs w:val="24"/>
        </w:rPr>
        <w:t>vibrantly</w:t>
      </w:r>
      <w:r w:rsidR="00F3546A" w:rsidRPr="0010014F">
        <w:rPr>
          <w:rFonts w:eastAsia="Calibri" w:cs="Times New Roman"/>
          <w:iCs/>
          <w:szCs w:val="24"/>
        </w:rPr>
        <w:t xml:space="preserve"> to God and others</w:t>
      </w:r>
      <w:r w:rsidR="00B82347" w:rsidRPr="0010014F">
        <w:rPr>
          <w:rFonts w:eastAsia="Calibri" w:cs="Times New Roman"/>
          <w:iCs/>
          <w:szCs w:val="24"/>
        </w:rPr>
        <w:t xml:space="preserve"> </w:t>
      </w:r>
      <w:r w:rsidR="00D32223" w:rsidRPr="0010014F">
        <w:rPr>
          <w:rFonts w:eastAsia="Calibri" w:cs="Times New Roman"/>
          <w:iCs/>
          <w:szCs w:val="24"/>
        </w:rPr>
        <w:t xml:space="preserve">within that context </w:t>
      </w:r>
      <w:r w:rsidR="00B82347" w:rsidRPr="0010014F">
        <w:rPr>
          <w:rFonts w:eastAsia="Calibri" w:cs="Times New Roman"/>
          <w:iCs/>
          <w:szCs w:val="24"/>
        </w:rPr>
        <w:t>(Behavioral Signat</w:t>
      </w:r>
      <w:r w:rsidR="00F3546A" w:rsidRPr="0010014F">
        <w:rPr>
          <w:rFonts w:eastAsia="Calibri" w:cs="Times New Roman"/>
          <w:iCs/>
          <w:szCs w:val="24"/>
        </w:rPr>
        <w:t>ure of Relational Spirituality 2; Davis et al., 2013; Moriarty &amp; Davis, 2012</w:t>
      </w:r>
      <w:r w:rsidR="00B82347" w:rsidRPr="0010014F">
        <w:rPr>
          <w:rFonts w:eastAsia="Calibri" w:cs="Times New Roman"/>
          <w:iCs/>
          <w:szCs w:val="24"/>
        </w:rPr>
        <w:t>).</w:t>
      </w:r>
      <w:r w:rsidR="003E23C7" w:rsidRPr="0010014F">
        <w:rPr>
          <w:rFonts w:eastAsia="Calibri" w:cs="Times New Roman"/>
          <w:iCs/>
          <w:szCs w:val="24"/>
        </w:rPr>
        <w:t xml:space="preserve">  Consequently, </w:t>
      </w:r>
      <w:r w:rsidR="00017354" w:rsidRPr="0010014F">
        <w:rPr>
          <w:rFonts w:eastAsia="Calibri" w:cs="Times New Roman"/>
          <w:iCs/>
          <w:szCs w:val="24"/>
        </w:rPr>
        <w:t>Juan</w:t>
      </w:r>
      <w:r w:rsidR="003E23C7" w:rsidRPr="0010014F">
        <w:rPr>
          <w:rFonts w:eastAsia="Calibri" w:cs="Times New Roman"/>
          <w:iCs/>
          <w:szCs w:val="24"/>
        </w:rPr>
        <w:t xml:space="preserve"> attends several religious services </w:t>
      </w:r>
      <w:r w:rsidR="00D32223" w:rsidRPr="0010014F">
        <w:rPr>
          <w:rFonts w:eastAsia="Calibri" w:cs="Times New Roman"/>
          <w:iCs/>
          <w:szCs w:val="24"/>
        </w:rPr>
        <w:t xml:space="preserve">and gatherings </w:t>
      </w:r>
      <w:r w:rsidR="003E23C7" w:rsidRPr="0010014F">
        <w:rPr>
          <w:rFonts w:eastAsia="Calibri" w:cs="Times New Roman"/>
          <w:iCs/>
          <w:szCs w:val="24"/>
        </w:rPr>
        <w:t xml:space="preserve">per week, in order to have brief periods of relief from the </w:t>
      </w:r>
      <w:r w:rsidR="00CE5C2C" w:rsidRPr="0010014F">
        <w:rPr>
          <w:rFonts w:eastAsia="Calibri" w:cs="Times New Roman"/>
          <w:iCs/>
          <w:szCs w:val="24"/>
        </w:rPr>
        <w:t xml:space="preserve">persistent </w:t>
      </w:r>
      <w:r w:rsidR="003E23C7" w:rsidRPr="0010014F">
        <w:rPr>
          <w:rFonts w:eastAsia="Calibri" w:cs="Times New Roman"/>
          <w:iCs/>
          <w:szCs w:val="24"/>
        </w:rPr>
        <w:t xml:space="preserve">emotional difficulties he </w:t>
      </w:r>
      <w:r w:rsidR="00CE5C2C" w:rsidRPr="0010014F">
        <w:rPr>
          <w:rFonts w:eastAsia="Calibri" w:cs="Times New Roman"/>
          <w:iCs/>
          <w:szCs w:val="24"/>
        </w:rPr>
        <w:t>experiences</w:t>
      </w:r>
      <w:r w:rsidR="003A7953" w:rsidRPr="0010014F">
        <w:rPr>
          <w:rFonts w:eastAsia="Calibri" w:cs="Times New Roman"/>
          <w:iCs/>
          <w:szCs w:val="24"/>
        </w:rPr>
        <w:t xml:space="preserve"> elsewhere</w:t>
      </w:r>
      <w:r w:rsidR="003E23C7" w:rsidRPr="0010014F">
        <w:rPr>
          <w:rFonts w:eastAsia="Calibri" w:cs="Times New Roman"/>
          <w:iCs/>
          <w:szCs w:val="24"/>
        </w:rPr>
        <w:t>.</w:t>
      </w:r>
    </w:p>
    <w:p w14:paraId="71A7E7D8" w14:textId="3E81C560" w:rsidR="00D73E3C" w:rsidRPr="0010014F" w:rsidRDefault="00926DCE" w:rsidP="00D40E99">
      <w:pPr>
        <w:spacing w:line="480" w:lineRule="auto"/>
        <w:ind w:firstLine="720"/>
      </w:pPr>
      <w:r w:rsidRPr="0010014F">
        <w:rPr>
          <w:rFonts w:eastAsia="Calibri" w:cs="Times New Roman"/>
          <w:iCs/>
          <w:szCs w:val="24"/>
        </w:rPr>
        <w:t xml:space="preserve">As </w:t>
      </w:r>
      <w:r w:rsidR="00874B0C" w:rsidRPr="0010014F">
        <w:rPr>
          <w:rFonts w:eastAsia="Calibri" w:cs="Times New Roman"/>
          <w:iCs/>
          <w:szCs w:val="24"/>
        </w:rPr>
        <w:t>this example illustrates</w:t>
      </w:r>
      <w:r w:rsidRPr="0010014F">
        <w:rPr>
          <w:rFonts w:eastAsia="Calibri" w:cs="Times New Roman"/>
          <w:iCs/>
          <w:szCs w:val="24"/>
        </w:rPr>
        <w:t xml:space="preserve">, </w:t>
      </w:r>
      <w:r w:rsidR="00874B0C" w:rsidRPr="0010014F">
        <w:rPr>
          <w:rFonts w:eastAsia="Calibri" w:cs="Times New Roman"/>
          <w:iCs/>
          <w:szCs w:val="24"/>
        </w:rPr>
        <w:t>theistic believers</w:t>
      </w:r>
      <w:r w:rsidR="00E35F8A" w:rsidRPr="0010014F">
        <w:rPr>
          <w:rFonts w:eastAsia="Calibri" w:cs="Times New Roman"/>
          <w:iCs/>
          <w:szCs w:val="24"/>
        </w:rPr>
        <w:t xml:space="preserve"> </w:t>
      </w:r>
      <w:r w:rsidR="004F7CBD" w:rsidRPr="0010014F">
        <w:rPr>
          <w:rFonts w:eastAsia="Calibri" w:cs="Times New Roman"/>
          <w:iCs/>
          <w:szCs w:val="24"/>
        </w:rPr>
        <w:t xml:space="preserve">may </w:t>
      </w:r>
      <w:r w:rsidR="00E35F8A" w:rsidRPr="0010014F">
        <w:rPr>
          <w:rFonts w:eastAsia="Calibri" w:cs="Times New Roman"/>
          <w:iCs/>
          <w:szCs w:val="24"/>
        </w:rPr>
        <w:t>have multiple God representations</w:t>
      </w:r>
      <w:r w:rsidR="00017E2B" w:rsidRPr="0010014F">
        <w:rPr>
          <w:rFonts w:eastAsia="Calibri" w:cs="Times New Roman"/>
          <w:iCs/>
          <w:szCs w:val="24"/>
        </w:rPr>
        <w:t xml:space="preserve">, </w:t>
      </w:r>
      <w:r w:rsidR="004F7CBD" w:rsidRPr="0010014F">
        <w:rPr>
          <w:rFonts w:eastAsia="Calibri" w:cs="Times New Roman"/>
          <w:iCs/>
          <w:szCs w:val="24"/>
        </w:rPr>
        <w:t>although</w:t>
      </w:r>
      <w:r w:rsidR="00017E2B" w:rsidRPr="0010014F">
        <w:rPr>
          <w:rFonts w:eastAsia="Calibri" w:cs="Times New Roman"/>
          <w:iCs/>
          <w:szCs w:val="24"/>
        </w:rPr>
        <w:t xml:space="preserve"> some </w:t>
      </w:r>
      <w:r w:rsidR="004F7CBD" w:rsidRPr="0010014F">
        <w:rPr>
          <w:rFonts w:eastAsia="Calibri" w:cs="Times New Roman"/>
          <w:iCs/>
          <w:szCs w:val="24"/>
        </w:rPr>
        <w:t>may be</w:t>
      </w:r>
      <w:r w:rsidR="00E35F8A" w:rsidRPr="0010014F">
        <w:rPr>
          <w:rFonts w:eastAsia="Calibri" w:cs="Times New Roman"/>
          <w:iCs/>
          <w:szCs w:val="24"/>
        </w:rPr>
        <w:t xml:space="preserve"> more readily and consistently activated than others.  </w:t>
      </w:r>
      <w:r w:rsidR="00874B0C" w:rsidRPr="0010014F">
        <w:rPr>
          <w:rFonts w:eastAsia="Calibri" w:cs="Times New Roman"/>
          <w:iCs/>
          <w:szCs w:val="24"/>
        </w:rPr>
        <w:t>Each believer</w:t>
      </w:r>
      <w:r w:rsidR="00702862" w:rsidRPr="0010014F">
        <w:rPr>
          <w:rFonts w:eastAsia="Calibri" w:cs="Times New Roman"/>
          <w:iCs/>
          <w:szCs w:val="24"/>
        </w:rPr>
        <w:t xml:space="preserve"> </w:t>
      </w:r>
      <w:r w:rsidR="00FE7D60" w:rsidRPr="0010014F">
        <w:rPr>
          <w:rFonts w:eastAsia="Calibri" w:cs="Times New Roman"/>
          <w:iCs/>
          <w:szCs w:val="24"/>
        </w:rPr>
        <w:t xml:space="preserve">likely </w:t>
      </w:r>
      <w:r w:rsidR="00874B0C" w:rsidRPr="0010014F">
        <w:rPr>
          <w:rFonts w:eastAsia="Calibri" w:cs="Times New Roman"/>
          <w:iCs/>
          <w:szCs w:val="24"/>
        </w:rPr>
        <w:t>has</w:t>
      </w:r>
      <w:r w:rsidR="00E35F8A" w:rsidRPr="0010014F">
        <w:rPr>
          <w:rFonts w:eastAsia="Calibri" w:cs="Times New Roman"/>
          <w:iCs/>
          <w:szCs w:val="24"/>
        </w:rPr>
        <w:t xml:space="preserve"> a few God representations that are especially likely to be activated, given how frequently </w:t>
      </w:r>
      <w:r w:rsidR="00CE55FE" w:rsidRPr="0010014F">
        <w:rPr>
          <w:rFonts w:eastAsia="Calibri" w:cs="Times New Roman"/>
          <w:iCs/>
          <w:szCs w:val="24"/>
        </w:rPr>
        <w:t>those representations</w:t>
      </w:r>
      <w:r w:rsidR="00E35F8A" w:rsidRPr="0010014F">
        <w:rPr>
          <w:rFonts w:eastAsia="Calibri" w:cs="Times New Roman"/>
          <w:iCs/>
          <w:szCs w:val="24"/>
        </w:rPr>
        <w:t xml:space="preserve"> have been activated in the past and </w:t>
      </w:r>
      <w:r w:rsidR="00CE55FE" w:rsidRPr="0010014F">
        <w:rPr>
          <w:rFonts w:eastAsia="Calibri" w:cs="Times New Roman"/>
          <w:iCs/>
          <w:szCs w:val="24"/>
        </w:rPr>
        <w:t>how many contextual cues those representations</w:t>
      </w:r>
      <w:r w:rsidR="00E35F8A" w:rsidRPr="0010014F">
        <w:rPr>
          <w:rFonts w:eastAsia="Calibri" w:cs="Times New Roman"/>
          <w:iCs/>
          <w:szCs w:val="24"/>
        </w:rPr>
        <w:t xml:space="preserve"> are associated</w:t>
      </w:r>
      <w:r w:rsidR="00702862" w:rsidRPr="0010014F">
        <w:rPr>
          <w:rFonts w:eastAsia="Calibri" w:cs="Times New Roman"/>
          <w:iCs/>
          <w:szCs w:val="24"/>
        </w:rPr>
        <w:t xml:space="preserve"> with</w:t>
      </w:r>
      <w:r w:rsidR="00E35F8A" w:rsidRPr="0010014F">
        <w:rPr>
          <w:rFonts w:eastAsia="Calibri" w:cs="Times New Roman"/>
          <w:iCs/>
          <w:szCs w:val="24"/>
        </w:rPr>
        <w:t>, based on previously learn</w:t>
      </w:r>
      <w:r w:rsidR="00E95144" w:rsidRPr="0010014F">
        <w:rPr>
          <w:rFonts w:eastAsia="Calibri" w:cs="Times New Roman"/>
          <w:iCs/>
          <w:szCs w:val="24"/>
        </w:rPr>
        <w:t>ed pairings (Davis et al., 2013</w:t>
      </w:r>
      <w:r w:rsidR="00E35F8A" w:rsidRPr="0010014F">
        <w:rPr>
          <w:rFonts w:eastAsia="Calibri" w:cs="Times New Roman"/>
          <w:iCs/>
          <w:szCs w:val="24"/>
        </w:rPr>
        <w:t xml:space="preserve">; cf. </w:t>
      </w:r>
      <w:r w:rsidR="00E35F8A" w:rsidRPr="0010014F">
        <w:rPr>
          <w:szCs w:val="24"/>
          <w:lang w:val="de-DE"/>
        </w:rPr>
        <w:t>Baldwin</w:t>
      </w:r>
      <w:r w:rsidR="00702862" w:rsidRPr="0010014F">
        <w:rPr>
          <w:szCs w:val="24"/>
          <w:lang w:val="de-DE"/>
        </w:rPr>
        <w:t xml:space="preserve"> et al.</w:t>
      </w:r>
      <w:r w:rsidR="00E35F8A" w:rsidRPr="0010014F">
        <w:rPr>
          <w:iCs/>
          <w:szCs w:val="24"/>
        </w:rPr>
        <w:t xml:space="preserve">, 1996; </w:t>
      </w:r>
      <w:r w:rsidR="00E35F8A" w:rsidRPr="0010014F">
        <w:rPr>
          <w:rFonts w:eastAsia="Calibri" w:cs="Times New Roman"/>
          <w:iCs/>
          <w:szCs w:val="24"/>
        </w:rPr>
        <w:t>Collins</w:t>
      </w:r>
      <w:r w:rsidR="00833421" w:rsidRPr="0010014F">
        <w:rPr>
          <w:rFonts w:eastAsia="Calibri" w:cs="Times New Roman"/>
          <w:iCs/>
          <w:szCs w:val="24"/>
        </w:rPr>
        <w:t xml:space="preserve"> et al.</w:t>
      </w:r>
      <w:r w:rsidR="00E35F8A" w:rsidRPr="0010014F">
        <w:rPr>
          <w:iCs/>
          <w:szCs w:val="24"/>
        </w:rPr>
        <w:t xml:space="preserve">, 2004; </w:t>
      </w:r>
      <w:proofErr w:type="spellStart"/>
      <w:r w:rsidRPr="0010014F">
        <w:rPr>
          <w:iCs/>
          <w:szCs w:val="24"/>
        </w:rPr>
        <w:t>Mikulincer</w:t>
      </w:r>
      <w:proofErr w:type="spellEnd"/>
      <w:r w:rsidRPr="0010014F">
        <w:rPr>
          <w:iCs/>
          <w:szCs w:val="24"/>
        </w:rPr>
        <w:t xml:space="preserve"> &amp; Shaver, </w:t>
      </w:r>
      <w:r w:rsidR="00CD251F" w:rsidRPr="0010014F">
        <w:rPr>
          <w:iCs/>
          <w:szCs w:val="24"/>
        </w:rPr>
        <w:t>2016</w:t>
      </w:r>
      <w:r w:rsidR="00BC7E1C" w:rsidRPr="0010014F">
        <w:rPr>
          <w:iCs/>
          <w:szCs w:val="24"/>
        </w:rPr>
        <w:t>; Sharp et al., 201</w:t>
      </w:r>
      <w:r w:rsidR="00FE7D60" w:rsidRPr="0010014F">
        <w:rPr>
          <w:iCs/>
          <w:szCs w:val="24"/>
        </w:rPr>
        <w:t>7</w:t>
      </w:r>
      <w:r w:rsidRPr="0010014F">
        <w:rPr>
          <w:iCs/>
          <w:szCs w:val="24"/>
        </w:rPr>
        <w:t>).</w:t>
      </w:r>
    </w:p>
    <w:p w14:paraId="54A16F9B" w14:textId="061EED18" w:rsidR="00500A51" w:rsidRPr="0010014F" w:rsidRDefault="009E4E3F" w:rsidP="00ED5150">
      <w:pPr>
        <w:spacing w:line="480" w:lineRule="auto"/>
        <w:jc w:val="center"/>
        <w:rPr>
          <w:b/>
        </w:rPr>
      </w:pPr>
      <w:r>
        <w:rPr>
          <w:b/>
        </w:rPr>
        <w:t xml:space="preserve">Healthy and Unhealthy </w:t>
      </w:r>
      <w:r w:rsidR="00874B0C" w:rsidRPr="0010014F">
        <w:rPr>
          <w:b/>
        </w:rPr>
        <w:t xml:space="preserve">Theistic </w:t>
      </w:r>
      <w:r w:rsidR="006E474B" w:rsidRPr="0010014F">
        <w:rPr>
          <w:b/>
        </w:rPr>
        <w:t>Relational Spirituality</w:t>
      </w:r>
    </w:p>
    <w:p w14:paraId="1F467E06" w14:textId="0594F5C8" w:rsidR="002A7920" w:rsidRPr="0010014F" w:rsidRDefault="004F7CBD" w:rsidP="0001352F">
      <w:pPr>
        <w:spacing w:line="480" w:lineRule="auto"/>
        <w:ind w:firstLine="720"/>
        <w:rPr>
          <w:rFonts w:eastAsia="Calibri" w:cs="Times New Roman"/>
        </w:rPr>
      </w:pPr>
      <w:r w:rsidRPr="0010014F">
        <w:rPr>
          <w:rFonts w:eastAsia="Calibri" w:cs="Times New Roman"/>
        </w:rPr>
        <w:t>In view of the aforementioned distinctions and complexities,</w:t>
      </w:r>
      <w:r w:rsidR="00DB11E8" w:rsidRPr="0010014F">
        <w:rPr>
          <w:rFonts w:eastAsia="Calibri" w:cs="Times New Roman"/>
        </w:rPr>
        <w:t xml:space="preserve"> what makes </w:t>
      </w:r>
      <w:r w:rsidR="00BE0E94" w:rsidRPr="0010014F">
        <w:rPr>
          <w:rFonts w:eastAsia="Calibri" w:cs="Times New Roman"/>
        </w:rPr>
        <w:t>for a healthy spirituality</w:t>
      </w:r>
      <w:r w:rsidR="009C230F" w:rsidRPr="0010014F">
        <w:rPr>
          <w:rFonts w:eastAsia="Calibri" w:cs="Times New Roman"/>
        </w:rPr>
        <w:t xml:space="preserve"> in general and a health</w:t>
      </w:r>
      <w:r w:rsidR="00EF2E26" w:rsidRPr="0010014F">
        <w:rPr>
          <w:rFonts w:eastAsia="Calibri" w:cs="Times New Roman"/>
        </w:rPr>
        <w:t>y</w:t>
      </w:r>
      <w:r w:rsidR="009C230F" w:rsidRPr="0010014F">
        <w:rPr>
          <w:rFonts w:eastAsia="Calibri" w:cs="Times New Roman"/>
        </w:rPr>
        <w:t xml:space="preserve"> </w:t>
      </w:r>
      <w:r w:rsidR="00874B0C" w:rsidRPr="0010014F">
        <w:rPr>
          <w:rFonts w:eastAsia="Calibri" w:cs="Times New Roman"/>
        </w:rPr>
        <w:t xml:space="preserve">theistic </w:t>
      </w:r>
      <w:r w:rsidR="009C230F" w:rsidRPr="0010014F">
        <w:rPr>
          <w:rFonts w:eastAsia="Calibri" w:cs="Times New Roman"/>
        </w:rPr>
        <w:t>relational spirituality in particular</w:t>
      </w:r>
      <w:r w:rsidR="002A7920" w:rsidRPr="0010014F">
        <w:rPr>
          <w:rFonts w:eastAsia="Calibri" w:cs="Times New Roman"/>
        </w:rPr>
        <w:t xml:space="preserve">? </w:t>
      </w:r>
      <w:r w:rsidR="0001352F" w:rsidRPr="0010014F">
        <w:rPr>
          <w:rFonts w:eastAsia="Calibri" w:cs="Times New Roman"/>
        </w:rPr>
        <w:t xml:space="preserve"> </w:t>
      </w:r>
      <w:r w:rsidR="00FA3193" w:rsidRPr="0010014F">
        <w:rPr>
          <w:rFonts w:eastAsia="Calibri" w:cs="Times New Roman"/>
        </w:rPr>
        <w:t xml:space="preserve">And how might these healthy </w:t>
      </w:r>
      <w:proofErr w:type="spellStart"/>
      <w:r w:rsidR="00FA3193" w:rsidRPr="0010014F">
        <w:rPr>
          <w:rFonts w:eastAsia="Calibri" w:cs="Times New Roman"/>
        </w:rPr>
        <w:t>spiritualities</w:t>
      </w:r>
      <w:proofErr w:type="spellEnd"/>
      <w:r w:rsidR="00FA3193" w:rsidRPr="0010014F">
        <w:rPr>
          <w:rFonts w:eastAsia="Calibri" w:cs="Times New Roman"/>
        </w:rPr>
        <w:t xml:space="preserve"> </w:t>
      </w:r>
      <w:proofErr w:type="gramStart"/>
      <w:r w:rsidR="00FA3193" w:rsidRPr="0010014F">
        <w:rPr>
          <w:rFonts w:eastAsia="Calibri" w:cs="Times New Roman"/>
        </w:rPr>
        <w:t>be</w:t>
      </w:r>
      <w:proofErr w:type="gramEnd"/>
      <w:r w:rsidR="00FA3193" w:rsidRPr="0010014F">
        <w:rPr>
          <w:rFonts w:eastAsia="Calibri" w:cs="Times New Roman"/>
        </w:rPr>
        <w:t xml:space="preserve"> distinguished from</w:t>
      </w:r>
      <w:r w:rsidR="002A7920" w:rsidRPr="0010014F">
        <w:rPr>
          <w:rFonts w:eastAsia="Calibri" w:cs="Times New Roman"/>
        </w:rPr>
        <w:t xml:space="preserve"> </w:t>
      </w:r>
      <w:r w:rsidR="00017354" w:rsidRPr="0010014F">
        <w:rPr>
          <w:rFonts w:eastAsia="Calibri" w:cs="Times New Roman"/>
        </w:rPr>
        <w:t xml:space="preserve">their </w:t>
      </w:r>
      <w:r w:rsidR="00410F10" w:rsidRPr="0010014F">
        <w:rPr>
          <w:rFonts w:eastAsia="Calibri" w:cs="Times New Roman"/>
        </w:rPr>
        <w:t>less healthy</w:t>
      </w:r>
      <w:r w:rsidR="00017354" w:rsidRPr="0010014F">
        <w:rPr>
          <w:rFonts w:eastAsia="Calibri" w:cs="Times New Roman"/>
        </w:rPr>
        <w:t xml:space="preserve"> forms</w:t>
      </w:r>
      <w:r w:rsidR="00FA3193" w:rsidRPr="0010014F">
        <w:rPr>
          <w:rFonts w:eastAsia="Calibri" w:cs="Times New Roman"/>
        </w:rPr>
        <w:t>?</w:t>
      </w:r>
    </w:p>
    <w:p w14:paraId="204224EF" w14:textId="658AFAA5" w:rsidR="002A7920" w:rsidRPr="0010014F" w:rsidRDefault="00370A3A" w:rsidP="00ED5150">
      <w:pPr>
        <w:spacing w:line="480" w:lineRule="auto"/>
        <w:rPr>
          <w:rFonts w:eastAsia="Calibri" w:cs="Times New Roman"/>
          <w:b/>
        </w:rPr>
      </w:pPr>
      <w:r w:rsidRPr="0010014F">
        <w:rPr>
          <w:rFonts w:eastAsia="Calibri" w:cs="Times New Roman"/>
          <w:b/>
        </w:rPr>
        <w:lastRenderedPageBreak/>
        <w:t xml:space="preserve">Healthy </w:t>
      </w:r>
      <w:r w:rsidR="00874B0C" w:rsidRPr="0010014F">
        <w:rPr>
          <w:rFonts w:eastAsia="Calibri" w:cs="Times New Roman"/>
          <w:b/>
        </w:rPr>
        <w:t xml:space="preserve">Theistic </w:t>
      </w:r>
      <w:r w:rsidRPr="0010014F">
        <w:rPr>
          <w:rFonts w:eastAsia="Calibri" w:cs="Times New Roman"/>
          <w:b/>
        </w:rPr>
        <w:t>Relational</w:t>
      </w:r>
      <w:r w:rsidR="002A7920" w:rsidRPr="0010014F">
        <w:rPr>
          <w:rFonts w:eastAsia="Calibri" w:cs="Times New Roman"/>
          <w:b/>
        </w:rPr>
        <w:t xml:space="preserve"> Spirituality </w:t>
      </w:r>
    </w:p>
    <w:p w14:paraId="50436CFE" w14:textId="24EF5206" w:rsidR="00DB11E8" w:rsidRPr="0010014F" w:rsidRDefault="00DB11E8" w:rsidP="002A7920">
      <w:pPr>
        <w:spacing w:line="480" w:lineRule="auto"/>
        <w:ind w:firstLine="720"/>
        <w:rPr>
          <w:rFonts w:eastAsia="Calibri" w:cs="Times New Roman"/>
        </w:rPr>
      </w:pPr>
      <w:proofErr w:type="spellStart"/>
      <w:r w:rsidRPr="0010014F">
        <w:rPr>
          <w:rFonts w:eastAsia="Calibri" w:cs="Times New Roman"/>
        </w:rPr>
        <w:t>Pargament</w:t>
      </w:r>
      <w:proofErr w:type="spellEnd"/>
      <w:r w:rsidRPr="0010014F">
        <w:rPr>
          <w:rFonts w:eastAsia="Calibri" w:cs="Times New Roman"/>
        </w:rPr>
        <w:t xml:space="preserve"> (</w:t>
      </w:r>
      <w:r w:rsidR="00534877" w:rsidRPr="0010014F">
        <w:rPr>
          <w:rFonts w:eastAsia="Calibri" w:cs="Times New Roman"/>
        </w:rPr>
        <w:t xml:space="preserve">2007, </w:t>
      </w:r>
      <w:r w:rsidR="007B6389" w:rsidRPr="0010014F">
        <w:rPr>
          <w:rFonts w:eastAsia="Calibri" w:cs="Times New Roman"/>
        </w:rPr>
        <w:t>2013</w:t>
      </w:r>
      <w:r w:rsidRPr="0010014F">
        <w:rPr>
          <w:rFonts w:eastAsia="Calibri" w:cs="Times New Roman"/>
        </w:rPr>
        <w:t xml:space="preserve">) has argued </w:t>
      </w:r>
      <w:r w:rsidR="00534877" w:rsidRPr="0010014F">
        <w:rPr>
          <w:rFonts w:eastAsia="Calibri" w:cs="Times New Roman"/>
        </w:rPr>
        <w:t xml:space="preserve">that </w:t>
      </w:r>
      <w:r w:rsidRPr="0010014F">
        <w:rPr>
          <w:rFonts w:eastAsia="Calibri" w:cs="Times New Roman"/>
        </w:rPr>
        <w:t>a</w:t>
      </w:r>
      <w:r w:rsidR="004F7CBD" w:rsidRPr="0010014F">
        <w:rPr>
          <w:rFonts w:eastAsia="Calibri" w:cs="Times New Roman"/>
        </w:rPr>
        <w:t xml:space="preserve"> </w:t>
      </w:r>
      <w:r w:rsidRPr="0010014F">
        <w:rPr>
          <w:rFonts w:eastAsia="Calibri" w:cs="Times New Roman"/>
        </w:rPr>
        <w:t xml:space="preserve">healthy spirituality is characterized by a high degree of integration among its ingredients, whereas an unhealthy spirituality is characterized by a </w:t>
      </w:r>
      <w:r w:rsidR="00B747E2" w:rsidRPr="0010014F">
        <w:rPr>
          <w:rFonts w:eastAsia="Calibri" w:cs="Times New Roman"/>
        </w:rPr>
        <w:t xml:space="preserve">low degree of </w:t>
      </w:r>
      <w:r w:rsidRPr="0010014F">
        <w:rPr>
          <w:rFonts w:eastAsia="Calibri" w:cs="Times New Roman"/>
        </w:rPr>
        <w:t>integration</w:t>
      </w:r>
      <w:r w:rsidR="001B5FAF" w:rsidRPr="0010014F">
        <w:rPr>
          <w:rFonts w:eastAsia="Calibri" w:cs="Times New Roman"/>
        </w:rPr>
        <w:t xml:space="preserve"> among its ingredients</w:t>
      </w:r>
      <w:r w:rsidRPr="0010014F">
        <w:rPr>
          <w:rFonts w:eastAsia="Calibri" w:cs="Times New Roman"/>
        </w:rPr>
        <w:t>.</w:t>
      </w:r>
      <w:r w:rsidR="002A7920" w:rsidRPr="0010014F">
        <w:rPr>
          <w:rFonts w:eastAsia="Calibri" w:cs="Times New Roman"/>
        </w:rPr>
        <w:t xml:space="preserve"> </w:t>
      </w:r>
      <w:r w:rsidR="00FA3193" w:rsidRPr="0010014F">
        <w:rPr>
          <w:rFonts w:eastAsia="Calibri" w:cs="Times New Roman"/>
        </w:rPr>
        <w:t xml:space="preserve"> He has elaborated</w:t>
      </w:r>
      <w:r w:rsidR="00E95144" w:rsidRPr="0010014F">
        <w:rPr>
          <w:rFonts w:eastAsia="Calibri" w:cs="Times New Roman"/>
        </w:rPr>
        <w:t xml:space="preserve">: </w:t>
      </w:r>
    </w:p>
    <w:p w14:paraId="45B92464" w14:textId="52016CE8" w:rsidR="00500A51" w:rsidRPr="0010014F" w:rsidRDefault="00DB11E8" w:rsidP="00E95144">
      <w:pPr>
        <w:spacing w:line="480" w:lineRule="auto"/>
        <w:ind w:left="720"/>
        <w:rPr>
          <w:rFonts w:eastAsia="Calibri" w:cs="Times New Roman"/>
        </w:rPr>
      </w:pPr>
      <w:r w:rsidRPr="0010014F">
        <w:rPr>
          <w:rFonts w:eastAsia="Calibri" w:cs="Times New Roman"/>
        </w:rPr>
        <w:t xml:space="preserve">A </w:t>
      </w:r>
      <w:r w:rsidRPr="0010014F">
        <w:rPr>
          <w:rFonts w:eastAsia="Calibri" w:cs="Times New Roman"/>
          <w:i/>
        </w:rPr>
        <w:t>well-integrated spirituality</w:t>
      </w:r>
      <w:r w:rsidRPr="0010014F">
        <w:rPr>
          <w:rFonts w:eastAsia="Calibri" w:cs="Times New Roman"/>
        </w:rPr>
        <w:t xml:space="preserve"> is not defined by a specific belief, practice, emotion, or relationship, but rather by </w:t>
      </w:r>
      <w:r w:rsidRPr="0010014F">
        <w:rPr>
          <w:rFonts w:eastAsia="Calibri" w:cs="Times New Roman"/>
          <w:i/>
        </w:rPr>
        <w:t>the degree to which the various spiritual ingredients work together in synchrony</w:t>
      </w:r>
      <w:r w:rsidRPr="0010014F">
        <w:rPr>
          <w:rFonts w:eastAsia="Calibri" w:cs="Times New Roman"/>
        </w:rPr>
        <w:t xml:space="preserve">.  Thus, we can imagine a variety of effective </w:t>
      </w:r>
      <w:proofErr w:type="spellStart"/>
      <w:r w:rsidRPr="0010014F">
        <w:rPr>
          <w:rFonts w:eastAsia="Calibri" w:cs="Times New Roman"/>
        </w:rPr>
        <w:t>spiritualities</w:t>
      </w:r>
      <w:proofErr w:type="spellEnd"/>
      <w:r w:rsidRPr="0010014F">
        <w:rPr>
          <w:rFonts w:eastAsia="Calibri" w:cs="Times New Roman"/>
        </w:rPr>
        <w:t xml:space="preserve">.  What they share is a </w:t>
      </w:r>
      <w:r w:rsidRPr="0010014F">
        <w:rPr>
          <w:rFonts w:eastAsia="Calibri" w:cs="Times New Roman"/>
          <w:i/>
        </w:rPr>
        <w:t>high degree of integration</w:t>
      </w:r>
      <w:r w:rsidRPr="0010014F">
        <w:rPr>
          <w:rFonts w:eastAsia="Calibri" w:cs="Times New Roman"/>
        </w:rPr>
        <w:t xml:space="preserve">, marked by breadth and depth, responsivity to life situations, flexibility and continuity, and a concept of the sacred that is large enough to encompass the full range of human potential and luminous enough to provide the individual with a powerful guiding vision.  At lower levels of integration, spirituality is characterized by a lack of breadth and depth, </w:t>
      </w:r>
      <w:proofErr w:type="gramStart"/>
      <w:r w:rsidRPr="0010014F">
        <w:rPr>
          <w:rFonts w:eastAsia="Calibri" w:cs="Times New Roman"/>
        </w:rPr>
        <w:t>an insensitivity</w:t>
      </w:r>
      <w:proofErr w:type="gramEnd"/>
      <w:r w:rsidRPr="0010014F">
        <w:rPr>
          <w:rFonts w:eastAsia="Calibri" w:cs="Times New Roman"/>
        </w:rPr>
        <w:t xml:space="preserve"> to life demands, rigidity or instability, and concepts of the sacred that misdirect the individual in the pursuit of spiritual value. (</w:t>
      </w:r>
      <w:proofErr w:type="spellStart"/>
      <w:r w:rsidR="00534877" w:rsidRPr="0010014F">
        <w:rPr>
          <w:rFonts w:eastAsia="Calibri" w:cs="Times New Roman"/>
        </w:rPr>
        <w:t>Pargament</w:t>
      </w:r>
      <w:proofErr w:type="spellEnd"/>
      <w:r w:rsidR="00534877" w:rsidRPr="0010014F">
        <w:rPr>
          <w:rFonts w:eastAsia="Calibri" w:cs="Times New Roman"/>
        </w:rPr>
        <w:t xml:space="preserve">, </w:t>
      </w:r>
      <w:r w:rsidR="007B6389" w:rsidRPr="0010014F">
        <w:rPr>
          <w:rFonts w:eastAsia="Calibri" w:cs="Times New Roman"/>
        </w:rPr>
        <w:t>2013</w:t>
      </w:r>
      <w:r w:rsidR="00534877" w:rsidRPr="0010014F">
        <w:rPr>
          <w:rFonts w:eastAsia="Calibri" w:cs="Times New Roman"/>
        </w:rPr>
        <w:t xml:space="preserve">, </w:t>
      </w:r>
      <w:r w:rsidRPr="0010014F">
        <w:rPr>
          <w:rFonts w:eastAsia="Calibri" w:cs="Times New Roman"/>
        </w:rPr>
        <w:t xml:space="preserve">p. 267, emphasis added; </w:t>
      </w:r>
      <w:r w:rsidR="00B747E2" w:rsidRPr="0010014F">
        <w:rPr>
          <w:rFonts w:eastAsia="Calibri" w:cs="Times New Roman"/>
        </w:rPr>
        <w:t>cf.</w:t>
      </w:r>
      <w:r w:rsidR="00E95144" w:rsidRPr="0010014F">
        <w:rPr>
          <w:rFonts w:eastAsia="Calibri" w:cs="Times New Roman"/>
        </w:rPr>
        <w:t xml:space="preserve"> </w:t>
      </w:r>
      <w:proofErr w:type="spellStart"/>
      <w:r w:rsidR="00E95144" w:rsidRPr="0010014F">
        <w:rPr>
          <w:rFonts w:eastAsia="Calibri" w:cs="Times New Roman"/>
        </w:rPr>
        <w:t>Zinnbauer</w:t>
      </w:r>
      <w:proofErr w:type="spellEnd"/>
      <w:r w:rsidR="00E95144" w:rsidRPr="0010014F">
        <w:rPr>
          <w:rFonts w:eastAsia="Calibri" w:cs="Times New Roman"/>
        </w:rPr>
        <w:t>, 2013)</w:t>
      </w:r>
    </w:p>
    <w:p w14:paraId="7C7EBDE2" w14:textId="0E7E7672" w:rsidR="00EF2E26" w:rsidRPr="009E4E3F" w:rsidRDefault="00A43EF5" w:rsidP="00E95144">
      <w:pPr>
        <w:spacing w:line="480" w:lineRule="auto"/>
        <w:rPr>
          <w:rFonts w:eastAsia="Calibri" w:cs="Times New Roman"/>
        </w:rPr>
      </w:pPr>
      <w:r>
        <w:rPr>
          <w:rFonts w:eastAsia="Calibri" w:cs="Times New Roman"/>
        </w:rPr>
        <w:t>Indeed, a</w:t>
      </w:r>
      <w:r w:rsidR="002A7920" w:rsidRPr="0010014F">
        <w:rPr>
          <w:rFonts w:eastAsia="Calibri" w:cs="Times New Roman"/>
        </w:rPr>
        <w:t xml:space="preserve">s suggested in the </w:t>
      </w:r>
      <w:r w:rsidR="00FA3193" w:rsidRPr="0010014F">
        <w:rPr>
          <w:rFonts w:eastAsia="Calibri" w:cs="Times New Roman"/>
        </w:rPr>
        <w:t>IPNB</w:t>
      </w:r>
      <w:r w:rsidR="002A7920" w:rsidRPr="0010014F">
        <w:rPr>
          <w:rFonts w:eastAsia="Calibri" w:cs="Times New Roman"/>
        </w:rPr>
        <w:t xml:space="preserve"> framework adopted here</w:t>
      </w:r>
      <w:r w:rsidR="00017354" w:rsidRPr="0010014F">
        <w:rPr>
          <w:rFonts w:eastAsia="Calibri" w:cs="Times New Roman"/>
        </w:rPr>
        <w:t>in</w:t>
      </w:r>
      <w:r w:rsidR="002A7920" w:rsidRPr="0010014F">
        <w:rPr>
          <w:rFonts w:eastAsia="Calibri" w:cs="Times New Roman"/>
        </w:rPr>
        <w:t>,</w:t>
      </w:r>
      <w:r w:rsidR="00FA43E1" w:rsidRPr="0010014F">
        <w:rPr>
          <w:rFonts w:eastAsia="Calibri" w:cs="Times New Roman"/>
        </w:rPr>
        <w:t xml:space="preserve"> </w:t>
      </w:r>
      <w:r w:rsidR="0003765F" w:rsidRPr="0010014F">
        <w:rPr>
          <w:rFonts w:eastAsia="Calibri" w:cs="Times New Roman"/>
          <w:i/>
        </w:rPr>
        <w:t>integration</w:t>
      </w:r>
      <w:r w:rsidR="00FA3193" w:rsidRPr="0010014F">
        <w:rPr>
          <w:rFonts w:eastAsia="Calibri" w:cs="Times New Roman"/>
        </w:rPr>
        <w:t xml:space="preserve"> (i.e., </w:t>
      </w:r>
      <w:r w:rsidR="00FA43E1" w:rsidRPr="0010014F">
        <w:rPr>
          <w:rFonts w:eastAsia="Calibri" w:cs="Times New Roman"/>
        </w:rPr>
        <w:t>“the lin</w:t>
      </w:r>
      <w:r w:rsidR="0003765F" w:rsidRPr="0010014F">
        <w:rPr>
          <w:rFonts w:eastAsia="Calibri" w:cs="Times New Roman"/>
        </w:rPr>
        <w:t>kage of differentiated elements</w:t>
      </w:r>
      <w:r w:rsidR="00FA3193" w:rsidRPr="0010014F">
        <w:rPr>
          <w:rFonts w:eastAsia="Calibri" w:cs="Times New Roman"/>
        </w:rPr>
        <w:t>,</w:t>
      </w:r>
      <w:r w:rsidR="00FA43E1" w:rsidRPr="0010014F">
        <w:rPr>
          <w:rFonts w:eastAsia="Calibri" w:cs="Times New Roman"/>
        </w:rPr>
        <w:t>” Siegel, 2012a, p. 464)</w:t>
      </w:r>
      <w:r w:rsidR="00FA3193" w:rsidRPr="0010014F">
        <w:rPr>
          <w:rFonts w:eastAsia="Calibri" w:cs="Times New Roman"/>
        </w:rPr>
        <w:t xml:space="preserve"> </w:t>
      </w:r>
      <w:r w:rsidR="002A7920" w:rsidRPr="0010014F">
        <w:rPr>
          <w:rFonts w:eastAsia="Calibri" w:cs="Times New Roman"/>
        </w:rPr>
        <w:t>may be</w:t>
      </w:r>
      <w:r w:rsidR="0003765F" w:rsidRPr="0010014F">
        <w:rPr>
          <w:rFonts w:eastAsia="Calibri" w:cs="Times New Roman"/>
        </w:rPr>
        <w:t xml:space="preserve"> </w:t>
      </w:r>
      <w:r w:rsidR="00FA43E1" w:rsidRPr="0010014F">
        <w:rPr>
          <w:rFonts w:eastAsia="Calibri" w:cs="Times New Roman"/>
        </w:rPr>
        <w:t>a fundamental mechan</w:t>
      </w:r>
      <w:r w:rsidR="00DB11E8" w:rsidRPr="0010014F">
        <w:rPr>
          <w:rFonts w:eastAsia="Calibri" w:cs="Times New Roman"/>
        </w:rPr>
        <w:t xml:space="preserve">ism and indicator of </w:t>
      </w:r>
      <w:r w:rsidR="00845957" w:rsidRPr="0010014F">
        <w:rPr>
          <w:rFonts w:eastAsia="Calibri" w:cs="Times New Roman"/>
        </w:rPr>
        <w:t xml:space="preserve">all forms of </w:t>
      </w:r>
      <w:r w:rsidR="00A506E3" w:rsidRPr="0010014F">
        <w:rPr>
          <w:rFonts w:eastAsia="Calibri" w:cs="Times New Roman"/>
        </w:rPr>
        <w:t>health/</w:t>
      </w:r>
      <w:r w:rsidR="00DB11E8" w:rsidRPr="0010014F">
        <w:rPr>
          <w:rFonts w:eastAsia="Calibri" w:cs="Times New Roman"/>
        </w:rPr>
        <w:t>well-being</w:t>
      </w:r>
      <w:r w:rsidR="00845957" w:rsidRPr="0010014F">
        <w:rPr>
          <w:rFonts w:eastAsia="Calibri" w:cs="Times New Roman"/>
        </w:rPr>
        <w:t xml:space="preserve"> (</w:t>
      </w:r>
      <w:r w:rsidR="009F3C06" w:rsidRPr="0010014F">
        <w:rPr>
          <w:rFonts w:eastAsia="Calibri" w:cs="Times New Roman"/>
        </w:rPr>
        <w:t>mental,</w:t>
      </w:r>
      <w:r w:rsidR="00845957" w:rsidRPr="0010014F">
        <w:rPr>
          <w:rFonts w:eastAsia="Calibri" w:cs="Times New Roman"/>
        </w:rPr>
        <w:t xml:space="preserve"> </w:t>
      </w:r>
      <w:r w:rsidR="00906056" w:rsidRPr="0010014F">
        <w:rPr>
          <w:rFonts w:eastAsia="Calibri" w:cs="Times New Roman"/>
        </w:rPr>
        <w:t xml:space="preserve">physical, </w:t>
      </w:r>
      <w:r w:rsidR="0095537F" w:rsidRPr="0010014F">
        <w:rPr>
          <w:rFonts w:eastAsia="Calibri" w:cs="Times New Roman"/>
        </w:rPr>
        <w:t>social</w:t>
      </w:r>
      <w:r w:rsidR="00906056" w:rsidRPr="0010014F">
        <w:rPr>
          <w:rFonts w:eastAsia="Calibri" w:cs="Times New Roman"/>
        </w:rPr>
        <w:t>, and spiritual</w:t>
      </w:r>
      <w:r w:rsidR="00080587" w:rsidRPr="0010014F">
        <w:rPr>
          <w:rFonts w:eastAsia="Calibri" w:cs="Times New Roman"/>
        </w:rPr>
        <w:t xml:space="preserve">; </w:t>
      </w:r>
      <w:r w:rsidR="00FA43E1" w:rsidRPr="0010014F">
        <w:rPr>
          <w:rFonts w:eastAsia="Calibri" w:cs="Times New Roman"/>
        </w:rPr>
        <w:t>Siegel,</w:t>
      </w:r>
      <w:r w:rsidR="00FA3193" w:rsidRPr="0010014F">
        <w:rPr>
          <w:rFonts w:eastAsia="Calibri" w:cs="Times New Roman"/>
        </w:rPr>
        <w:t xml:space="preserve"> </w:t>
      </w:r>
      <w:r w:rsidR="00FA43E1" w:rsidRPr="0010014F">
        <w:rPr>
          <w:rFonts w:eastAsia="Calibri" w:cs="Times New Roman"/>
        </w:rPr>
        <w:t>2012a, 2012b).</w:t>
      </w:r>
      <w:proofErr w:type="gramStart"/>
      <w:r w:rsidR="009F7E28">
        <w:rPr>
          <w:rFonts w:eastAsia="Calibri" w:cs="Times New Roman"/>
          <w:vertAlign w:val="superscript"/>
        </w:rPr>
        <w:t>4</w:t>
      </w:r>
      <w:r w:rsidR="009E4E3F">
        <w:rPr>
          <w:rFonts w:eastAsia="Calibri" w:cs="Times New Roman"/>
        </w:rPr>
        <w:t xml:space="preserve">  </w:t>
      </w:r>
      <w:r>
        <w:rPr>
          <w:rFonts w:eastAsia="Calibri" w:cs="Times New Roman"/>
        </w:rPr>
        <w:t>Further</w:t>
      </w:r>
      <w:proofErr w:type="gramEnd"/>
      <w:r w:rsidR="009E4E3F">
        <w:rPr>
          <w:rFonts w:eastAsia="Calibri" w:cs="Times New Roman"/>
        </w:rPr>
        <w:t xml:space="preserve">, </w:t>
      </w:r>
      <w:r>
        <w:rPr>
          <w:rFonts w:eastAsia="Calibri" w:cs="Times New Roman"/>
        </w:rPr>
        <w:t xml:space="preserve">besides </w:t>
      </w:r>
      <w:proofErr w:type="spellStart"/>
      <w:r>
        <w:rPr>
          <w:rFonts w:eastAsia="Calibri" w:cs="Times New Roman"/>
        </w:rPr>
        <w:t>Pargament</w:t>
      </w:r>
      <w:proofErr w:type="spellEnd"/>
      <w:r>
        <w:rPr>
          <w:rFonts w:eastAsia="Calibri" w:cs="Times New Roman"/>
        </w:rPr>
        <w:t xml:space="preserve"> (2013), several </w:t>
      </w:r>
      <w:r w:rsidR="009E4E3F">
        <w:rPr>
          <w:rFonts w:eastAsia="Calibri" w:cs="Times New Roman"/>
        </w:rPr>
        <w:t xml:space="preserve">other spirituality scholars </w:t>
      </w:r>
      <w:r>
        <w:rPr>
          <w:rFonts w:eastAsia="Calibri" w:cs="Times New Roman"/>
        </w:rPr>
        <w:t xml:space="preserve">(e.g., Washburn, 1999; Wilber, 2000) </w:t>
      </w:r>
      <w:r w:rsidR="009E4E3F">
        <w:rPr>
          <w:rFonts w:eastAsia="Calibri" w:cs="Times New Roman"/>
        </w:rPr>
        <w:t>have highlighted the central role of integration</w:t>
      </w:r>
      <w:r>
        <w:rPr>
          <w:rFonts w:eastAsia="Calibri" w:cs="Times New Roman"/>
        </w:rPr>
        <w:t xml:space="preserve"> in marking a </w:t>
      </w:r>
      <w:r w:rsidR="009E4E3F">
        <w:rPr>
          <w:rFonts w:eastAsia="Calibri" w:cs="Times New Roman"/>
        </w:rPr>
        <w:t xml:space="preserve">healthy spirituality. </w:t>
      </w:r>
    </w:p>
    <w:p w14:paraId="13E79544" w14:textId="58DAE2EE" w:rsidR="007135F6" w:rsidRPr="0010014F" w:rsidRDefault="001270E8" w:rsidP="007135F6">
      <w:pPr>
        <w:spacing w:line="480" w:lineRule="auto"/>
        <w:ind w:firstLine="720"/>
        <w:rPr>
          <w:iCs/>
          <w:szCs w:val="24"/>
        </w:rPr>
      </w:pPr>
      <w:r w:rsidRPr="0010014F">
        <w:rPr>
          <w:iCs/>
          <w:szCs w:val="24"/>
        </w:rPr>
        <w:t xml:space="preserve">Building on </w:t>
      </w:r>
      <w:proofErr w:type="spellStart"/>
      <w:r w:rsidRPr="0010014F">
        <w:rPr>
          <w:iCs/>
          <w:szCs w:val="24"/>
        </w:rPr>
        <w:t>Pargament’s</w:t>
      </w:r>
      <w:proofErr w:type="spellEnd"/>
      <w:r w:rsidRPr="0010014F">
        <w:rPr>
          <w:iCs/>
          <w:szCs w:val="24"/>
        </w:rPr>
        <w:t xml:space="preserve"> (</w:t>
      </w:r>
      <w:r w:rsidR="007B6389" w:rsidRPr="0010014F">
        <w:rPr>
          <w:iCs/>
          <w:szCs w:val="24"/>
        </w:rPr>
        <w:t>2013</w:t>
      </w:r>
      <w:r w:rsidR="00AA66A2" w:rsidRPr="0010014F">
        <w:rPr>
          <w:iCs/>
          <w:szCs w:val="24"/>
        </w:rPr>
        <w:t xml:space="preserve">) </w:t>
      </w:r>
      <w:r w:rsidR="00D32688" w:rsidRPr="0010014F">
        <w:rPr>
          <w:iCs/>
          <w:szCs w:val="24"/>
        </w:rPr>
        <w:t>conceptualization of a healthy spirituality</w:t>
      </w:r>
      <w:r w:rsidR="00907DC9" w:rsidRPr="0010014F">
        <w:rPr>
          <w:iCs/>
          <w:szCs w:val="24"/>
        </w:rPr>
        <w:t xml:space="preserve">, </w:t>
      </w:r>
      <w:r w:rsidR="00A506E3" w:rsidRPr="0010014F">
        <w:rPr>
          <w:iCs/>
          <w:szCs w:val="24"/>
        </w:rPr>
        <w:t xml:space="preserve">we </w:t>
      </w:r>
      <w:r w:rsidR="008C3981" w:rsidRPr="0010014F">
        <w:rPr>
          <w:iCs/>
          <w:szCs w:val="24"/>
        </w:rPr>
        <w:t>propose a</w:t>
      </w:r>
      <w:r w:rsidR="00907DC9" w:rsidRPr="0010014F">
        <w:rPr>
          <w:iCs/>
          <w:szCs w:val="24"/>
        </w:rPr>
        <w:t xml:space="preserve"> </w:t>
      </w:r>
      <w:r w:rsidR="00907DC9" w:rsidRPr="0010014F">
        <w:rPr>
          <w:i/>
          <w:iCs/>
          <w:szCs w:val="24"/>
        </w:rPr>
        <w:t xml:space="preserve">healthy </w:t>
      </w:r>
      <w:r w:rsidR="00904639" w:rsidRPr="0010014F">
        <w:rPr>
          <w:i/>
          <w:iCs/>
          <w:szCs w:val="24"/>
        </w:rPr>
        <w:t xml:space="preserve">theistic </w:t>
      </w:r>
      <w:r w:rsidR="00907DC9" w:rsidRPr="0010014F">
        <w:rPr>
          <w:i/>
          <w:iCs/>
          <w:szCs w:val="24"/>
        </w:rPr>
        <w:t xml:space="preserve">relational spirituality </w:t>
      </w:r>
      <w:r w:rsidR="008C3981" w:rsidRPr="0010014F">
        <w:rPr>
          <w:iCs/>
          <w:szCs w:val="24"/>
        </w:rPr>
        <w:t>is</w:t>
      </w:r>
      <w:r w:rsidR="00907DC9" w:rsidRPr="0010014F">
        <w:rPr>
          <w:iCs/>
          <w:szCs w:val="24"/>
        </w:rPr>
        <w:t xml:space="preserve"> </w:t>
      </w:r>
      <w:r w:rsidR="00017354" w:rsidRPr="0010014F">
        <w:rPr>
          <w:iCs/>
          <w:szCs w:val="24"/>
        </w:rPr>
        <w:t xml:space="preserve">a </w:t>
      </w:r>
      <w:r w:rsidR="00AA66A2" w:rsidRPr="0010014F">
        <w:rPr>
          <w:iCs/>
          <w:szCs w:val="24"/>
        </w:rPr>
        <w:t xml:space="preserve">relatively stable </w:t>
      </w:r>
      <w:r w:rsidR="00017354" w:rsidRPr="0010014F">
        <w:rPr>
          <w:iCs/>
          <w:szCs w:val="24"/>
        </w:rPr>
        <w:t>state of being</w:t>
      </w:r>
      <w:r w:rsidR="00907DC9" w:rsidRPr="0010014F">
        <w:rPr>
          <w:iCs/>
          <w:szCs w:val="24"/>
        </w:rPr>
        <w:t xml:space="preserve"> </w:t>
      </w:r>
      <w:r w:rsidR="008C3981" w:rsidRPr="0010014F">
        <w:rPr>
          <w:iCs/>
          <w:szCs w:val="24"/>
        </w:rPr>
        <w:t xml:space="preserve">in </w:t>
      </w:r>
      <w:r w:rsidR="00907DC9" w:rsidRPr="0010014F">
        <w:rPr>
          <w:iCs/>
          <w:szCs w:val="24"/>
        </w:rPr>
        <w:t xml:space="preserve">which a </w:t>
      </w:r>
      <w:r w:rsidR="002B186D">
        <w:rPr>
          <w:iCs/>
          <w:szCs w:val="24"/>
        </w:rPr>
        <w:t>mono</w:t>
      </w:r>
      <w:r w:rsidR="008C3981" w:rsidRPr="0010014F">
        <w:rPr>
          <w:iCs/>
          <w:szCs w:val="24"/>
        </w:rPr>
        <w:t>theistic believer’s</w:t>
      </w:r>
      <w:r w:rsidR="00907DC9" w:rsidRPr="0010014F">
        <w:rPr>
          <w:iCs/>
          <w:szCs w:val="24"/>
        </w:rPr>
        <w:t xml:space="preserve"> </w:t>
      </w:r>
      <w:r w:rsidR="009518AB" w:rsidRPr="0010014F">
        <w:rPr>
          <w:iCs/>
          <w:szCs w:val="24"/>
        </w:rPr>
        <w:t>doctrinal and experiential representations</w:t>
      </w:r>
      <w:r w:rsidR="00907DC9" w:rsidRPr="0010014F">
        <w:rPr>
          <w:iCs/>
          <w:szCs w:val="24"/>
        </w:rPr>
        <w:t xml:space="preserve"> of God </w:t>
      </w:r>
      <w:r w:rsidR="00A506E3" w:rsidRPr="0010014F">
        <w:rPr>
          <w:iCs/>
          <w:szCs w:val="24"/>
        </w:rPr>
        <w:t>are</w:t>
      </w:r>
      <w:r w:rsidR="00736467" w:rsidRPr="0010014F">
        <w:rPr>
          <w:iCs/>
          <w:szCs w:val="24"/>
        </w:rPr>
        <w:t xml:space="preserve"> well-integrated, </w:t>
      </w:r>
      <w:r w:rsidR="00907DC9" w:rsidRPr="0010014F">
        <w:rPr>
          <w:iCs/>
          <w:szCs w:val="24"/>
        </w:rPr>
        <w:t>contextually adaptive</w:t>
      </w:r>
      <w:r w:rsidR="00080587" w:rsidRPr="0010014F">
        <w:rPr>
          <w:iCs/>
          <w:szCs w:val="24"/>
        </w:rPr>
        <w:t xml:space="preserve"> </w:t>
      </w:r>
      <w:r w:rsidR="005578ED" w:rsidRPr="0010014F">
        <w:rPr>
          <w:iCs/>
          <w:szCs w:val="24"/>
        </w:rPr>
        <w:t>across</w:t>
      </w:r>
      <w:r w:rsidR="00080587" w:rsidRPr="0010014F">
        <w:rPr>
          <w:iCs/>
          <w:szCs w:val="24"/>
        </w:rPr>
        <w:t xml:space="preserve"> </w:t>
      </w:r>
      <w:r w:rsidR="005578ED" w:rsidRPr="0010014F">
        <w:rPr>
          <w:iCs/>
          <w:szCs w:val="24"/>
        </w:rPr>
        <w:t>time and situations</w:t>
      </w:r>
      <w:r w:rsidR="007135F6" w:rsidRPr="0010014F">
        <w:rPr>
          <w:iCs/>
          <w:szCs w:val="24"/>
        </w:rPr>
        <w:t>, and aligned with their</w:t>
      </w:r>
      <w:r w:rsidR="00736467" w:rsidRPr="0010014F">
        <w:rPr>
          <w:iCs/>
          <w:szCs w:val="24"/>
        </w:rPr>
        <w:t xml:space="preserve"> behaviors</w:t>
      </w:r>
      <w:r w:rsidR="00907DC9" w:rsidRPr="0010014F">
        <w:rPr>
          <w:iCs/>
          <w:szCs w:val="24"/>
        </w:rPr>
        <w:t xml:space="preserve">.  </w:t>
      </w:r>
      <w:r w:rsidR="00AA66A2" w:rsidRPr="0010014F">
        <w:rPr>
          <w:iCs/>
          <w:szCs w:val="24"/>
        </w:rPr>
        <w:t>Stated differently</w:t>
      </w:r>
      <w:r w:rsidR="00907DC9" w:rsidRPr="0010014F">
        <w:rPr>
          <w:iCs/>
          <w:szCs w:val="24"/>
        </w:rPr>
        <w:t xml:space="preserve">, </w:t>
      </w:r>
      <w:r w:rsidR="00B95904" w:rsidRPr="0010014F">
        <w:rPr>
          <w:iCs/>
          <w:szCs w:val="24"/>
        </w:rPr>
        <w:t xml:space="preserve">a </w:t>
      </w:r>
      <w:r w:rsidR="00B95904" w:rsidRPr="0010014F">
        <w:rPr>
          <w:iCs/>
          <w:szCs w:val="24"/>
        </w:rPr>
        <w:lastRenderedPageBreak/>
        <w:t xml:space="preserve">healthy </w:t>
      </w:r>
      <w:r w:rsidR="00904639" w:rsidRPr="0010014F">
        <w:rPr>
          <w:iCs/>
          <w:szCs w:val="24"/>
        </w:rPr>
        <w:t xml:space="preserve">theistic </w:t>
      </w:r>
      <w:r w:rsidR="00B95904" w:rsidRPr="0010014F">
        <w:rPr>
          <w:iCs/>
          <w:szCs w:val="24"/>
        </w:rPr>
        <w:t xml:space="preserve">relational spirituality is </w:t>
      </w:r>
      <w:r w:rsidR="009E73D8" w:rsidRPr="0010014F">
        <w:rPr>
          <w:iCs/>
          <w:szCs w:val="24"/>
        </w:rPr>
        <w:t xml:space="preserve">characterized by a </w:t>
      </w:r>
      <w:r w:rsidR="005578ED" w:rsidRPr="0010014F">
        <w:rPr>
          <w:iCs/>
          <w:szCs w:val="24"/>
        </w:rPr>
        <w:t xml:space="preserve">consistently </w:t>
      </w:r>
      <w:r w:rsidR="009E73D8" w:rsidRPr="0010014F">
        <w:rPr>
          <w:iCs/>
          <w:szCs w:val="24"/>
        </w:rPr>
        <w:t>high degree of</w:t>
      </w:r>
      <w:r w:rsidR="00B95904" w:rsidRPr="0010014F">
        <w:rPr>
          <w:iCs/>
          <w:szCs w:val="24"/>
        </w:rPr>
        <w:t xml:space="preserve"> </w:t>
      </w:r>
      <w:r w:rsidR="00FA43E1" w:rsidRPr="0010014F">
        <w:rPr>
          <w:iCs/>
          <w:szCs w:val="24"/>
        </w:rPr>
        <w:t xml:space="preserve">contextually adaptive </w:t>
      </w:r>
      <w:r w:rsidR="009518AB" w:rsidRPr="0010014F">
        <w:rPr>
          <w:iCs/>
          <w:szCs w:val="24"/>
        </w:rPr>
        <w:t>doctrinal</w:t>
      </w:r>
      <w:r w:rsidR="00907DC9" w:rsidRPr="0010014F">
        <w:rPr>
          <w:iCs/>
          <w:szCs w:val="24"/>
        </w:rPr>
        <w:t>–</w:t>
      </w:r>
      <w:r w:rsidR="009518AB" w:rsidRPr="0010014F">
        <w:rPr>
          <w:iCs/>
          <w:szCs w:val="24"/>
        </w:rPr>
        <w:t>experiential</w:t>
      </w:r>
      <w:r w:rsidR="00907DC9" w:rsidRPr="0010014F">
        <w:rPr>
          <w:iCs/>
          <w:szCs w:val="24"/>
        </w:rPr>
        <w:t xml:space="preserve"> congruence</w:t>
      </w:r>
      <w:r w:rsidR="006F5475">
        <w:rPr>
          <w:iCs/>
          <w:szCs w:val="24"/>
        </w:rPr>
        <w:t xml:space="preserve">. </w:t>
      </w:r>
      <w:r w:rsidR="00AA66A2" w:rsidRPr="0010014F">
        <w:rPr>
          <w:iCs/>
          <w:szCs w:val="24"/>
        </w:rPr>
        <w:t>N</w:t>
      </w:r>
      <w:r w:rsidR="00D32688" w:rsidRPr="0010014F">
        <w:rPr>
          <w:iCs/>
          <w:szCs w:val="24"/>
        </w:rPr>
        <w:t>ext</w:t>
      </w:r>
      <w:r w:rsidR="00932431">
        <w:rPr>
          <w:iCs/>
          <w:szCs w:val="24"/>
        </w:rPr>
        <w:t>,</w:t>
      </w:r>
      <w:r w:rsidR="00AA66A2" w:rsidRPr="0010014F">
        <w:rPr>
          <w:iCs/>
          <w:szCs w:val="24"/>
        </w:rPr>
        <w:t xml:space="preserve"> we </w:t>
      </w:r>
      <w:r w:rsidR="007135F6" w:rsidRPr="0010014F">
        <w:rPr>
          <w:iCs/>
          <w:szCs w:val="24"/>
        </w:rPr>
        <w:t>unpack this definition further.</w:t>
      </w:r>
    </w:p>
    <w:p w14:paraId="44130D9A" w14:textId="7612A553" w:rsidR="00C07BB0" w:rsidRPr="0010014F" w:rsidRDefault="008C3981" w:rsidP="007135F6">
      <w:pPr>
        <w:spacing w:line="480" w:lineRule="auto"/>
        <w:ind w:firstLine="720"/>
        <w:rPr>
          <w:rFonts w:eastAsia="Calibri" w:cs="Times New Roman"/>
        </w:rPr>
      </w:pPr>
      <w:r w:rsidRPr="0010014F">
        <w:rPr>
          <w:iCs/>
          <w:szCs w:val="24"/>
        </w:rPr>
        <w:t xml:space="preserve">First, </w:t>
      </w:r>
      <w:r w:rsidR="00C132A8" w:rsidRPr="0010014F">
        <w:rPr>
          <w:iCs/>
          <w:szCs w:val="24"/>
        </w:rPr>
        <w:t>the</w:t>
      </w:r>
      <w:r w:rsidR="00AB70B8" w:rsidRPr="0010014F">
        <w:rPr>
          <w:rFonts w:eastAsia="Calibri" w:cs="Times New Roman"/>
        </w:rPr>
        <w:t xml:space="preserve"> term </w:t>
      </w:r>
      <w:r w:rsidR="00B95904" w:rsidRPr="0010014F">
        <w:rPr>
          <w:rFonts w:eastAsia="Calibri" w:cs="Times New Roman"/>
          <w:i/>
        </w:rPr>
        <w:t>contextually adaptive</w:t>
      </w:r>
      <w:r w:rsidR="00B95904" w:rsidRPr="0010014F">
        <w:rPr>
          <w:rFonts w:eastAsia="Calibri" w:cs="Times New Roman"/>
        </w:rPr>
        <w:t xml:space="preserve"> </w:t>
      </w:r>
      <w:r w:rsidR="005038C6" w:rsidRPr="0010014F">
        <w:rPr>
          <w:rFonts w:eastAsia="Calibri" w:cs="Times New Roman"/>
        </w:rPr>
        <w:t xml:space="preserve">implies the </w:t>
      </w:r>
      <w:r w:rsidR="007135F6" w:rsidRPr="0010014F">
        <w:rPr>
          <w:rFonts w:eastAsia="Calibri" w:cs="Times New Roman"/>
        </w:rPr>
        <w:t xml:space="preserve">theistic </w:t>
      </w:r>
      <w:r w:rsidRPr="0010014F">
        <w:rPr>
          <w:rFonts w:eastAsia="Calibri" w:cs="Times New Roman"/>
        </w:rPr>
        <w:t>believer’s</w:t>
      </w:r>
      <w:r w:rsidR="00AB70B8" w:rsidRPr="0010014F">
        <w:rPr>
          <w:rFonts w:eastAsia="Calibri" w:cs="Times New Roman"/>
        </w:rPr>
        <w:t xml:space="preserve"> </w:t>
      </w:r>
      <w:r w:rsidR="005038C6" w:rsidRPr="0010014F">
        <w:rPr>
          <w:rFonts w:eastAsia="Calibri" w:cs="Times New Roman"/>
        </w:rPr>
        <w:t xml:space="preserve">representations </w:t>
      </w:r>
      <w:r w:rsidR="007135F6" w:rsidRPr="0010014F">
        <w:rPr>
          <w:rFonts w:eastAsia="Calibri" w:cs="Times New Roman"/>
        </w:rPr>
        <w:t xml:space="preserve">(a) </w:t>
      </w:r>
      <w:r w:rsidR="006C3228" w:rsidRPr="0010014F">
        <w:rPr>
          <w:rFonts w:eastAsia="Calibri" w:cs="Times New Roman"/>
        </w:rPr>
        <w:t xml:space="preserve">help meet </w:t>
      </w:r>
      <w:r w:rsidRPr="0010014F">
        <w:rPr>
          <w:rFonts w:eastAsia="Calibri" w:cs="Times New Roman"/>
        </w:rPr>
        <w:t xml:space="preserve">a range of </w:t>
      </w:r>
      <w:r w:rsidR="006C3228" w:rsidRPr="0010014F">
        <w:rPr>
          <w:rFonts w:eastAsia="Calibri" w:cs="Times New Roman"/>
        </w:rPr>
        <w:t>cha</w:t>
      </w:r>
      <w:r w:rsidR="007135F6" w:rsidRPr="0010014F">
        <w:rPr>
          <w:rFonts w:eastAsia="Calibri" w:cs="Times New Roman"/>
        </w:rPr>
        <w:t>llenges that arise in the believer’s</w:t>
      </w:r>
      <w:r w:rsidR="006C3228" w:rsidRPr="0010014F">
        <w:rPr>
          <w:rFonts w:eastAsia="Calibri" w:cs="Times New Roman"/>
        </w:rPr>
        <w:t xml:space="preserve"> life (</w:t>
      </w:r>
      <w:r w:rsidRPr="0010014F">
        <w:rPr>
          <w:rFonts w:eastAsia="Calibri" w:cs="Times New Roman"/>
        </w:rPr>
        <w:t xml:space="preserve">cf. </w:t>
      </w:r>
      <w:r w:rsidR="006C3228" w:rsidRPr="0010014F">
        <w:rPr>
          <w:rFonts w:eastAsia="Calibri" w:cs="Times New Roman"/>
        </w:rPr>
        <w:t xml:space="preserve">Dodge et al., 2012) and </w:t>
      </w:r>
      <w:r w:rsidR="007135F6" w:rsidRPr="0010014F">
        <w:rPr>
          <w:rFonts w:eastAsia="Calibri" w:cs="Times New Roman"/>
        </w:rPr>
        <w:t xml:space="preserve">(b) </w:t>
      </w:r>
      <w:r w:rsidR="006C3228" w:rsidRPr="0010014F">
        <w:rPr>
          <w:rFonts w:eastAsia="Calibri" w:cs="Times New Roman"/>
        </w:rPr>
        <w:t xml:space="preserve">are </w:t>
      </w:r>
      <w:r w:rsidR="00B95904" w:rsidRPr="0010014F">
        <w:rPr>
          <w:rFonts w:eastAsia="Calibri" w:cs="Times New Roman"/>
        </w:rPr>
        <w:t xml:space="preserve">associated with </w:t>
      </w:r>
      <w:r w:rsidR="006C3228" w:rsidRPr="0010014F">
        <w:rPr>
          <w:rFonts w:eastAsia="Calibri" w:cs="Times New Roman"/>
        </w:rPr>
        <w:t>numerous</w:t>
      </w:r>
      <w:r w:rsidR="00AB70B8" w:rsidRPr="0010014F">
        <w:rPr>
          <w:rFonts w:eastAsia="Calibri" w:cs="Times New Roman"/>
        </w:rPr>
        <w:t xml:space="preserve"> </w:t>
      </w:r>
      <w:r w:rsidR="005B1685" w:rsidRPr="0010014F">
        <w:rPr>
          <w:rFonts w:eastAsia="Calibri" w:cs="Times New Roman"/>
        </w:rPr>
        <w:t xml:space="preserve">indicators of </w:t>
      </w:r>
      <w:r w:rsidR="00904639" w:rsidRPr="0010014F">
        <w:rPr>
          <w:rFonts w:eastAsia="Calibri" w:cs="Times New Roman"/>
        </w:rPr>
        <w:t>health/</w:t>
      </w:r>
      <w:r w:rsidR="005B1685" w:rsidRPr="0010014F">
        <w:rPr>
          <w:rFonts w:eastAsia="Calibri" w:cs="Times New Roman"/>
        </w:rPr>
        <w:t>well-being</w:t>
      </w:r>
      <w:r w:rsidR="00736467" w:rsidRPr="0010014F">
        <w:rPr>
          <w:rFonts w:eastAsia="Calibri" w:cs="Times New Roman"/>
        </w:rPr>
        <w:t xml:space="preserve"> </w:t>
      </w:r>
      <w:r w:rsidR="00AB70B8" w:rsidRPr="0010014F">
        <w:rPr>
          <w:rFonts w:eastAsia="Calibri" w:cs="Times New Roman"/>
        </w:rPr>
        <w:t xml:space="preserve">within the context of </w:t>
      </w:r>
      <w:r w:rsidR="007135F6" w:rsidRPr="0010014F">
        <w:rPr>
          <w:rFonts w:eastAsia="Calibri" w:cs="Times New Roman"/>
        </w:rPr>
        <w:t>the believer’s</w:t>
      </w:r>
      <w:r w:rsidR="00736467" w:rsidRPr="0010014F">
        <w:rPr>
          <w:rFonts w:eastAsia="Calibri" w:cs="Times New Roman"/>
        </w:rPr>
        <w:t xml:space="preserve"> culture (sociocultural context) and life (</w:t>
      </w:r>
      <w:r w:rsidR="005B1685" w:rsidRPr="0010014F">
        <w:rPr>
          <w:rFonts w:eastAsia="Calibri" w:cs="Times New Roman"/>
        </w:rPr>
        <w:t>situational context</w:t>
      </w:r>
      <w:r w:rsidRPr="0010014F">
        <w:rPr>
          <w:rFonts w:eastAsia="Calibri" w:cs="Times New Roman"/>
        </w:rPr>
        <w:t xml:space="preserve">; </w:t>
      </w:r>
      <w:r w:rsidRPr="0010014F">
        <w:t>cf. MacDonald, 2017, 2018; MacDonald et al., 2015</w:t>
      </w:r>
      <w:r w:rsidR="005B1685" w:rsidRPr="0010014F">
        <w:rPr>
          <w:rFonts w:eastAsia="Calibri" w:cs="Times New Roman"/>
        </w:rPr>
        <w:t>)</w:t>
      </w:r>
      <w:r w:rsidR="00C132A8" w:rsidRPr="0010014F">
        <w:rPr>
          <w:rFonts w:eastAsia="Calibri" w:cs="Times New Roman"/>
        </w:rPr>
        <w:t xml:space="preserve">.  </w:t>
      </w:r>
      <w:r w:rsidR="00AA66A2" w:rsidRPr="0010014F">
        <w:rPr>
          <w:rFonts w:eastAsia="Calibri" w:cs="Times New Roman"/>
        </w:rPr>
        <w:t>Second</w:t>
      </w:r>
      <w:r w:rsidRPr="0010014F">
        <w:rPr>
          <w:rFonts w:eastAsia="Calibri" w:cs="Times New Roman"/>
        </w:rPr>
        <w:t xml:space="preserve">, the </w:t>
      </w:r>
      <w:r w:rsidR="00C132A8" w:rsidRPr="0010014F">
        <w:rPr>
          <w:rFonts w:eastAsia="Calibri" w:cs="Times New Roman"/>
        </w:rPr>
        <w:t xml:space="preserve">term </w:t>
      </w:r>
      <w:r w:rsidR="00C132A8" w:rsidRPr="0010014F">
        <w:rPr>
          <w:rFonts w:eastAsia="Calibri" w:cs="Times New Roman"/>
          <w:i/>
        </w:rPr>
        <w:t>doctrinal–experiential congruence</w:t>
      </w:r>
      <w:r w:rsidR="00C132A8" w:rsidRPr="0010014F">
        <w:rPr>
          <w:rFonts w:eastAsia="Calibri" w:cs="Times New Roman"/>
        </w:rPr>
        <w:t xml:space="preserve"> implies there is coherence and </w:t>
      </w:r>
      <w:r w:rsidR="00C132A8" w:rsidRPr="0010014F">
        <w:rPr>
          <w:iCs/>
          <w:szCs w:val="24"/>
        </w:rPr>
        <w:t xml:space="preserve">correspondence between </w:t>
      </w:r>
      <w:r w:rsidR="007135F6" w:rsidRPr="0010014F">
        <w:rPr>
          <w:iCs/>
          <w:szCs w:val="24"/>
        </w:rPr>
        <w:t xml:space="preserve">the believer’s </w:t>
      </w:r>
      <w:r w:rsidR="00C132A8" w:rsidRPr="0010014F">
        <w:rPr>
          <w:iCs/>
          <w:szCs w:val="24"/>
        </w:rPr>
        <w:t>doctrinal and experiential representations of God</w:t>
      </w:r>
      <w:r w:rsidR="007135F6" w:rsidRPr="0010014F">
        <w:rPr>
          <w:iCs/>
          <w:szCs w:val="24"/>
        </w:rPr>
        <w:t>.  Lastly,</w:t>
      </w:r>
      <w:r w:rsidR="00C132A8" w:rsidRPr="0010014F">
        <w:rPr>
          <w:rFonts w:eastAsia="Calibri" w:cs="Times New Roman"/>
          <w:i/>
        </w:rPr>
        <w:t xml:space="preserve"> </w:t>
      </w:r>
      <w:r w:rsidR="00AB70B8" w:rsidRPr="0010014F">
        <w:rPr>
          <w:rFonts w:eastAsia="Calibri" w:cs="Times New Roman"/>
        </w:rPr>
        <w:t xml:space="preserve">the term </w:t>
      </w:r>
      <w:r w:rsidR="00AB70B8" w:rsidRPr="0010014F">
        <w:rPr>
          <w:rFonts w:eastAsia="Calibri" w:cs="Times New Roman"/>
          <w:i/>
        </w:rPr>
        <w:t xml:space="preserve">consistently </w:t>
      </w:r>
      <w:r w:rsidR="00AB70B8" w:rsidRPr="0010014F">
        <w:rPr>
          <w:rFonts w:eastAsia="Calibri" w:cs="Times New Roman"/>
        </w:rPr>
        <w:t xml:space="preserve">implies </w:t>
      </w:r>
      <w:r w:rsidR="00FA3193" w:rsidRPr="0010014F">
        <w:rPr>
          <w:rFonts w:eastAsia="Calibri" w:cs="Times New Roman"/>
        </w:rPr>
        <w:t xml:space="preserve">the </w:t>
      </w:r>
      <w:r w:rsidR="007135F6" w:rsidRPr="0010014F">
        <w:rPr>
          <w:rFonts w:eastAsia="Calibri" w:cs="Times New Roman"/>
        </w:rPr>
        <w:t>believer</w:t>
      </w:r>
      <w:r w:rsidR="00FA3193" w:rsidRPr="0010014F">
        <w:rPr>
          <w:rFonts w:eastAsia="Calibri" w:cs="Times New Roman"/>
        </w:rPr>
        <w:t xml:space="preserve"> exhibits </w:t>
      </w:r>
      <w:r w:rsidR="005038C6" w:rsidRPr="0010014F">
        <w:rPr>
          <w:rFonts w:eastAsia="Calibri" w:cs="Times New Roman"/>
        </w:rPr>
        <w:t xml:space="preserve">representational </w:t>
      </w:r>
      <w:r w:rsidR="0040310D">
        <w:rPr>
          <w:rFonts w:eastAsia="Calibri" w:cs="Times New Roman"/>
        </w:rPr>
        <w:t>similarity</w:t>
      </w:r>
      <w:r w:rsidR="00904639" w:rsidRPr="0010014F">
        <w:rPr>
          <w:rFonts w:eastAsia="Calibri" w:cs="Times New Roman"/>
        </w:rPr>
        <w:t xml:space="preserve"> and coherence</w:t>
      </w:r>
      <w:r w:rsidR="00F3546A" w:rsidRPr="0010014F">
        <w:rPr>
          <w:rFonts w:eastAsia="Calibri" w:cs="Times New Roman"/>
        </w:rPr>
        <w:t xml:space="preserve"> across time and situations (</w:t>
      </w:r>
      <w:r w:rsidR="00BE0E94" w:rsidRPr="0010014F">
        <w:rPr>
          <w:rFonts w:eastAsia="Calibri" w:cs="Times New Roman"/>
        </w:rPr>
        <w:t xml:space="preserve">cf. </w:t>
      </w:r>
      <w:proofErr w:type="spellStart"/>
      <w:r w:rsidR="00B67136" w:rsidRPr="0010014F">
        <w:rPr>
          <w:rFonts w:eastAsia="Calibri" w:cs="Times New Roman"/>
        </w:rPr>
        <w:t>Granqvist</w:t>
      </w:r>
      <w:proofErr w:type="spellEnd"/>
      <w:r w:rsidR="00B67136" w:rsidRPr="0010014F">
        <w:rPr>
          <w:rFonts w:eastAsia="Calibri" w:cs="Times New Roman"/>
        </w:rPr>
        <w:t xml:space="preserve">, 2014; </w:t>
      </w:r>
      <w:r w:rsidR="00E16FF3" w:rsidRPr="0010014F">
        <w:rPr>
          <w:iCs/>
          <w:szCs w:val="24"/>
        </w:rPr>
        <w:t xml:space="preserve">Watts &amp; </w:t>
      </w:r>
      <w:proofErr w:type="spellStart"/>
      <w:r w:rsidR="00E16FF3" w:rsidRPr="0010014F">
        <w:rPr>
          <w:iCs/>
          <w:szCs w:val="24"/>
        </w:rPr>
        <w:t>Dumbreck</w:t>
      </w:r>
      <w:proofErr w:type="spellEnd"/>
      <w:r w:rsidR="00E16FF3" w:rsidRPr="0010014F">
        <w:rPr>
          <w:iCs/>
          <w:szCs w:val="24"/>
        </w:rPr>
        <w:t xml:space="preserve">, 2013; </w:t>
      </w:r>
      <w:proofErr w:type="spellStart"/>
      <w:r w:rsidR="00F3546A" w:rsidRPr="0010014F">
        <w:rPr>
          <w:iCs/>
          <w:szCs w:val="24"/>
        </w:rPr>
        <w:t>Zahl</w:t>
      </w:r>
      <w:proofErr w:type="spellEnd"/>
      <w:r w:rsidR="00F3546A" w:rsidRPr="0010014F">
        <w:rPr>
          <w:iCs/>
          <w:szCs w:val="24"/>
        </w:rPr>
        <w:t xml:space="preserve"> &amp; </w:t>
      </w:r>
      <w:r w:rsidR="00820852">
        <w:rPr>
          <w:iCs/>
          <w:szCs w:val="24"/>
        </w:rPr>
        <w:t>Gibson, 2012</w:t>
      </w:r>
      <w:r w:rsidR="001270E8" w:rsidRPr="0010014F">
        <w:rPr>
          <w:rFonts w:eastAsia="Calibri" w:cs="Times New Roman"/>
        </w:rPr>
        <w:t>)</w:t>
      </w:r>
      <w:r w:rsidR="009608C1" w:rsidRPr="0010014F">
        <w:rPr>
          <w:rFonts w:eastAsia="Calibri" w:cs="Times New Roman"/>
        </w:rPr>
        <w:t xml:space="preserve">. </w:t>
      </w:r>
      <w:r w:rsidR="00FA3193" w:rsidRPr="0010014F">
        <w:rPr>
          <w:rFonts w:eastAsia="Calibri" w:cs="Times New Roman"/>
        </w:rPr>
        <w:t xml:space="preserve"> </w:t>
      </w:r>
      <w:r w:rsidR="00AA66A2" w:rsidRPr="0010014F">
        <w:rPr>
          <w:rFonts w:eastAsia="Calibri" w:cs="Times New Roman"/>
        </w:rPr>
        <w:t xml:space="preserve">Of note, </w:t>
      </w:r>
      <w:proofErr w:type="spellStart"/>
      <w:r w:rsidR="002724E3" w:rsidRPr="0010014F">
        <w:rPr>
          <w:rFonts w:eastAsia="Calibri" w:cs="Times New Roman"/>
        </w:rPr>
        <w:t>Granqvist</w:t>
      </w:r>
      <w:proofErr w:type="spellEnd"/>
      <w:r w:rsidR="002724E3" w:rsidRPr="0010014F">
        <w:rPr>
          <w:rFonts w:eastAsia="Calibri" w:cs="Times New Roman"/>
        </w:rPr>
        <w:t xml:space="preserve"> and Main (2017) have operationalized </w:t>
      </w:r>
      <w:r w:rsidR="00BD7085" w:rsidRPr="0010014F">
        <w:rPr>
          <w:rFonts w:eastAsia="Calibri" w:cs="Times New Roman"/>
        </w:rPr>
        <w:t xml:space="preserve">religious attachment </w:t>
      </w:r>
      <w:r w:rsidR="002724E3" w:rsidRPr="0010014F">
        <w:rPr>
          <w:rFonts w:eastAsia="Calibri" w:cs="Times New Roman"/>
        </w:rPr>
        <w:t xml:space="preserve">security similarly in the scoring and classification system they developed for </w:t>
      </w:r>
      <w:r w:rsidR="009608C1" w:rsidRPr="0010014F">
        <w:rPr>
          <w:iCs/>
          <w:szCs w:val="24"/>
        </w:rPr>
        <w:t>their Relig</w:t>
      </w:r>
      <w:r w:rsidR="002724E3" w:rsidRPr="0010014F">
        <w:rPr>
          <w:iCs/>
          <w:szCs w:val="24"/>
        </w:rPr>
        <w:t>ious Attachment Interview</w:t>
      </w:r>
      <w:r w:rsidR="009608C1" w:rsidRPr="0010014F">
        <w:rPr>
          <w:iCs/>
          <w:szCs w:val="24"/>
        </w:rPr>
        <w:t xml:space="preserve">, </w:t>
      </w:r>
      <w:r w:rsidR="002724E3" w:rsidRPr="0010014F">
        <w:rPr>
          <w:iCs/>
          <w:szCs w:val="24"/>
        </w:rPr>
        <w:t>where</w:t>
      </w:r>
      <w:r w:rsidR="00666457" w:rsidRPr="0010014F">
        <w:rPr>
          <w:iCs/>
          <w:szCs w:val="24"/>
        </w:rPr>
        <w:t xml:space="preserve"> </w:t>
      </w:r>
      <w:r w:rsidR="00017354" w:rsidRPr="0010014F">
        <w:rPr>
          <w:iCs/>
          <w:szCs w:val="24"/>
        </w:rPr>
        <w:t xml:space="preserve">religious </w:t>
      </w:r>
      <w:r w:rsidR="00666457" w:rsidRPr="0010014F">
        <w:rPr>
          <w:iCs/>
          <w:szCs w:val="24"/>
        </w:rPr>
        <w:t xml:space="preserve">attachment </w:t>
      </w:r>
      <w:r w:rsidR="009608C1" w:rsidRPr="0010014F">
        <w:rPr>
          <w:iCs/>
          <w:szCs w:val="24"/>
        </w:rPr>
        <w:t xml:space="preserve">security </w:t>
      </w:r>
      <w:r w:rsidR="002724E3" w:rsidRPr="0010014F">
        <w:rPr>
          <w:iCs/>
          <w:szCs w:val="24"/>
        </w:rPr>
        <w:t>is evidenced through</w:t>
      </w:r>
      <w:r w:rsidR="009608C1" w:rsidRPr="0010014F">
        <w:rPr>
          <w:iCs/>
          <w:szCs w:val="24"/>
        </w:rPr>
        <w:t xml:space="preserve"> a coherent (i.e.</w:t>
      </w:r>
      <w:r w:rsidR="002724E3" w:rsidRPr="0010014F">
        <w:rPr>
          <w:iCs/>
          <w:szCs w:val="24"/>
        </w:rPr>
        <w:t>,</w:t>
      </w:r>
      <w:r w:rsidR="009608C1" w:rsidRPr="0010014F">
        <w:rPr>
          <w:iCs/>
          <w:szCs w:val="24"/>
        </w:rPr>
        <w:t xml:space="preserve"> semantic</w:t>
      </w:r>
      <w:r w:rsidR="002724E3" w:rsidRPr="0010014F">
        <w:rPr>
          <w:iCs/>
          <w:szCs w:val="24"/>
        </w:rPr>
        <w:t>–</w:t>
      </w:r>
      <w:r w:rsidR="009608C1" w:rsidRPr="0010014F">
        <w:rPr>
          <w:iCs/>
          <w:szCs w:val="24"/>
        </w:rPr>
        <w:t xml:space="preserve">episodic consistency) </w:t>
      </w:r>
      <w:r w:rsidR="009608C1" w:rsidRPr="0010014F">
        <w:rPr>
          <w:i/>
          <w:iCs/>
          <w:szCs w:val="24"/>
        </w:rPr>
        <w:t>and</w:t>
      </w:r>
      <w:r w:rsidR="003A4CC8" w:rsidRPr="0010014F">
        <w:rPr>
          <w:iCs/>
          <w:szCs w:val="24"/>
        </w:rPr>
        <w:t xml:space="preserve"> </w:t>
      </w:r>
      <w:r w:rsidR="009608C1" w:rsidRPr="0010014F">
        <w:rPr>
          <w:iCs/>
          <w:szCs w:val="24"/>
        </w:rPr>
        <w:t>benevolent representation of God in relation to the self.</w:t>
      </w:r>
    </w:p>
    <w:p w14:paraId="29FD976D" w14:textId="6688150A" w:rsidR="00780B48" w:rsidRPr="0010014F" w:rsidRDefault="00D277DC" w:rsidP="00D337EC">
      <w:pPr>
        <w:spacing w:line="480" w:lineRule="auto"/>
        <w:ind w:firstLine="720"/>
        <w:rPr>
          <w:rFonts w:eastAsia="Calibri" w:cs="Times New Roman"/>
        </w:rPr>
      </w:pPr>
      <w:r w:rsidRPr="0010014F">
        <w:rPr>
          <w:iCs/>
          <w:szCs w:val="24"/>
        </w:rPr>
        <w:t>I</w:t>
      </w:r>
      <w:r w:rsidR="00FA43E1" w:rsidRPr="0010014F">
        <w:rPr>
          <w:iCs/>
          <w:szCs w:val="24"/>
        </w:rPr>
        <w:t xml:space="preserve">t is </w:t>
      </w:r>
      <w:r w:rsidRPr="0010014F">
        <w:rPr>
          <w:iCs/>
          <w:szCs w:val="24"/>
        </w:rPr>
        <w:t>noteworthy that</w:t>
      </w:r>
      <w:r w:rsidR="00B95904" w:rsidRPr="0010014F">
        <w:rPr>
          <w:iCs/>
          <w:szCs w:val="24"/>
        </w:rPr>
        <w:t xml:space="preserve"> </w:t>
      </w:r>
      <w:r w:rsidR="009518AB" w:rsidRPr="0010014F">
        <w:rPr>
          <w:iCs/>
          <w:szCs w:val="24"/>
        </w:rPr>
        <w:t>doctrinal</w:t>
      </w:r>
      <w:r w:rsidR="00DB11E8" w:rsidRPr="0010014F">
        <w:rPr>
          <w:iCs/>
          <w:szCs w:val="24"/>
        </w:rPr>
        <w:t>–</w:t>
      </w:r>
      <w:r w:rsidR="009518AB" w:rsidRPr="0010014F">
        <w:rPr>
          <w:iCs/>
          <w:szCs w:val="24"/>
        </w:rPr>
        <w:t>experiential</w:t>
      </w:r>
      <w:r w:rsidR="00DB11E8" w:rsidRPr="0010014F">
        <w:rPr>
          <w:iCs/>
          <w:szCs w:val="24"/>
        </w:rPr>
        <w:t xml:space="preserve"> congruence </w:t>
      </w:r>
      <w:r w:rsidRPr="0010014F">
        <w:rPr>
          <w:iCs/>
          <w:szCs w:val="24"/>
        </w:rPr>
        <w:t xml:space="preserve">sometimes </w:t>
      </w:r>
      <w:r w:rsidR="00AB70B8" w:rsidRPr="0010014F">
        <w:rPr>
          <w:iCs/>
          <w:szCs w:val="24"/>
        </w:rPr>
        <w:t xml:space="preserve">is </w:t>
      </w:r>
      <w:r w:rsidR="001F281A" w:rsidRPr="0010014F">
        <w:rPr>
          <w:i/>
          <w:iCs/>
          <w:szCs w:val="24"/>
        </w:rPr>
        <w:t xml:space="preserve">not </w:t>
      </w:r>
      <w:r w:rsidR="001F281A" w:rsidRPr="0010014F">
        <w:rPr>
          <w:iCs/>
          <w:szCs w:val="24"/>
        </w:rPr>
        <w:t xml:space="preserve">contextually </w:t>
      </w:r>
      <w:r w:rsidR="00B95904" w:rsidRPr="0010014F">
        <w:rPr>
          <w:iCs/>
          <w:szCs w:val="24"/>
        </w:rPr>
        <w:t>adaptive</w:t>
      </w:r>
      <w:r w:rsidR="00FA43E1" w:rsidRPr="0010014F">
        <w:rPr>
          <w:iCs/>
          <w:szCs w:val="24"/>
        </w:rPr>
        <w:t xml:space="preserve">.  </w:t>
      </w:r>
      <w:r w:rsidR="00654971" w:rsidRPr="0010014F">
        <w:rPr>
          <w:iCs/>
          <w:szCs w:val="24"/>
        </w:rPr>
        <w:t xml:space="preserve">To </w:t>
      </w:r>
      <w:r w:rsidR="00BD7085" w:rsidRPr="0010014F">
        <w:rPr>
          <w:iCs/>
          <w:szCs w:val="24"/>
        </w:rPr>
        <w:t xml:space="preserve">give a </w:t>
      </w:r>
      <w:r w:rsidR="00C82121" w:rsidRPr="0010014F">
        <w:rPr>
          <w:iCs/>
          <w:szCs w:val="24"/>
        </w:rPr>
        <w:t>general</w:t>
      </w:r>
      <w:r w:rsidR="00654971" w:rsidRPr="0010014F">
        <w:rPr>
          <w:iCs/>
          <w:szCs w:val="24"/>
        </w:rPr>
        <w:t xml:space="preserve"> </w:t>
      </w:r>
      <w:r w:rsidR="00FA43E1" w:rsidRPr="0010014F">
        <w:rPr>
          <w:iCs/>
          <w:szCs w:val="24"/>
        </w:rPr>
        <w:t>example,</w:t>
      </w:r>
      <w:r w:rsidR="00BD7085" w:rsidRPr="0010014F">
        <w:rPr>
          <w:iCs/>
          <w:szCs w:val="24"/>
        </w:rPr>
        <w:t xml:space="preserve"> a </w:t>
      </w:r>
      <w:r w:rsidR="00AA66A2" w:rsidRPr="0010014F">
        <w:rPr>
          <w:iCs/>
          <w:szCs w:val="24"/>
        </w:rPr>
        <w:t>theistic believer</w:t>
      </w:r>
      <w:r w:rsidR="00BD7085" w:rsidRPr="0010014F">
        <w:rPr>
          <w:iCs/>
          <w:szCs w:val="24"/>
        </w:rPr>
        <w:t xml:space="preserve"> </w:t>
      </w:r>
      <w:r w:rsidR="00FA43E1" w:rsidRPr="0010014F">
        <w:rPr>
          <w:iCs/>
          <w:szCs w:val="24"/>
        </w:rPr>
        <w:t xml:space="preserve">may </w:t>
      </w:r>
      <w:r w:rsidRPr="0010014F">
        <w:rPr>
          <w:iCs/>
          <w:szCs w:val="24"/>
        </w:rPr>
        <w:t xml:space="preserve">tend to </w:t>
      </w:r>
      <w:r w:rsidR="00B95904" w:rsidRPr="0010014F">
        <w:rPr>
          <w:iCs/>
          <w:szCs w:val="24"/>
        </w:rPr>
        <w:t xml:space="preserve">view God </w:t>
      </w:r>
      <w:r w:rsidRPr="0010014F">
        <w:rPr>
          <w:iCs/>
          <w:szCs w:val="24"/>
        </w:rPr>
        <w:t xml:space="preserve">conceptually </w:t>
      </w:r>
      <w:r w:rsidR="00B95904" w:rsidRPr="0010014F">
        <w:rPr>
          <w:iCs/>
          <w:szCs w:val="24"/>
        </w:rPr>
        <w:t xml:space="preserve">as </w:t>
      </w:r>
      <w:r w:rsidR="00BD7085" w:rsidRPr="0010014F">
        <w:rPr>
          <w:iCs/>
          <w:szCs w:val="24"/>
        </w:rPr>
        <w:t>frightening</w:t>
      </w:r>
      <w:r w:rsidR="00824670" w:rsidRPr="0010014F">
        <w:rPr>
          <w:iCs/>
          <w:szCs w:val="24"/>
        </w:rPr>
        <w:t xml:space="preserve"> rather than benevolent</w:t>
      </w:r>
      <w:r w:rsidR="00B95904" w:rsidRPr="0010014F">
        <w:rPr>
          <w:iCs/>
          <w:szCs w:val="24"/>
        </w:rPr>
        <w:t xml:space="preserve"> (</w:t>
      </w:r>
      <w:r w:rsidR="00A933F9" w:rsidRPr="0010014F">
        <w:rPr>
          <w:iCs/>
          <w:szCs w:val="24"/>
        </w:rPr>
        <w:t>doctrinal representations</w:t>
      </w:r>
      <w:r w:rsidR="00B95904" w:rsidRPr="0010014F">
        <w:rPr>
          <w:iCs/>
          <w:szCs w:val="24"/>
        </w:rPr>
        <w:t xml:space="preserve">) and </w:t>
      </w:r>
      <w:r w:rsidR="00736467" w:rsidRPr="0010014F">
        <w:rPr>
          <w:iCs/>
          <w:szCs w:val="24"/>
        </w:rPr>
        <w:t xml:space="preserve">to </w:t>
      </w:r>
      <w:r w:rsidR="00B95904" w:rsidRPr="0010014F">
        <w:rPr>
          <w:iCs/>
          <w:szCs w:val="24"/>
        </w:rPr>
        <w:t>experience God</w:t>
      </w:r>
      <w:r w:rsidR="009D3BA4" w:rsidRPr="0010014F">
        <w:rPr>
          <w:iCs/>
          <w:szCs w:val="24"/>
        </w:rPr>
        <w:t xml:space="preserve"> </w:t>
      </w:r>
      <w:r w:rsidRPr="0010014F">
        <w:rPr>
          <w:iCs/>
          <w:szCs w:val="24"/>
        </w:rPr>
        <w:t xml:space="preserve">personally </w:t>
      </w:r>
      <w:r w:rsidR="00B95904" w:rsidRPr="0010014F">
        <w:rPr>
          <w:iCs/>
          <w:szCs w:val="24"/>
        </w:rPr>
        <w:t xml:space="preserve">as </w:t>
      </w:r>
      <w:r w:rsidR="00BD7085" w:rsidRPr="0010014F">
        <w:rPr>
          <w:iCs/>
          <w:szCs w:val="24"/>
        </w:rPr>
        <w:t>frightening</w:t>
      </w:r>
      <w:r w:rsidR="00211019" w:rsidRPr="0010014F">
        <w:rPr>
          <w:iCs/>
          <w:szCs w:val="24"/>
        </w:rPr>
        <w:t xml:space="preserve"> </w:t>
      </w:r>
      <w:r w:rsidR="009D3BA4" w:rsidRPr="0010014F">
        <w:rPr>
          <w:iCs/>
          <w:szCs w:val="24"/>
        </w:rPr>
        <w:t>too</w:t>
      </w:r>
      <w:r w:rsidR="00211019" w:rsidRPr="0010014F">
        <w:rPr>
          <w:iCs/>
          <w:szCs w:val="24"/>
        </w:rPr>
        <w:t xml:space="preserve"> (</w:t>
      </w:r>
      <w:r w:rsidR="00A933F9" w:rsidRPr="0010014F">
        <w:rPr>
          <w:iCs/>
          <w:szCs w:val="24"/>
        </w:rPr>
        <w:t>experiential representations</w:t>
      </w:r>
      <w:r w:rsidR="00211019" w:rsidRPr="0010014F">
        <w:rPr>
          <w:iCs/>
          <w:szCs w:val="24"/>
        </w:rPr>
        <w:t xml:space="preserve">). </w:t>
      </w:r>
      <w:r w:rsidR="004533BA" w:rsidRPr="0010014F">
        <w:rPr>
          <w:iCs/>
          <w:szCs w:val="24"/>
        </w:rPr>
        <w:t xml:space="preserve"> </w:t>
      </w:r>
      <w:r w:rsidR="00211019" w:rsidRPr="0010014F">
        <w:rPr>
          <w:iCs/>
          <w:szCs w:val="24"/>
        </w:rPr>
        <w:t xml:space="preserve">However, </w:t>
      </w:r>
      <w:r w:rsidR="00B747E2" w:rsidRPr="0010014F">
        <w:rPr>
          <w:iCs/>
          <w:szCs w:val="24"/>
        </w:rPr>
        <w:t>this</w:t>
      </w:r>
      <w:r w:rsidR="00FA43E1" w:rsidRPr="0010014F">
        <w:rPr>
          <w:iCs/>
          <w:szCs w:val="24"/>
        </w:rPr>
        <w:t xml:space="preserve"> </w:t>
      </w:r>
      <w:r w:rsidR="00A933F9" w:rsidRPr="0010014F">
        <w:rPr>
          <w:iCs/>
          <w:szCs w:val="24"/>
        </w:rPr>
        <w:t>doctrinal</w:t>
      </w:r>
      <w:r w:rsidR="00FA43E1" w:rsidRPr="0010014F">
        <w:rPr>
          <w:iCs/>
          <w:szCs w:val="24"/>
        </w:rPr>
        <w:t>–</w:t>
      </w:r>
      <w:r w:rsidR="00A933F9" w:rsidRPr="0010014F">
        <w:rPr>
          <w:iCs/>
          <w:szCs w:val="24"/>
        </w:rPr>
        <w:t>experiential</w:t>
      </w:r>
      <w:r w:rsidR="001F281A" w:rsidRPr="0010014F">
        <w:rPr>
          <w:iCs/>
          <w:szCs w:val="24"/>
        </w:rPr>
        <w:t xml:space="preserve"> congruence </w:t>
      </w:r>
      <w:r w:rsidR="0030572F" w:rsidRPr="0010014F">
        <w:rPr>
          <w:iCs/>
          <w:szCs w:val="24"/>
        </w:rPr>
        <w:t>presumably</w:t>
      </w:r>
      <w:r w:rsidR="009D3BA4" w:rsidRPr="0010014F">
        <w:rPr>
          <w:iCs/>
          <w:szCs w:val="24"/>
        </w:rPr>
        <w:t xml:space="preserve"> </w:t>
      </w:r>
      <w:r w:rsidR="00D32688" w:rsidRPr="0010014F">
        <w:rPr>
          <w:iCs/>
          <w:szCs w:val="24"/>
        </w:rPr>
        <w:t xml:space="preserve">is </w:t>
      </w:r>
      <w:r w:rsidR="00AA66A2" w:rsidRPr="0010014F">
        <w:rPr>
          <w:iCs/>
          <w:szCs w:val="24"/>
        </w:rPr>
        <w:t xml:space="preserve">(a) unable to help this believer meet challenges that arise in his or her life (e.g., </w:t>
      </w:r>
      <w:r w:rsidR="00AA66A2" w:rsidRPr="0010014F">
        <w:rPr>
          <w:rFonts w:eastAsia="Calibri" w:cs="Times New Roman"/>
        </w:rPr>
        <w:t>the believer is unable to turn to God and religion for comfort and security</w:t>
      </w:r>
      <w:r w:rsidR="00AA66A2" w:rsidRPr="0010014F">
        <w:rPr>
          <w:iCs/>
          <w:szCs w:val="24"/>
        </w:rPr>
        <w:t xml:space="preserve">) and (b) </w:t>
      </w:r>
      <w:r w:rsidR="001F281A" w:rsidRPr="0010014F">
        <w:rPr>
          <w:iCs/>
          <w:szCs w:val="24"/>
        </w:rPr>
        <w:t xml:space="preserve">associated with </w:t>
      </w:r>
      <w:r w:rsidR="00736467" w:rsidRPr="0010014F">
        <w:rPr>
          <w:iCs/>
          <w:szCs w:val="24"/>
        </w:rPr>
        <w:t xml:space="preserve">low </w:t>
      </w:r>
      <w:r w:rsidR="00AA66A2" w:rsidRPr="0010014F">
        <w:rPr>
          <w:iCs/>
          <w:szCs w:val="24"/>
        </w:rPr>
        <w:t>health/</w:t>
      </w:r>
      <w:r w:rsidR="00736467" w:rsidRPr="0010014F">
        <w:rPr>
          <w:iCs/>
          <w:szCs w:val="24"/>
        </w:rPr>
        <w:t xml:space="preserve">well-being </w:t>
      </w:r>
      <w:r w:rsidR="00D32688" w:rsidRPr="0010014F">
        <w:rPr>
          <w:iCs/>
          <w:szCs w:val="24"/>
        </w:rPr>
        <w:t>with</w:t>
      </w:r>
      <w:r w:rsidR="009E73D8" w:rsidRPr="0010014F">
        <w:rPr>
          <w:rFonts w:eastAsia="Calibri" w:cs="Times New Roman"/>
        </w:rPr>
        <w:t>in</w:t>
      </w:r>
      <w:r w:rsidR="00DB11E8" w:rsidRPr="0010014F">
        <w:rPr>
          <w:rFonts w:eastAsia="Calibri" w:cs="Times New Roman"/>
        </w:rPr>
        <w:t xml:space="preserve"> the context of </w:t>
      </w:r>
      <w:r w:rsidR="001F281A" w:rsidRPr="0010014F">
        <w:rPr>
          <w:rFonts w:eastAsia="Calibri" w:cs="Times New Roman"/>
        </w:rPr>
        <w:t xml:space="preserve">this </w:t>
      </w:r>
      <w:r w:rsidR="00D32688" w:rsidRPr="0010014F">
        <w:rPr>
          <w:rFonts w:eastAsia="Calibri" w:cs="Times New Roman"/>
        </w:rPr>
        <w:t>believer</w:t>
      </w:r>
      <w:r w:rsidR="00845957" w:rsidRPr="0010014F">
        <w:rPr>
          <w:rFonts w:eastAsia="Calibri" w:cs="Times New Roman"/>
        </w:rPr>
        <w:t>’s</w:t>
      </w:r>
      <w:r w:rsidR="00FA43E1" w:rsidRPr="0010014F">
        <w:rPr>
          <w:rFonts w:eastAsia="Calibri" w:cs="Times New Roman"/>
        </w:rPr>
        <w:t xml:space="preserve"> life </w:t>
      </w:r>
      <w:r w:rsidR="001F281A" w:rsidRPr="0010014F">
        <w:rPr>
          <w:rFonts w:eastAsia="Calibri" w:cs="Times New Roman"/>
        </w:rPr>
        <w:t xml:space="preserve">(e.g., </w:t>
      </w:r>
      <w:r w:rsidR="00AA66A2" w:rsidRPr="0010014F">
        <w:rPr>
          <w:rFonts w:eastAsia="Calibri" w:cs="Times New Roman"/>
        </w:rPr>
        <w:t>fear,</w:t>
      </w:r>
      <w:r w:rsidR="00BD7085" w:rsidRPr="0010014F">
        <w:rPr>
          <w:rFonts w:eastAsia="Calibri" w:cs="Times New Roman"/>
        </w:rPr>
        <w:t xml:space="preserve"> </w:t>
      </w:r>
      <w:r w:rsidR="00AA66A2" w:rsidRPr="0010014F">
        <w:rPr>
          <w:rFonts w:eastAsia="Calibri" w:cs="Times New Roman"/>
        </w:rPr>
        <w:t>distress</w:t>
      </w:r>
      <w:r w:rsidRPr="0010014F">
        <w:rPr>
          <w:rFonts w:eastAsia="Calibri" w:cs="Times New Roman"/>
        </w:rPr>
        <w:t>)</w:t>
      </w:r>
      <w:r w:rsidR="0030572F" w:rsidRPr="0010014F">
        <w:rPr>
          <w:rFonts w:eastAsia="Calibri" w:cs="Times New Roman"/>
        </w:rPr>
        <w:t xml:space="preserve"> and culture</w:t>
      </w:r>
      <w:r w:rsidR="0040310D">
        <w:rPr>
          <w:rFonts w:eastAsia="Calibri" w:cs="Times New Roman"/>
        </w:rPr>
        <w:t xml:space="preserve"> (e.g., </w:t>
      </w:r>
      <w:r w:rsidR="0072545C" w:rsidRPr="0010014F">
        <w:rPr>
          <w:rFonts w:eastAsia="Calibri" w:cs="Times New Roman"/>
        </w:rPr>
        <w:t xml:space="preserve">in </w:t>
      </w:r>
      <w:r w:rsidR="0040310D">
        <w:rPr>
          <w:rFonts w:eastAsia="Calibri" w:cs="Times New Roman"/>
        </w:rPr>
        <w:t>mono</w:t>
      </w:r>
      <w:r w:rsidR="00845957" w:rsidRPr="0010014F">
        <w:rPr>
          <w:rFonts w:eastAsia="Calibri" w:cs="Times New Roman"/>
        </w:rPr>
        <w:t>theistic</w:t>
      </w:r>
      <w:r w:rsidR="0040310D">
        <w:rPr>
          <w:rFonts w:eastAsia="Calibri" w:cs="Times New Roman"/>
        </w:rPr>
        <w:t xml:space="preserve"> faiths</w:t>
      </w:r>
      <w:r w:rsidR="00AC7793">
        <w:rPr>
          <w:rFonts w:eastAsia="Calibri" w:cs="Times New Roman"/>
        </w:rPr>
        <w:t>,</w:t>
      </w:r>
      <w:r w:rsidR="0040310D">
        <w:rPr>
          <w:rFonts w:eastAsia="Calibri" w:cs="Times New Roman"/>
        </w:rPr>
        <w:t xml:space="preserve"> God is </w:t>
      </w:r>
      <w:r w:rsidR="00313B61">
        <w:rPr>
          <w:rFonts w:eastAsia="Calibri" w:cs="Times New Roman"/>
        </w:rPr>
        <w:t>usually viewed</w:t>
      </w:r>
      <w:r w:rsidR="00845957" w:rsidRPr="0010014F">
        <w:rPr>
          <w:rFonts w:eastAsia="Calibri" w:cs="Times New Roman"/>
        </w:rPr>
        <w:t xml:space="preserve"> as a benevolent</w:t>
      </w:r>
      <w:r w:rsidR="0072545C" w:rsidRPr="0010014F">
        <w:rPr>
          <w:rFonts w:eastAsia="Calibri" w:cs="Times New Roman"/>
        </w:rPr>
        <w:t xml:space="preserve"> figure</w:t>
      </w:r>
      <w:r w:rsidR="00313B61">
        <w:rPr>
          <w:rFonts w:eastAsia="Calibri" w:cs="Times New Roman"/>
        </w:rPr>
        <w:t xml:space="preserve"> who is a source of comfort/</w:t>
      </w:r>
      <w:r w:rsidR="0072545C" w:rsidRPr="0010014F">
        <w:rPr>
          <w:rFonts w:eastAsia="Calibri" w:cs="Times New Roman"/>
        </w:rPr>
        <w:t>security</w:t>
      </w:r>
      <w:r w:rsidR="00A56DA8" w:rsidRPr="0010014F">
        <w:rPr>
          <w:rFonts w:eastAsia="Calibri" w:cs="Times New Roman"/>
        </w:rPr>
        <w:t xml:space="preserve">; </w:t>
      </w:r>
      <w:proofErr w:type="spellStart"/>
      <w:r w:rsidR="0040310D">
        <w:rPr>
          <w:rFonts w:eastAsia="Calibri" w:cs="Times New Roman"/>
        </w:rPr>
        <w:t>Granqvist</w:t>
      </w:r>
      <w:proofErr w:type="spellEnd"/>
      <w:r w:rsidR="0040310D">
        <w:rPr>
          <w:rFonts w:eastAsia="Calibri" w:cs="Times New Roman"/>
        </w:rPr>
        <w:t xml:space="preserve"> &amp; Kirkpatrick, 2016; Richards &amp; Bergin, 2005</w:t>
      </w:r>
      <w:r w:rsidR="0030572F" w:rsidRPr="0010014F">
        <w:rPr>
          <w:rFonts w:eastAsia="Calibri" w:cs="Times New Roman"/>
        </w:rPr>
        <w:t>)</w:t>
      </w:r>
      <w:r w:rsidR="00FA43E1" w:rsidRPr="0010014F">
        <w:rPr>
          <w:rFonts w:eastAsia="Calibri" w:cs="Times New Roman"/>
        </w:rPr>
        <w:t>.</w:t>
      </w:r>
    </w:p>
    <w:p w14:paraId="11FD4BF7" w14:textId="316AEC01" w:rsidR="003E41B7" w:rsidRPr="0010014F" w:rsidRDefault="0080048B" w:rsidP="00D337EC">
      <w:pPr>
        <w:spacing w:line="480" w:lineRule="auto"/>
        <w:ind w:firstLine="720"/>
      </w:pPr>
      <w:r w:rsidRPr="0010014F">
        <w:lastRenderedPageBreak/>
        <w:t xml:space="preserve">By extension, a healthy </w:t>
      </w:r>
      <w:r w:rsidR="00D32688" w:rsidRPr="0010014F">
        <w:t xml:space="preserve">theistic </w:t>
      </w:r>
      <w:r w:rsidRPr="0010014F">
        <w:t>relatio</w:t>
      </w:r>
      <w:r w:rsidR="00D4496E" w:rsidRPr="0010014F">
        <w:t>nal spirituality involve</w:t>
      </w:r>
      <w:r w:rsidR="003B002C" w:rsidRPr="0010014F">
        <w:t>s</w:t>
      </w:r>
      <w:r w:rsidR="00D4496E" w:rsidRPr="0010014F">
        <w:t xml:space="preserve"> harmonious synchrony</w:t>
      </w:r>
      <w:r w:rsidRPr="0010014F">
        <w:t xml:space="preserve"> </w:t>
      </w:r>
      <w:r w:rsidR="00A506E3" w:rsidRPr="0010014F">
        <w:t>among</w:t>
      </w:r>
      <w:r w:rsidRPr="0010014F">
        <w:t xml:space="preserve"> </w:t>
      </w:r>
      <w:r w:rsidR="00D32688" w:rsidRPr="0010014F">
        <w:t>believers’</w:t>
      </w:r>
      <w:r w:rsidRPr="0010014F">
        <w:t xml:space="preserve"> </w:t>
      </w:r>
      <w:r w:rsidR="00D4496E" w:rsidRPr="0010014F">
        <w:t xml:space="preserve">adaptive </w:t>
      </w:r>
      <w:r w:rsidR="00A933F9" w:rsidRPr="0010014F">
        <w:t xml:space="preserve">doctrinal </w:t>
      </w:r>
      <w:r w:rsidR="00A506E3" w:rsidRPr="0010014F">
        <w:t xml:space="preserve">representations of God, </w:t>
      </w:r>
      <w:r w:rsidR="00A933F9" w:rsidRPr="0010014F">
        <w:t>experiential representations</w:t>
      </w:r>
      <w:r w:rsidRPr="0010014F">
        <w:t xml:space="preserve"> of God</w:t>
      </w:r>
      <w:r w:rsidR="00A506E3" w:rsidRPr="0010014F">
        <w:t xml:space="preserve">, and </w:t>
      </w:r>
      <w:r w:rsidR="00A933F9" w:rsidRPr="0010014F">
        <w:t xml:space="preserve">behavioral </w:t>
      </w:r>
      <w:r w:rsidR="004B0967" w:rsidRPr="0010014F">
        <w:t xml:space="preserve">(or procedural) </w:t>
      </w:r>
      <w:r w:rsidR="00A933F9" w:rsidRPr="0010014F">
        <w:t>expressions of those doctrinal and experiential representations</w:t>
      </w:r>
      <w:r w:rsidRPr="0010014F">
        <w:t xml:space="preserve">. </w:t>
      </w:r>
      <w:r w:rsidR="00A101F9" w:rsidRPr="0010014F">
        <w:t xml:space="preserve"> </w:t>
      </w:r>
      <w:r w:rsidR="00D277DC" w:rsidRPr="0010014F">
        <w:t>That is</w:t>
      </w:r>
      <w:r w:rsidRPr="0010014F">
        <w:t xml:space="preserve">, </w:t>
      </w:r>
      <w:r w:rsidR="00D277DC" w:rsidRPr="0010014F">
        <w:t xml:space="preserve">healthy </w:t>
      </w:r>
      <w:r w:rsidR="00D32688" w:rsidRPr="0010014F">
        <w:t xml:space="preserve">theistic </w:t>
      </w:r>
      <w:r w:rsidR="00D277DC" w:rsidRPr="0010014F">
        <w:t>relational spirituality</w:t>
      </w:r>
      <w:r w:rsidRPr="0010014F">
        <w:t xml:space="preserve"> involve</w:t>
      </w:r>
      <w:r w:rsidR="003B002C" w:rsidRPr="0010014F">
        <w:t>s</w:t>
      </w:r>
      <w:r w:rsidRPr="0010014F">
        <w:t xml:space="preserve"> </w:t>
      </w:r>
      <w:r w:rsidR="00D277DC" w:rsidRPr="0010014F">
        <w:t xml:space="preserve">contextually </w:t>
      </w:r>
      <w:r w:rsidRPr="0010014F">
        <w:t xml:space="preserve">adaptive </w:t>
      </w:r>
      <w:r w:rsidR="00A933F9" w:rsidRPr="0010014F">
        <w:t>doctrinal</w:t>
      </w:r>
      <w:r w:rsidRPr="0010014F">
        <w:t>–</w:t>
      </w:r>
      <w:r w:rsidR="00A933F9" w:rsidRPr="0010014F">
        <w:t>experiential</w:t>
      </w:r>
      <w:r w:rsidRPr="0010014F">
        <w:t xml:space="preserve"> congruence and behavioral expressions of that congruence. </w:t>
      </w:r>
      <w:r w:rsidR="00E92C64" w:rsidRPr="0010014F">
        <w:t xml:space="preserve"> </w:t>
      </w:r>
      <w:r w:rsidR="00BA7FBB" w:rsidRPr="0010014F">
        <w:t xml:space="preserve">For a </w:t>
      </w:r>
      <w:r w:rsidR="00D32688" w:rsidRPr="0010014F">
        <w:t>believer</w:t>
      </w:r>
      <w:r w:rsidR="00BA7FBB" w:rsidRPr="0010014F">
        <w:t xml:space="preserve"> with a healthy </w:t>
      </w:r>
      <w:r w:rsidR="00D32688" w:rsidRPr="0010014F">
        <w:t xml:space="preserve">theistic </w:t>
      </w:r>
      <w:r w:rsidR="00BA7FBB" w:rsidRPr="0010014F">
        <w:t xml:space="preserve">relational spirituality, </w:t>
      </w:r>
      <w:r w:rsidR="0061054C" w:rsidRPr="0010014F">
        <w:t>all three</w:t>
      </w:r>
      <w:r w:rsidR="00B6761F" w:rsidRPr="0010014F">
        <w:t xml:space="preserve"> </w:t>
      </w:r>
      <w:r w:rsidR="0098140C" w:rsidRPr="0010014F">
        <w:t>aspects—“head” (doctrinal representations), “heart” (experiential representatio</w:t>
      </w:r>
      <w:r w:rsidR="006A062C" w:rsidRPr="0010014F">
        <w:t>ns),</w:t>
      </w:r>
      <w:r w:rsidR="0098140C" w:rsidRPr="0010014F">
        <w:t xml:space="preserve"> and “hands” (behavioral expressions)—</w:t>
      </w:r>
      <w:r w:rsidR="006A062C" w:rsidRPr="0010014F">
        <w:t xml:space="preserve">are well-integrated and working </w:t>
      </w:r>
      <w:r w:rsidR="00B6761F" w:rsidRPr="0010014F">
        <w:t xml:space="preserve">in </w:t>
      </w:r>
      <w:r w:rsidR="006A062C" w:rsidRPr="0010014F">
        <w:t>harmonious</w:t>
      </w:r>
      <w:r w:rsidR="00BA7FBB" w:rsidRPr="0010014F">
        <w:t xml:space="preserve"> synchrony </w:t>
      </w:r>
      <w:r w:rsidR="003B002C" w:rsidRPr="0010014F">
        <w:t>(</w:t>
      </w:r>
      <w:r w:rsidR="00BA7FBB" w:rsidRPr="0010014F">
        <w:t xml:space="preserve">cf. </w:t>
      </w:r>
      <w:r w:rsidR="0098140C" w:rsidRPr="0010014F">
        <w:t xml:space="preserve">Hollinger, 2005; </w:t>
      </w:r>
      <w:proofErr w:type="spellStart"/>
      <w:r w:rsidR="00D32688" w:rsidRPr="0010014F">
        <w:t>Pargament</w:t>
      </w:r>
      <w:proofErr w:type="spellEnd"/>
      <w:r w:rsidR="00D32688" w:rsidRPr="0010014F">
        <w:t>, 2007</w:t>
      </w:r>
      <w:r w:rsidR="003E41B7" w:rsidRPr="0010014F">
        <w:t xml:space="preserve">; </w:t>
      </w:r>
      <w:proofErr w:type="spellStart"/>
      <w:r w:rsidR="003E41B7" w:rsidRPr="0010014F">
        <w:t>Zinnbauer</w:t>
      </w:r>
      <w:proofErr w:type="spellEnd"/>
      <w:r w:rsidR="003E41B7" w:rsidRPr="0010014F">
        <w:t>, 2013).</w:t>
      </w:r>
    </w:p>
    <w:p w14:paraId="3D57ECA7" w14:textId="52D65FA4" w:rsidR="00730F25" w:rsidRPr="0010014F" w:rsidRDefault="0080048B" w:rsidP="00E95144">
      <w:pPr>
        <w:spacing w:line="480" w:lineRule="auto"/>
        <w:ind w:firstLine="720"/>
        <w:rPr>
          <w:rFonts w:eastAsia="Calibri" w:cs="Times New Roman"/>
          <w:iCs/>
          <w:szCs w:val="24"/>
        </w:rPr>
      </w:pPr>
      <w:r w:rsidRPr="0010014F">
        <w:t>To illustrate</w:t>
      </w:r>
      <w:r w:rsidR="0060327F" w:rsidRPr="0010014F">
        <w:t xml:space="preserve">, </w:t>
      </w:r>
      <w:r w:rsidR="00C82121" w:rsidRPr="0010014F">
        <w:t>“</w:t>
      </w:r>
      <w:r w:rsidR="00287051" w:rsidRPr="0010014F">
        <w:t>Omar</w:t>
      </w:r>
      <w:r w:rsidR="00C82121" w:rsidRPr="0010014F">
        <w:t>”</w:t>
      </w:r>
      <w:r w:rsidR="0060327F" w:rsidRPr="0010014F">
        <w:t xml:space="preserve"> is </w:t>
      </w:r>
      <w:r w:rsidR="00D277DC" w:rsidRPr="0010014F">
        <w:rPr>
          <w:rFonts w:eastAsia="Calibri" w:cs="Times New Roman"/>
          <w:iCs/>
          <w:szCs w:val="24"/>
        </w:rPr>
        <w:t xml:space="preserve">a </w:t>
      </w:r>
      <w:r w:rsidR="00621ADC" w:rsidRPr="0010014F">
        <w:rPr>
          <w:rFonts w:eastAsia="Calibri" w:cs="Times New Roman"/>
          <w:iCs/>
          <w:szCs w:val="24"/>
        </w:rPr>
        <w:t>married,</w:t>
      </w:r>
      <w:r w:rsidR="0060327F" w:rsidRPr="0010014F">
        <w:rPr>
          <w:rFonts w:eastAsia="Calibri" w:cs="Times New Roman"/>
          <w:iCs/>
          <w:szCs w:val="24"/>
        </w:rPr>
        <w:t xml:space="preserve"> </w:t>
      </w:r>
      <w:r w:rsidR="00A02E00" w:rsidRPr="0010014F">
        <w:rPr>
          <w:rFonts w:eastAsia="Calibri" w:cs="Times New Roman"/>
          <w:iCs/>
          <w:szCs w:val="24"/>
        </w:rPr>
        <w:t>Arabic</w:t>
      </w:r>
      <w:r w:rsidR="00D277DC" w:rsidRPr="0010014F">
        <w:rPr>
          <w:rFonts w:eastAsia="Calibri" w:cs="Times New Roman"/>
          <w:iCs/>
          <w:szCs w:val="24"/>
        </w:rPr>
        <w:t>, middle-aged</w:t>
      </w:r>
      <w:r w:rsidR="00C03EB9" w:rsidRPr="0010014F">
        <w:rPr>
          <w:rFonts w:eastAsia="Calibri" w:cs="Times New Roman"/>
          <w:iCs/>
          <w:szCs w:val="24"/>
        </w:rPr>
        <w:t xml:space="preserve"> man</w:t>
      </w:r>
      <w:r w:rsidR="0060327F" w:rsidRPr="0010014F">
        <w:rPr>
          <w:rFonts w:eastAsia="Calibri" w:cs="Times New Roman"/>
          <w:iCs/>
          <w:szCs w:val="24"/>
        </w:rPr>
        <w:t xml:space="preserve"> who is a </w:t>
      </w:r>
      <w:r w:rsidR="002C2B77" w:rsidRPr="0010014F">
        <w:rPr>
          <w:rFonts w:eastAsia="Calibri" w:cs="Times New Roman"/>
          <w:iCs/>
          <w:szCs w:val="24"/>
        </w:rPr>
        <w:t>Sunni</w:t>
      </w:r>
      <w:r w:rsidR="00F56875" w:rsidRPr="0010014F">
        <w:rPr>
          <w:rFonts w:eastAsia="Calibri" w:cs="Times New Roman"/>
          <w:iCs/>
          <w:szCs w:val="24"/>
        </w:rPr>
        <w:t xml:space="preserve"> </w:t>
      </w:r>
      <w:r w:rsidR="00295128" w:rsidRPr="0010014F">
        <w:rPr>
          <w:rFonts w:eastAsia="Calibri" w:cs="Times New Roman"/>
          <w:iCs/>
          <w:szCs w:val="24"/>
        </w:rPr>
        <w:t>M</w:t>
      </w:r>
      <w:r w:rsidR="00F56875" w:rsidRPr="0010014F">
        <w:rPr>
          <w:rFonts w:eastAsia="Calibri" w:cs="Times New Roman"/>
          <w:iCs/>
          <w:szCs w:val="24"/>
        </w:rPr>
        <w:t>uslim</w:t>
      </w:r>
      <w:r w:rsidR="00C82121" w:rsidRPr="0010014F">
        <w:rPr>
          <w:rFonts w:eastAsia="Calibri" w:cs="Times New Roman"/>
          <w:iCs/>
          <w:szCs w:val="24"/>
        </w:rPr>
        <w:t xml:space="preserve"> and a </w:t>
      </w:r>
      <w:r w:rsidR="0060327F" w:rsidRPr="0010014F">
        <w:rPr>
          <w:rFonts w:eastAsia="Calibri" w:cs="Times New Roman"/>
          <w:iCs/>
          <w:szCs w:val="24"/>
        </w:rPr>
        <w:t xml:space="preserve">committed member of his </w:t>
      </w:r>
      <w:r w:rsidR="00295128" w:rsidRPr="0010014F">
        <w:rPr>
          <w:rFonts w:eastAsia="Calibri" w:cs="Times New Roman"/>
          <w:iCs/>
          <w:szCs w:val="24"/>
        </w:rPr>
        <w:t>m</w:t>
      </w:r>
      <w:r w:rsidR="00F56875" w:rsidRPr="0010014F">
        <w:rPr>
          <w:rFonts w:eastAsia="Calibri" w:cs="Times New Roman"/>
          <w:iCs/>
          <w:szCs w:val="24"/>
        </w:rPr>
        <w:t>osque</w:t>
      </w:r>
      <w:r w:rsidR="0060327F" w:rsidRPr="0010014F">
        <w:rPr>
          <w:rFonts w:eastAsia="Calibri" w:cs="Times New Roman"/>
          <w:iCs/>
          <w:szCs w:val="24"/>
        </w:rPr>
        <w:t xml:space="preserve">.  He was raised in a highly </w:t>
      </w:r>
      <w:r w:rsidR="00F56875" w:rsidRPr="0010014F">
        <w:rPr>
          <w:rFonts w:eastAsia="Calibri" w:cs="Times New Roman"/>
          <w:iCs/>
          <w:szCs w:val="24"/>
        </w:rPr>
        <w:t xml:space="preserve">devout </w:t>
      </w:r>
      <w:r w:rsidR="00295128" w:rsidRPr="0010014F">
        <w:rPr>
          <w:rFonts w:eastAsia="Calibri" w:cs="Times New Roman"/>
          <w:iCs/>
          <w:szCs w:val="24"/>
        </w:rPr>
        <w:t>M</w:t>
      </w:r>
      <w:r w:rsidR="00F56875" w:rsidRPr="0010014F">
        <w:rPr>
          <w:rFonts w:eastAsia="Calibri" w:cs="Times New Roman"/>
          <w:iCs/>
          <w:szCs w:val="24"/>
        </w:rPr>
        <w:t>uslim</w:t>
      </w:r>
      <w:r w:rsidR="0060327F" w:rsidRPr="0010014F">
        <w:rPr>
          <w:rFonts w:eastAsia="Calibri" w:cs="Times New Roman"/>
          <w:iCs/>
          <w:szCs w:val="24"/>
        </w:rPr>
        <w:t xml:space="preserve"> family and has </w:t>
      </w:r>
      <w:r w:rsidR="00A02E00" w:rsidRPr="0010014F">
        <w:rPr>
          <w:rFonts w:eastAsia="Calibri" w:cs="Times New Roman"/>
          <w:iCs/>
          <w:szCs w:val="24"/>
        </w:rPr>
        <w:t>practiced his religion</w:t>
      </w:r>
      <w:r w:rsidR="0060327F" w:rsidRPr="0010014F">
        <w:rPr>
          <w:rFonts w:eastAsia="Calibri" w:cs="Times New Roman"/>
          <w:iCs/>
          <w:szCs w:val="24"/>
        </w:rPr>
        <w:t xml:space="preserve"> since childhood.  </w:t>
      </w:r>
      <w:r w:rsidR="00287051" w:rsidRPr="0010014F">
        <w:rPr>
          <w:rFonts w:eastAsia="Calibri" w:cs="Times New Roman"/>
          <w:iCs/>
          <w:szCs w:val="24"/>
        </w:rPr>
        <w:t>Omar</w:t>
      </w:r>
      <w:r w:rsidR="0060327F" w:rsidRPr="0010014F">
        <w:rPr>
          <w:rFonts w:eastAsia="Calibri" w:cs="Times New Roman"/>
          <w:iCs/>
          <w:szCs w:val="24"/>
        </w:rPr>
        <w:t xml:space="preserve"> not only has a long history of informal religious education through his family</w:t>
      </w:r>
      <w:r w:rsidR="00A15264" w:rsidRPr="0010014F">
        <w:rPr>
          <w:rFonts w:eastAsia="Calibri" w:cs="Times New Roman"/>
          <w:iCs/>
          <w:szCs w:val="24"/>
        </w:rPr>
        <w:t>-of-origin</w:t>
      </w:r>
      <w:r w:rsidR="0060327F" w:rsidRPr="0010014F">
        <w:rPr>
          <w:rFonts w:eastAsia="Calibri" w:cs="Times New Roman"/>
          <w:iCs/>
          <w:szCs w:val="24"/>
        </w:rPr>
        <w:t xml:space="preserve"> and </w:t>
      </w:r>
      <w:r w:rsidR="00C03EB9" w:rsidRPr="0010014F">
        <w:rPr>
          <w:rFonts w:eastAsia="Calibri" w:cs="Times New Roman"/>
          <w:iCs/>
          <w:szCs w:val="24"/>
        </w:rPr>
        <w:t>religious community</w:t>
      </w:r>
      <w:r w:rsidR="0060327F" w:rsidRPr="0010014F">
        <w:rPr>
          <w:rFonts w:eastAsia="Calibri" w:cs="Times New Roman"/>
          <w:iCs/>
          <w:szCs w:val="24"/>
        </w:rPr>
        <w:t xml:space="preserve">, but he also </w:t>
      </w:r>
      <w:r w:rsidR="00360170" w:rsidRPr="0010014F">
        <w:rPr>
          <w:rFonts w:eastAsia="Calibri" w:cs="Times New Roman"/>
          <w:iCs/>
          <w:szCs w:val="24"/>
        </w:rPr>
        <w:t>obtained formal religious education</w:t>
      </w:r>
      <w:r w:rsidR="00932431">
        <w:rPr>
          <w:rFonts w:eastAsia="Calibri" w:cs="Times New Roman"/>
          <w:iCs/>
          <w:szCs w:val="24"/>
        </w:rPr>
        <w:t>,</w:t>
      </w:r>
      <w:r w:rsidR="00360170" w:rsidRPr="0010014F">
        <w:rPr>
          <w:rFonts w:eastAsia="Calibri" w:cs="Times New Roman"/>
          <w:iCs/>
          <w:szCs w:val="24"/>
        </w:rPr>
        <w:t xml:space="preserve"> through undergraduate and graduate degree programs in Islamic Studies at two </w:t>
      </w:r>
      <w:r w:rsidR="00C82121" w:rsidRPr="0010014F">
        <w:rPr>
          <w:rFonts w:eastAsia="Calibri" w:cs="Times New Roman"/>
          <w:iCs/>
          <w:szCs w:val="24"/>
        </w:rPr>
        <w:t>prestigious</w:t>
      </w:r>
      <w:r w:rsidR="00360170" w:rsidRPr="0010014F">
        <w:rPr>
          <w:rFonts w:eastAsia="Calibri" w:cs="Times New Roman"/>
          <w:iCs/>
          <w:szCs w:val="24"/>
        </w:rPr>
        <w:t xml:space="preserve"> universities</w:t>
      </w:r>
      <w:r w:rsidR="0060327F" w:rsidRPr="0010014F">
        <w:rPr>
          <w:rFonts w:eastAsia="Calibri" w:cs="Times New Roman"/>
          <w:iCs/>
          <w:szCs w:val="24"/>
        </w:rPr>
        <w:t xml:space="preserve">.  </w:t>
      </w:r>
      <w:r w:rsidR="007113E3" w:rsidRPr="0010014F">
        <w:rPr>
          <w:rFonts w:eastAsia="Calibri" w:cs="Times New Roman"/>
          <w:iCs/>
          <w:szCs w:val="24"/>
        </w:rPr>
        <w:t>Al</w:t>
      </w:r>
      <w:r w:rsidR="00A15264" w:rsidRPr="0010014F">
        <w:rPr>
          <w:rFonts w:eastAsia="Calibri" w:cs="Times New Roman"/>
          <w:iCs/>
          <w:szCs w:val="24"/>
        </w:rPr>
        <w:t xml:space="preserve">though </w:t>
      </w:r>
      <w:r w:rsidR="00287051" w:rsidRPr="0010014F">
        <w:rPr>
          <w:rFonts w:eastAsia="Calibri" w:cs="Times New Roman"/>
          <w:iCs/>
          <w:szCs w:val="24"/>
        </w:rPr>
        <w:t>Omar</w:t>
      </w:r>
      <w:r w:rsidR="00A15264" w:rsidRPr="0010014F">
        <w:rPr>
          <w:rFonts w:eastAsia="Calibri" w:cs="Times New Roman"/>
          <w:iCs/>
          <w:szCs w:val="24"/>
        </w:rPr>
        <w:t xml:space="preserve"> has </w:t>
      </w:r>
      <w:r w:rsidR="0060327F" w:rsidRPr="0010014F">
        <w:rPr>
          <w:rFonts w:eastAsia="Calibri" w:cs="Times New Roman"/>
          <w:iCs/>
          <w:szCs w:val="24"/>
        </w:rPr>
        <w:t xml:space="preserve">theologically </w:t>
      </w:r>
      <w:r w:rsidR="001E0078" w:rsidRPr="0010014F">
        <w:rPr>
          <w:rFonts w:eastAsia="Calibri" w:cs="Times New Roman"/>
          <w:iCs/>
          <w:szCs w:val="24"/>
        </w:rPr>
        <w:t>sophisticated</w:t>
      </w:r>
      <w:r w:rsidR="0060327F" w:rsidRPr="0010014F">
        <w:rPr>
          <w:rFonts w:eastAsia="Calibri" w:cs="Times New Roman"/>
          <w:iCs/>
          <w:szCs w:val="24"/>
        </w:rPr>
        <w:t xml:space="preserve"> and </w:t>
      </w:r>
      <w:r w:rsidR="001E0078" w:rsidRPr="0010014F">
        <w:rPr>
          <w:rFonts w:eastAsia="Calibri" w:cs="Times New Roman"/>
          <w:iCs/>
          <w:szCs w:val="24"/>
        </w:rPr>
        <w:t xml:space="preserve">conceptually nuanced doctrinal representations of </w:t>
      </w:r>
      <w:r w:rsidR="00932431">
        <w:rPr>
          <w:rFonts w:eastAsia="Calibri" w:cs="Times New Roman"/>
          <w:iCs/>
          <w:szCs w:val="24"/>
        </w:rPr>
        <w:t>Allah</w:t>
      </w:r>
      <w:r w:rsidR="00A15264" w:rsidRPr="0010014F">
        <w:rPr>
          <w:rFonts w:eastAsia="Calibri" w:cs="Times New Roman"/>
          <w:iCs/>
          <w:szCs w:val="24"/>
        </w:rPr>
        <w:t>, his</w:t>
      </w:r>
      <w:r w:rsidR="00D4496E" w:rsidRPr="0010014F">
        <w:rPr>
          <w:rFonts w:eastAsia="Calibri" w:cs="Times New Roman"/>
          <w:iCs/>
          <w:szCs w:val="24"/>
        </w:rPr>
        <w:t xml:space="preserve"> </w:t>
      </w:r>
      <w:r w:rsidR="00A15264" w:rsidRPr="0010014F">
        <w:rPr>
          <w:rFonts w:eastAsia="Calibri" w:cs="Times New Roman"/>
          <w:iCs/>
          <w:szCs w:val="24"/>
        </w:rPr>
        <w:t xml:space="preserve">faith is </w:t>
      </w:r>
      <w:r w:rsidR="00266DC0" w:rsidRPr="0010014F">
        <w:rPr>
          <w:rFonts w:eastAsia="Calibri" w:cs="Times New Roman"/>
          <w:iCs/>
          <w:szCs w:val="24"/>
        </w:rPr>
        <w:t xml:space="preserve">also </w:t>
      </w:r>
      <w:r w:rsidR="00E92C64" w:rsidRPr="0010014F">
        <w:rPr>
          <w:rFonts w:eastAsia="Calibri" w:cs="Times New Roman"/>
          <w:iCs/>
          <w:szCs w:val="24"/>
        </w:rPr>
        <w:t xml:space="preserve">deeply </w:t>
      </w:r>
      <w:r w:rsidR="00266DC0" w:rsidRPr="0010014F">
        <w:rPr>
          <w:rFonts w:eastAsia="Calibri" w:cs="Times New Roman"/>
          <w:iCs/>
          <w:szCs w:val="24"/>
        </w:rPr>
        <w:t>experiential</w:t>
      </w:r>
      <w:r w:rsidR="00A15264" w:rsidRPr="0010014F">
        <w:rPr>
          <w:rFonts w:eastAsia="Calibri" w:cs="Times New Roman"/>
          <w:iCs/>
          <w:szCs w:val="24"/>
        </w:rPr>
        <w:t xml:space="preserve">.  </w:t>
      </w:r>
      <w:r w:rsidR="00266DC0" w:rsidRPr="0010014F">
        <w:rPr>
          <w:rFonts w:eastAsia="Calibri" w:cs="Times New Roman"/>
          <w:iCs/>
          <w:szCs w:val="24"/>
        </w:rPr>
        <w:t>H</w:t>
      </w:r>
      <w:r w:rsidR="00A15264" w:rsidRPr="0010014F">
        <w:rPr>
          <w:rFonts w:eastAsia="Calibri" w:cs="Times New Roman"/>
          <w:iCs/>
          <w:szCs w:val="24"/>
        </w:rPr>
        <w:t xml:space="preserve">e </w:t>
      </w:r>
      <w:r w:rsidR="007113E3" w:rsidRPr="0010014F">
        <w:rPr>
          <w:rFonts w:eastAsia="Calibri" w:cs="Times New Roman"/>
          <w:iCs/>
          <w:szCs w:val="24"/>
        </w:rPr>
        <w:t xml:space="preserve">has a </w:t>
      </w:r>
      <w:r w:rsidR="00A15264" w:rsidRPr="0010014F">
        <w:rPr>
          <w:rFonts w:eastAsia="Calibri" w:cs="Times New Roman"/>
          <w:iCs/>
          <w:szCs w:val="24"/>
        </w:rPr>
        <w:t xml:space="preserve">lifelong history of </w:t>
      </w:r>
      <w:r w:rsidR="007113E3" w:rsidRPr="0010014F">
        <w:rPr>
          <w:rFonts w:eastAsia="Calibri" w:cs="Times New Roman"/>
          <w:iCs/>
          <w:szCs w:val="24"/>
        </w:rPr>
        <w:t xml:space="preserve">recurrent </w:t>
      </w:r>
      <w:r w:rsidR="00A15264" w:rsidRPr="0010014F">
        <w:rPr>
          <w:rFonts w:eastAsia="Calibri" w:cs="Times New Roman"/>
          <w:iCs/>
          <w:szCs w:val="24"/>
        </w:rPr>
        <w:t xml:space="preserve">positively </w:t>
      </w:r>
      <w:proofErr w:type="spellStart"/>
      <w:r w:rsidR="00A15264" w:rsidRPr="0010014F">
        <w:rPr>
          <w:rFonts w:eastAsia="Calibri" w:cs="Times New Roman"/>
          <w:iCs/>
          <w:szCs w:val="24"/>
        </w:rPr>
        <w:t>valenced</w:t>
      </w:r>
      <w:proofErr w:type="spellEnd"/>
      <w:r w:rsidR="00A15264" w:rsidRPr="0010014F">
        <w:rPr>
          <w:rFonts w:eastAsia="Calibri" w:cs="Times New Roman"/>
          <w:iCs/>
          <w:szCs w:val="24"/>
        </w:rPr>
        <w:t xml:space="preserve"> experiences</w:t>
      </w:r>
      <w:r w:rsidR="001E0078" w:rsidRPr="0010014F">
        <w:rPr>
          <w:rFonts w:eastAsia="Calibri" w:cs="Times New Roman"/>
          <w:iCs/>
          <w:szCs w:val="24"/>
        </w:rPr>
        <w:t xml:space="preserve"> in perceived relationship with </w:t>
      </w:r>
      <w:r w:rsidR="00932431">
        <w:rPr>
          <w:rFonts w:eastAsia="Calibri" w:cs="Times New Roman"/>
          <w:iCs/>
          <w:szCs w:val="24"/>
        </w:rPr>
        <w:t>Allah</w:t>
      </w:r>
      <w:r w:rsidR="0060327F" w:rsidRPr="0010014F">
        <w:rPr>
          <w:rFonts w:eastAsia="Calibri" w:cs="Times New Roman"/>
          <w:iCs/>
          <w:szCs w:val="24"/>
        </w:rPr>
        <w:t>.</w:t>
      </w:r>
      <w:r w:rsidR="00A15264" w:rsidRPr="0010014F">
        <w:rPr>
          <w:rFonts w:eastAsia="Calibri" w:cs="Times New Roman"/>
          <w:iCs/>
          <w:szCs w:val="24"/>
        </w:rPr>
        <w:t xml:space="preserve">  </w:t>
      </w:r>
      <w:r w:rsidR="00D4496E" w:rsidRPr="0010014F">
        <w:rPr>
          <w:rFonts w:eastAsia="Calibri" w:cs="Times New Roman"/>
          <w:iCs/>
          <w:szCs w:val="24"/>
        </w:rPr>
        <w:t>That is, s</w:t>
      </w:r>
      <w:r w:rsidR="00A15264" w:rsidRPr="0010014F">
        <w:rPr>
          <w:rFonts w:eastAsia="Calibri" w:cs="Times New Roman"/>
          <w:iCs/>
          <w:szCs w:val="24"/>
        </w:rPr>
        <w:t xml:space="preserve">ince childhood </w:t>
      </w:r>
      <w:r w:rsidR="00287051" w:rsidRPr="0010014F">
        <w:rPr>
          <w:rFonts w:eastAsia="Calibri" w:cs="Times New Roman"/>
          <w:iCs/>
          <w:szCs w:val="24"/>
        </w:rPr>
        <w:t>Omar</w:t>
      </w:r>
      <w:r w:rsidR="00A15264" w:rsidRPr="0010014F">
        <w:rPr>
          <w:rFonts w:eastAsia="Calibri" w:cs="Times New Roman"/>
          <w:iCs/>
          <w:szCs w:val="24"/>
        </w:rPr>
        <w:t xml:space="preserve"> has routinely had personally and emotionally meaningful experiences relating </w:t>
      </w:r>
      <w:r w:rsidR="001E0078" w:rsidRPr="0010014F">
        <w:rPr>
          <w:rFonts w:eastAsia="Calibri" w:cs="Times New Roman"/>
          <w:iCs/>
          <w:szCs w:val="24"/>
        </w:rPr>
        <w:t>with</w:t>
      </w:r>
      <w:r w:rsidR="00A15264" w:rsidRPr="0010014F">
        <w:rPr>
          <w:rFonts w:eastAsia="Calibri" w:cs="Times New Roman"/>
          <w:iCs/>
          <w:szCs w:val="24"/>
        </w:rPr>
        <w:t xml:space="preserve"> </w:t>
      </w:r>
      <w:r w:rsidR="00932431">
        <w:rPr>
          <w:rFonts w:eastAsia="Calibri" w:cs="Times New Roman"/>
          <w:iCs/>
          <w:szCs w:val="24"/>
        </w:rPr>
        <w:t>Allah</w:t>
      </w:r>
      <w:r w:rsidR="00A15264" w:rsidRPr="0010014F">
        <w:rPr>
          <w:rFonts w:eastAsia="Calibri" w:cs="Times New Roman"/>
          <w:iCs/>
          <w:szCs w:val="24"/>
        </w:rPr>
        <w:t xml:space="preserve"> </w:t>
      </w:r>
      <w:r w:rsidR="001D48C2" w:rsidRPr="0010014F">
        <w:rPr>
          <w:rFonts w:eastAsia="Calibri" w:cs="Times New Roman"/>
          <w:iCs/>
          <w:szCs w:val="24"/>
        </w:rPr>
        <w:t>benevolently</w:t>
      </w:r>
      <w:r w:rsidR="00BA7FBB" w:rsidRPr="0010014F">
        <w:rPr>
          <w:rFonts w:eastAsia="Calibri" w:cs="Times New Roman"/>
          <w:iCs/>
          <w:szCs w:val="24"/>
        </w:rPr>
        <w:t xml:space="preserve"> </w:t>
      </w:r>
      <w:r w:rsidR="00A15264" w:rsidRPr="0010014F">
        <w:rPr>
          <w:rFonts w:eastAsia="Calibri" w:cs="Times New Roman"/>
          <w:iCs/>
          <w:szCs w:val="24"/>
        </w:rPr>
        <w:t xml:space="preserve">through prayer, worship, and nature.  He has a rich, intimate experiential </w:t>
      </w:r>
      <w:r w:rsidR="00882F40" w:rsidRPr="0010014F">
        <w:rPr>
          <w:rFonts w:eastAsia="Calibri" w:cs="Times New Roman"/>
          <w:iCs/>
          <w:szCs w:val="24"/>
        </w:rPr>
        <w:t>relationship with</w:t>
      </w:r>
      <w:r w:rsidR="00A15264" w:rsidRPr="0010014F">
        <w:rPr>
          <w:rFonts w:eastAsia="Calibri" w:cs="Times New Roman"/>
          <w:iCs/>
          <w:szCs w:val="24"/>
        </w:rPr>
        <w:t xml:space="preserve"> </w:t>
      </w:r>
      <w:r w:rsidR="00932431">
        <w:rPr>
          <w:rFonts w:eastAsia="Calibri" w:cs="Times New Roman"/>
          <w:iCs/>
          <w:szCs w:val="24"/>
        </w:rPr>
        <w:t>Allah</w:t>
      </w:r>
      <w:r w:rsidR="00D44136" w:rsidRPr="0010014F">
        <w:rPr>
          <w:rFonts w:eastAsia="Calibri" w:cs="Times New Roman"/>
          <w:iCs/>
          <w:szCs w:val="24"/>
        </w:rPr>
        <w:t xml:space="preserve">, characterized by </w:t>
      </w:r>
      <w:r w:rsidR="007113E3" w:rsidRPr="0010014F">
        <w:rPr>
          <w:rFonts w:eastAsia="Calibri" w:cs="Times New Roman"/>
          <w:iCs/>
          <w:szCs w:val="24"/>
        </w:rPr>
        <w:t xml:space="preserve">consistently </w:t>
      </w:r>
      <w:r w:rsidR="00D44136" w:rsidRPr="0010014F">
        <w:rPr>
          <w:rFonts w:eastAsia="Calibri" w:cs="Times New Roman"/>
          <w:iCs/>
          <w:szCs w:val="24"/>
        </w:rPr>
        <w:t xml:space="preserve">positively </w:t>
      </w:r>
      <w:proofErr w:type="spellStart"/>
      <w:r w:rsidR="00D44136" w:rsidRPr="0010014F">
        <w:rPr>
          <w:rFonts w:eastAsia="Calibri" w:cs="Times New Roman"/>
          <w:iCs/>
          <w:szCs w:val="24"/>
        </w:rPr>
        <w:t>valenced</w:t>
      </w:r>
      <w:proofErr w:type="spellEnd"/>
      <w:r w:rsidR="00D44136" w:rsidRPr="0010014F">
        <w:rPr>
          <w:rFonts w:eastAsia="Calibri" w:cs="Times New Roman"/>
          <w:iCs/>
          <w:szCs w:val="24"/>
        </w:rPr>
        <w:t xml:space="preserve"> feelings, thoughts, motivations, and bodily sensations.  </w:t>
      </w:r>
      <w:r w:rsidR="00942CA9" w:rsidRPr="0010014F">
        <w:rPr>
          <w:rFonts w:eastAsia="Calibri" w:cs="Times New Roman"/>
          <w:iCs/>
          <w:szCs w:val="24"/>
        </w:rPr>
        <w:t>Indeed, t</w:t>
      </w:r>
      <w:r w:rsidR="00D30246" w:rsidRPr="0010014F">
        <w:rPr>
          <w:rFonts w:eastAsia="Calibri" w:cs="Times New Roman"/>
          <w:iCs/>
          <w:szCs w:val="24"/>
        </w:rPr>
        <w:t xml:space="preserve">he </w:t>
      </w:r>
      <w:r w:rsidR="00A933F9" w:rsidRPr="0010014F">
        <w:rPr>
          <w:rFonts w:eastAsia="Calibri" w:cs="Times New Roman"/>
          <w:iCs/>
          <w:szCs w:val="24"/>
        </w:rPr>
        <w:t>IWMs</w:t>
      </w:r>
      <w:r w:rsidR="007113E3" w:rsidRPr="0010014F">
        <w:rPr>
          <w:rFonts w:eastAsia="Calibri" w:cs="Times New Roman"/>
          <w:iCs/>
          <w:szCs w:val="24"/>
        </w:rPr>
        <w:t xml:space="preserve"> </w:t>
      </w:r>
      <w:r w:rsidR="00621ADC" w:rsidRPr="0010014F">
        <w:rPr>
          <w:rFonts w:eastAsia="Calibri" w:cs="Times New Roman"/>
          <w:iCs/>
          <w:szCs w:val="24"/>
        </w:rPr>
        <w:t>that characterize</w:t>
      </w:r>
      <w:r w:rsidR="00D30246" w:rsidRPr="0010014F">
        <w:rPr>
          <w:rFonts w:eastAsia="Calibri" w:cs="Times New Roman"/>
          <w:iCs/>
          <w:szCs w:val="24"/>
        </w:rPr>
        <w:t xml:space="preserve"> his experiential </w:t>
      </w:r>
      <w:r w:rsidR="00882F40" w:rsidRPr="0010014F">
        <w:rPr>
          <w:rFonts w:eastAsia="Calibri" w:cs="Times New Roman"/>
          <w:iCs/>
          <w:szCs w:val="24"/>
        </w:rPr>
        <w:t>relationship with</w:t>
      </w:r>
      <w:r w:rsidR="00D30246" w:rsidRPr="0010014F">
        <w:rPr>
          <w:rFonts w:eastAsia="Calibri" w:cs="Times New Roman"/>
          <w:iCs/>
          <w:szCs w:val="24"/>
        </w:rPr>
        <w:t xml:space="preserve"> </w:t>
      </w:r>
      <w:r w:rsidR="00932431">
        <w:rPr>
          <w:rFonts w:eastAsia="Calibri" w:cs="Times New Roman"/>
          <w:iCs/>
          <w:szCs w:val="24"/>
        </w:rPr>
        <w:t>Allah</w:t>
      </w:r>
      <w:r w:rsidR="00D30246" w:rsidRPr="0010014F">
        <w:rPr>
          <w:rFonts w:eastAsia="Calibri" w:cs="Times New Roman"/>
          <w:iCs/>
          <w:szCs w:val="24"/>
        </w:rPr>
        <w:t xml:space="preserve"> correspond to the </w:t>
      </w:r>
      <w:r w:rsidR="00A933F9" w:rsidRPr="0010014F">
        <w:rPr>
          <w:rFonts w:eastAsia="Calibri" w:cs="Times New Roman"/>
          <w:iCs/>
          <w:szCs w:val="24"/>
        </w:rPr>
        <w:t>IWMs</w:t>
      </w:r>
      <w:r w:rsidR="00D30246" w:rsidRPr="0010014F">
        <w:rPr>
          <w:rFonts w:eastAsia="Calibri" w:cs="Times New Roman"/>
          <w:iCs/>
          <w:szCs w:val="24"/>
        </w:rPr>
        <w:t xml:space="preserve"> that </w:t>
      </w:r>
      <w:r w:rsidR="00621ADC" w:rsidRPr="0010014F">
        <w:rPr>
          <w:rFonts w:eastAsia="Calibri" w:cs="Times New Roman"/>
          <w:iCs/>
          <w:szCs w:val="24"/>
        </w:rPr>
        <w:t xml:space="preserve">have consistently </w:t>
      </w:r>
      <w:r w:rsidR="00D30246" w:rsidRPr="0010014F">
        <w:rPr>
          <w:rFonts w:eastAsia="Calibri" w:cs="Times New Roman"/>
          <w:iCs/>
          <w:szCs w:val="24"/>
        </w:rPr>
        <w:t>characterize</w:t>
      </w:r>
      <w:r w:rsidR="00621ADC" w:rsidRPr="0010014F">
        <w:rPr>
          <w:rFonts w:eastAsia="Calibri" w:cs="Times New Roman"/>
          <w:iCs/>
          <w:szCs w:val="24"/>
        </w:rPr>
        <w:t>d</w:t>
      </w:r>
      <w:r w:rsidR="00D30246" w:rsidRPr="0010014F">
        <w:rPr>
          <w:rFonts w:eastAsia="Calibri" w:cs="Times New Roman"/>
          <w:iCs/>
          <w:szCs w:val="24"/>
        </w:rPr>
        <w:t xml:space="preserve"> his </w:t>
      </w:r>
      <w:r w:rsidR="00621ADC" w:rsidRPr="0010014F">
        <w:rPr>
          <w:rFonts w:eastAsia="Calibri" w:cs="Times New Roman"/>
          <w:iCs/>
          <w:szCs w:val="24"/>
        </w:rPr>
        <w:t>relationships with h</w:t>
      </w:r>
      <w:r w:rsidR="00942CA9" w:rsidRPr="0010014F">
        <w:rPr>
          <w:rFonts w:eastAsia="Calibri" w:cs="Times New Roman"/>
          <w:iCs/>
          <w:szCs w:val="24"/>
        </w:rPr>
        <w:t xml:space="preserve">is parents, peers, and spouse.  </w:t>
      </w:r>
      <w:r w:rsidR="00D44136" w:rsidRPr="0010014F">
        <w:rPr>
          <w:rFonts w:eastAsia="Calibri" w:cs="Times New Roman"/>
          <w:iCs/>
          <w:szCs w:val="24"/>
        </w:rPr>
        <w:t xml:space="preserve">Moreover, </w:t>
      </w:r>
      <w:r w:rsidR="00287051" w:rsidRPr="0010014F">
        <w:rPr>
          <w:rFonts w:eastAsia="Calibri" w:cs="Times New Roman"/>
          <w:iCs/>
          <w:szCs w:val="24"/>
        </w:rPr>
        <w:t>Omar</w:t>
      </w:r>
      <w:r w:rsidR="00D44136" w:rsidRPr="0010014F">
        <w:rPr>
          <w:rFonts w:eastAsia="Calibri" w:cs="Times New Roman"/>
          <w:iCs/>
          <w:szCs w:val="24"/>
        </w:rPr>
        <w:t xml:space="preserve"> is strongly committed to demonstrating his faith through </w:t>
      </w:r>
      <w:r w:rsidR="001D48C2" w:rsidRPr="0010014F">
        <w:rPr>
          <w:rFonts w:eastAsia="Calibri" w:cs="Times New Roman"/>
          <w:iCs/>
          <w:szCs w:val="24"/>
        </w:rPr>
        <w:t xml:space="preserve">altruistic </w:t>
      </w:r>
      <w:r w:rsidR="00D44136" w:rsidRPr="0010014F">
        <w:rPr>
          <w:rFonts w:eastAsia="Calibri" w:cs="Times New Roman"/>
          <w:iCs/>
          <w:szCs w:val="24"/>
        </w:rPr>
        <w:t xml:space="preserve">service.  </w:t>
      </w:r>
      <w:r w:rsidR="007113E3" w:rsidRPr="0010014F">
        <w:rPr>
          <w:rFonts w:eastAsia="Calibri" w:cs="Times New Roman"/>
          <w:iCs/>
          <w:szCs w:val="24"/>
        </w:rPr>
        <w:t>H</w:t>
      </w:r>
      <w:r w:rsidR="00BA7FBB" w:rsidRPr="0010014F">
        <w:rPr>
          <w:rFonts w:eastAsia="Calibri" w:cs="Times New Roman"/>
          <w:iCs/>
          <w:szCs w:val="24"/>
        </w:rPr>
        <w:t xml:space="preserve">e often </w:t>
      </w:r>
      <w:r w:rsidR="001D48C2" w:rsidRPr="0010014F">
        <w:rPr>
          <w:rFonts w:eastAsia="Calibri" w:cs="Times New Roman"/>
          <w:iCs/>
          <w:szCs w:val="24"/>
        </w:rPr>
        <w:t xml:space="preserve">teaches classes for Muslim youth in </w:t>
      </w:r>
      <w:r w:rsidR="001D48C2" w:rsidRPr="0010014F">
        <w:rPr>
          <w:rFonts w:eastAsia="Calibri" w:cs="Times New Roman"/>
          <w:iCs/>
          <w:szCs w:val="24"/>
        </w:rPr>
        <w:lastRenderedPageBreak/>
        <w:t xml:space="preserve">his mosque, </w:t>
      </w:r>
      <w:r w:rsidR="00BA7FBB" w:rsidRPr="0010014F">
        <w:rPr>
          <w:rFonts w:eastAsia="Calibri" w:cs="Times New Roman"/>
          <w:iCs/>
          <w:szCs w:val="24"/>
        </w:rPr>
        <w:t>volunteers</w:t>
      </w:r>
      <w:r w:rsidR="00D44136" w:rsidRPr="0010014F">
        <w:rPr>
          <w:rFonts w:eastAsia="Calibri" w:cs="Times New Roman"/>
          <w:iCs/>
          <w:szCs w:val="24"/>
        </w:rPr>
        <w:t xml:space="preserve"> at a local homeless shelter</w:t>
      </w:r>
      <w:r w:rsidR="00BA7FBB" w:rsidRPr="0010014F">
        <w:rPr>
          <w:rFonts w:eastAsia="Calibri" w:cs="Times New Roman"/>
          <w:iCs/>
          <w:szCs w:val="24"/>
        </w:rPr>
        <w:t>, and mentors at-risk youth in his community</w:t>
      </w:r>
      <w:r w:rsidR="00D44136" w:rsidRPr="0010014F">
        <w:rPr>
          <w:rFonts w:eastAsia="Calibri" w:cs="Times New Roman"/>
          <w:iCs/>
          <w:szCs w:val="24"/>
        </w:rPr>
        <w:t xml:space="preserve">.  In sum, </w:t>
      </w:r>
      <w:r w:rsidR="00287051" w:rsidRPr="0010014F">
        <w:rPr>
          <w:rFonts w:eastAsia="Calibri" w:cs="Times New Roman"/>
          <w:iCs/>
          <w:szCs w:val="24"/>
        </w:rPr>
        <w:t>Omar</w:t>
      </w:r>
      <w:r w:rsidR="00D44136" w:rsidRPr="0010014F">
        <w:rPr>
          <w:rFonts w:eastAsia="Calibri" w:cs="Times New Roman"/>
          <w:iCs/>
          <w:szCs w:val="24"/>
        </w:rPr>
        <w:t xml:space="preserve"> has a faith in which his </w:t>
      </w:r>
      <w:r w:rsidR="00E92C64" w:rsidRPr="0010014F">
        <w:rPr>
          <w:rFonts w:eastAsia="Calibri" w:cs="Times New Roman"/>
          <w:iCs/>
          <w:szCs w:val="24"/>
        </w:rPr>
        <w:t>doctrinal representations, experiential representations, and behavioral expressions</w:t>
      </w:r>
      <w:r w:rsidR="00D44136" w:rsidRPr="0010014F">
        <w:rPr>
          <w:rFonts w:eastAsia="Calibri" w:cs="Times New Roman"/>
          <w:iCs/>
          <w:szCs w:val="24"/>
        </w:rPr>
        <w:t xml:space="preserve"> </w:t>
      </w:r>
      <w:r w:rsidR="00CE538F">
        <w:rPr>
          <w:rFonts w:eastAsia="Calibri" w:cs="Times New Roman"/>
          <w:iCs/>
          <w:szCs w:val="24"/>
        </w:rPr>
        <w:t>r</w:t>
      </w:r>
      <w:r w:rsidR="0052495E" w:rsidRPr="0010014F">
        <w:rPr>
          <w:rFonts w:eastAsia="Calibri" w:cs="Times New Roman"/>
          <w:iCs/>
          <w:szCs w:val="24"/>
        </w:rPr>
        <w:t xml:space="preserve">outinely </w:t>
      </w:r>
      <w:r w:rsidR="00D44136" w:rsidRPr="0010014F">
        <w:rPr>
          <w:rFonts w:eastAsia="Calibri" w:cs="Times New Roman"/>
          <w:iCs/>
          <w:szCs w:val="24"/>
        </w:rPr>
        <w:t xml:space="preserve">work together in </w:t>
      </w:r>
      <w:r w:rsidR="00D4496E" w:rsidRPr="0010014F">
        <w:rPr>
          <w:rFonts w:eastAsia="Calibri" w:cs="Times New Roman"/>
          <w:iCs/>
          <w:szCs w:val="24"/>
        </w:rPr>
        <w:t>harmonious synchrony</w:t>
      </w:r>
      <w:r w:rsidR="00015AAA" w:rsidRPr="0010014F">
        <w:rPr>
          <w:rFonts w:eastAsia="Calibri" w:cs="Times New Roman"/>
          <w:iCs/>
          <w:szCs w:val="24"/>
        </w:rPr>
        <w:t xml:space="preserve">.  Stated differently, </w:t>
      </w:r>
      <w:r w:rsidR="007113E3" w:rsidRPr="0010014F">
        <w:rPr>
          <w:rFonts w:eastAsia="Calibri" w:cs="Times New Roman"/>
          <w:iCs/>
          <w:szCs w:val="24"/>
        </w:rPr>
        <w:t>his</w:t>
      </w:r>
      <w:r w:rsidR="00015AAA" w:rsidRPr="0010014F">
        <w:rPr>
          <w:rFonts w:eastAsia="Calibri" w:cs="Times New Roman"/>
          <w:iCs/>
          <w:szCs w:val="24"/>
        </w:rPr>
        <w:t xml:space="preserve"> relational spirituality is well-integrated and contextually</w:t>
      </w:r>
      <w:r w:rsidR="00E92C64" w:rsidRPr="0010014F">
        <w:rPr>
          <w:rFonts w:eastAsia="Calibri" w:cs="Times New Roman"/>
          <w:iCs/>
          <w:szCs w:val="24"/>
        </w:rPr>
        <w:t xml:space="preserve"> adaptive</w:t>
      </w:r>
      <w:r w:rsidR="00015AAA" w:rsidRPr="0010014F">
        <w:rPr>
          <w:rFonts w:eastAsia="Calibri" w:cs="Times New Roman"/>
          <w:iCs/>
          <w:szCs w:val="24"/>
        </w:rPr>
        <w:t>.</w:t>
      </w:r>
      <w:r w:rsidR="00363F6B" w:rsidRPr="0010014F">
        <w:rPr>
          <w:rFonts w:eastAsia="Calibri" w:cs="Times New Roman"/>
          <w:iCs/>
          <w:szCs w:val="24"/>
        </w:rPr>
        <w:t xml:space="preserve"> </w:t>
      </w:r>
      <w:r w:rsidR="00666457" w:rsidRPr="0010014F">
        <w:rPr>
          <w:rFonts w:eastAsia="Calibri" w:cs="Times New Roman"/>
          <w:iCs/>
          <w:szCs w:val="24"/>
        </w:rPr>
        <w:t xml:space="preserve"> </w:t>
      </w:r>
      <w:r w:rsidR="00C82121" w:rsidRPr="0010014F">
        <w:rPr>
          <w:rFonts w:eastAsia="Calibri" w:cs="Times New Roman"/>
          <w:iCs/>
          <w:szCs w:val="24"/>
        </w:rPr>
        <w:t>His</w:t>
      </w:r>
      <w:r w:rsidR="00363F6B" w:rsidRPr="0010014F">
        <w:rPr>
          <w:rFonts w:eastAsia="Calibri" w:cs="Times New Roman"/>
          <w:iCs/>
          <w:szCs w:val="24"/>
        </w:rPr>
        <w:t xml:space="preserve"> religion is </w:t>
      </w:r>
      <w:r w:rsidR="00C82121" w:rsidRPr="0010014F">
        <w:rPr>
          <w:rFonts w:eastAsia="Calibri" w:cs="Times New Roman"/>
          <w:iCs/>
          <w:szCs w:val="24"/>
        </w:rPr>
        <w:t>a potent source of</w:t>
      </w:r>
      <w:r w:rsidR="00363F6B" w:rsidRPr="0010014F">
        <w:rPr>
          <w:rFonts w:eastAsia="Calibri" w:cs="Times New Roman"/>
          <w:iCs/>
          <w:szCs w:val="24"/>
        </w:rPr>
        <w:t xml:space="preserve"> </w:t>
      </w:r>
      <w:r w:rsidR="001D48C2" w:rsidRPr="0010014F">
        <w:rPr>
          <w:rFonts w:eastAsia="Calibri" w:cs="Times New Roman"/>
          <w:iCs/>
          <w:szCs w:val="24"/>
        </w:rPr>
        <w:t xml:space="preserve">health and </w:t>
      </w:r>
      <w:r w:rsidR="00363F6B" w:rsidRPr="0010014F">
        <w:rPr>
          <w:rFonts w:eastAsia="Calibri" w:cs="Times New Roman"/>
          <w:iCs/>
          <w:szCs w:val="24"/>
        </w:rPr>
        <w:t>well-being</w:t>
      </w:r>
      <w:r w:rsidR="00C82121" w:rsidRPr="0010014F">
        <w:rPr>
          <w:rFonts w:eastAsia="Calibri" w:cs="Times New Roman"/>
          <w:iCs/>
          <w:szCs w:val="24"/>
        </w:rPr>
        <w:t xml:space="preserve"> for him</w:t>
      </w:r>
      <w:r w:rsidR="00D32688" w:rsidRPr="0010014F">
        <w:rPr>
          <w:rFonts w:eastAsia="Calibri" w:cs="Times New Roman"/>
          <w:iCs/>
          <w:szCs w:val="24"/>
        </w:rPr>
        <w:t>,</w:t>
      </w:r>
      <w:r w:rsidR="00313B61">
        <w:rPr>
          <w:rFonts w:eastAsia="Calibri" w:cs="Times New Roman"/>
          <w:iCs/>
          <w:szCs w:val="24"/>
        </w:rPr>
        <w:t xml:space="preserve"> reliably</w:t>
      </w:r>
      <w:r w:rsidR="00D32688" w:rsidRPr="0010014F">
        <w:rPr>
          <w:rFonts w:eastAsia="Calibri" w:cs="Times New Roman"/>
          <w:iCs/>
          <w:szCs w:val="24"/>
        </w:rPr>
        <w:t xml:space="preserve"> helping him meet a range of challenges in his life</w:t>
      </w:r>
      <w:r w:rsidR="00363F6B" w:rsidRPr="00F877BB">
        <w:rPr>
          <w:rFonts w:ascii="Times" w:eastAsia="Times New Roman" w:hAnsi="Times" w:cs="Times New Roman"/>
          <w:szCs w:val="24"/>
          <w:lang w:val="en-GB" w:eastAsia="sv-SE"/>
        </w:rPr>
        <w:t>.</w:t>
      </w:r>
    </w:p>
    <w:p w14:paraId="4363B338" w14:textId="424B4A5D" w:rsidR="00370A3A" w:rsidRPr="0010014F" w:rsidRDefault="00370A3A" w:rsidP="00370A3A">
      <w:pPr>
        <w:spacing w:line="480" w:lineRule="auto"/>
        <w:rPr>
          <w:rFonts w:eastAsia="Calibri" w:cs="Times New Roman"/>
          <w:b/>
          <w:iCs/>
          <w:szCs w:val="24"/>
        </w:rPr>
      </w:pPr>
      <w:r w:rsidRPr="0010014F">
        <w:rPr>
          <w:rFonts w:eastAsia="Calibri" w:cs="Times New Roman"/>
          <w:b/>
          <w:iCs/>
          <w:szCs w:val="24"/>
        </w:rPr>
        <w:t xml:space="preserve">Unhealthy </w:t>
      </w:r>
      <w:r w:rsidR="00D32688" w:rsidRPr="0010014F">
        <w:rPr>
          <w:rFonts w:eastAsia="Calibri" w:cs="Times New Roman"/>
          <w:b/>
          <w:iCs/>
          <w:szCs w:val="24"/>
        </w:rPr>
        <w:t xml:space="preserve">Theistic </w:t>
      </w:r>
      <w:r w:rsidRPr="0010014F">
        <w:rPr>
          <w:rFonts w:eastAsia="Calibri" w:cs="Times New Roman"/>
          <w:b/>
          <w:iCs/>
          <w:szCs w:val="24"/>
        </w:rPr>
        <w:t>Relational Spirituality</w:t>
      </w:r>
    </w:p>
    <w:p w14:paraId="711EA16A" w14:textId="154D198C" w:rsidR="00C07BB0" w:rsidRPr="0010014F" w:rsidRDefault="00015AAA" w:rsidP="00F10BC7">
      <w:pPr>
        <w:spacing w:line="480" w:lineRule="auto"/>
        <w:ind w:firstLine="720"/>
        <w:rPr>
          <w:rFonts w:eastAsia="Calibri" w:cs="Times New Roman"/>
          <w:iCs/>
          <w:szCs w:val="24"/>
        </w:rPr>
      </w:pPr>
      <w:r w:rsidRPr="0010014F">
        <w:rPr>
          <w:rFonts w:eastAsia="Calibri" w:cs="Times New Roman"/>
          <w:iCs/>
          <w:szCs w:val="24"/>
        </w:rPr>
        <w:t xml:space="preserve">In contrast, an unhealthy </w:t>
      </w:r>
      <w:r w:rsidR="00D32688" w:rsidRPr="0010014F">
        <w:rPr>
          <w:rFonts w:eastAsia="Calibri" w:cs="Times New Roman"/>
          <w:iCs/>
          <w:szCs w:val="24"/>
        </w:rPr>
        <w:t xml:space="preserve">theistic </w:t>
      </w:r>
      <w:r w:rsidRPr="0010014F">
        <w:rPr>
          <w:rFonts w:eastAsia="Calibri" w:cs="Times New Roman"/>
          <w:iCs/>
          <w:szCs w:val="24"/>
        </w:rPr>
        <w:t xml:space="preserve">relational spirituality </w:t>
      </w:r>
      <w:r w:rsidR="008974FC" w:rsidRPr="0010014F">
        <w:rPr>
          <w:rFonts w:eastAsia="Calibri" w:cs="Times New Roman"/>
          <w:iCs/>
          <w:szCs w:val="24"/>
        </w:rPr>
        <w:t>is usually</w:t>
      </w:r>
      <w:r w:rsidRPr="0010014F">
        <w:rPr>
          <w:rFonts w:eastAsia="Calibri" w:cs="Times New Roman"/>
          <w:iCs/>
          <w:szCs w:val="24"/>
        </w:rPr>
        <w:t xml:space="preserve"> marked by significant fragmentation</w:t>
      </w:r>
      <w:r w:rsidR="004B0967" w:rsidRPr="0010014F">
        <w:rPr>
          <w:rFonts w:eastAsia="Calibri" w:cs="Times New Roman"/>
          <w:iCs/>
          <w:szCs w:val="24"/>
        </w:rPr>
        <w:t>, incoherence</w:t>
      </w:r>
      <w:r w:rsidR="003A4CC8" w:rsidRPr="0010014F">
        <w:rPr>
          <w:rFonts w:eastAsia="Calibri" w:cs="Times New Roman"/>
          <w:iCs/>
          <w:szCs w:val="24"/>
        </w:rPr>
        <w:t>,</w:t>
      </w:r>
      <w:r w:rsidRPr="0010014F">
        <w:rPr>
          <w:rFonts w:eastAsia="Calibri" w:cs="Times New Roman"/>
          <w:iCs/>
          <w:szCs w:val="24"/>
        </w:rPr>
        <w:t xml:space="preserve"> or disintegration (</w:t>
      </w:r>
      <w:proofErr w:type="spellStart"/>
      <w:r w:rsidRPr="0010014F">
        <w:rPr>
          <w:rFonts w:eastAsia="Calibri" w:cs="Times New Roman"/>
          <w:iCs/>
          <w:szCs w:val="24"/>
        </w:rPr>
        <w:t>Pargament</w:t>
      </w:r>
      <w:proofErr w:type="spellEnd"/>
      <w:r w:rsidRPr="0010014F">
        <w:rPr>
          <w:rFonts w:eastAsia="Calibri" w:cs="Times New Roman"/>
          <w:iCs/>
          <w:szCs w:val="24"/>
        </w:rPr>
        <w:t xml:space="preserve">, 2007, </w:t>
      </w:r>
      <w:r w:rsidR="007B6389" w:rsidRPr="0010014F">
        <w:rPr>
          <w:rFonts w:eastAsia="Calibri" w:cs="Times New Roman"/>
          <w:iCs/>
          <w:szCs w:val="24"/>
        </w:rPr>
        <w:t>2013</w:t>
      </w:r>
      <w:r w:rsidR="001D48C2" w:rsidRPr="0010014F">
        <w:rPr>
          <w:rFonts w:eastAsia="Calibri" w:cs="Times New Roman"/>
          <w:iCs/>
          <w:szCs w:val="24"/>
        </w:rPr>
        <w:t xml:space="preserve">; cf. </w:t>
      </w:r>
      <w:proofErr w:type="spellStart"/>
      <w:r w:rsidR="001D48C2" w:rsidRPr="0010014F">
        <w:rPr>
          <w:rFonts w:eastAsia="Calibri" w:cs="Times New Roman"/>
          <w:iCs/>
          <w:szCs w:val="24"/>
        </w:rPr>
        <w:t>Granqvist</w:t>
      </w:r>
      <w:proofErr w:type="spellEnd"/>
      <w:r w:rsidR="001D48C2" w:rsidRPr="0010014F">
        <w:rPr>
          <w:rFonts w:eastAsia="Calibri" w:cs="Times New Roman"/>
          <w:iCs/>
          <w:szCs w:val="24"/>
        </w:rPr>
        <w:t xml:space="preserve"> &amp; Main’s [2017]</w:t>
      </w:r>
      <w:r w:rsidR="004B0967" w:rsidRPr="0010014F">
        <w:rPr>
          <w:rFonts w:eastAsia="Calibri" w:cs="Times New Roman"/>
          <w:iCs/>
          <w:szCs w:val="24"/>
        </w:rPr>
        <w:t xml:space="preserve"> insecure taxonomies</w:t>
      </w:r>
      <w:r w:rsidRPr="0010014F">
        <w:rPr>
          <w:rFonts w:eastAsia="Calibri" w:cs="Times New Roman"/>
          <w:iCs/>
          <w:szCs w:val="24"/>
        </w:rPr>
        <w:t>)</w:t>
      </w:r>
      <w:r w:rsidR="003E41B7" w:rsidRPr="0010014F">
        <w:rPr>
          <w:rFonts w:eastAsia="Calibri" w:cs="Times New Roman"/>
          <w:iCs/>
          <w:szCs w:val="24"/>
        </w:rPr>
        <w:t xml:space="preserve">.  </w:t>
      </w:r>
      <w:r w:rsidR="00F10BC7" w:rsidRPr="0010014F">
        <w:rPr>
          <w:rFonts w:eastAsia="Calibri" w:cs="Times New Roman"/>
          <w:iCs/>
          <w:szCs w:val="24"/>
        </w:rPr>
        <w:t xml:space="preserve">This view is consistent with an IPNB perspective, which posits that impaired integration underlies all forms of “un-health and disease” (Siegel, 2012a, p. 337).  </w:t>
      </w:r>
      <w:r w:rsidR="003E41B7" w:rsidRPr="0010014F">
        <w:rPr>
          <w:rFonts w:eastAsia="Calibri" w:cs="Times New Roman"/>
          <w:iCs/>
          <w:szCs w:val="24"/>
        </w:rPr>
        <w:t>Perhaps m</w:t>
      </w:r>
      <w:r w:rsidRPr="0010014F">
        <w:rPr>
          <w:rFonts w:eastAsia="Calibri" w:cs="Times New Roman"/>
          <w:iCs/>
          <w:szCs w:val="24"/>
        </w:rPr>
        <w:t xml:space="preserve">ost commonly, </w:t>
      </w:r>
      <w:r w:rsidR="003E41B7" w:rsidRPr="0010014F">
        <w:rPr>
          <w:rFonts w:eastAsia="Calibri" w:cs="Times New Roman"/>
          <w:iCs/>
          <w:szCs w:val="24"/>
        </w:rPr>
        <w:t xml:space="preserve">an </w:t>
      </w:r>
      <w:r w:rsidRPr="0010014F">
        <w:rPr>
          <w:rFonts w:eastAsia="Calibri" w:cs="Times New Roman"/>
          <w:iCs/>
          <w:szCs w:val="24"/>
        </w:rPr>
        <w:t>unhealthy</w:t>
      </w:r>
      <w:r w:rsidR="003B002C" w:rsidRPr="0010014F">
        <w:rPr>
          <w:rFonts w:eastAsia="Calibri" w:cs="Times New Roman"/>
          <w:iCs/>
          <w:szCs w:val="24"/>
        </w:rPr>
        <w:t xml:space="preserve"> </w:t>
      </w:r>
      <w:r w:rsidR="00D32688" w:rsidRPr="0010014F">
        <w:rPr>
          <w:rFonts w:eastAsia="Calibri" w:cs="Times New Roman"/>
          <w:iCs/>
          <w:szCs w:val="24"/>
        </w:rPr>
        <w:t xml:space="preserve">theistic </w:t>
      </w:r>
      <w:r w:rsidR="003B002C" w:rsidRPr="0010014F">
        <w:rPr>
          <w:rFonts w:eastAsia="Calibri" w:cs="Times New Roman"/>
          <w:iCs/>
          <w:szCs w:val="24"/>
        </w:rPr>
        <w:t xml:space="preserve">relational spirituality </w:t>
      </w:r>
      <w:r w:rsidR="008974FC" w:rsidRPr="0010014F">
        <w:rPr>
          <w:rFonts w:eastAsia="Calibri" w:cs="Times New Roman"/>
          <w:iCs/>
          <w:szCs w:val="24"/>
        </w:rPr>
        <w:t>is</w:t>
      </w:r>
      <w:r w:rsidRPr="0010014F">
        <w:rPr>
          <w:rFonts w:eastAsia="Calibri" w:cs="Times New Roman"/>
          <w:iCs/>
          <w:szCs w:val="24"/>
        </w:rPr>
        <w:t xml:space="preserve"> marked by significant incongrue</w:t>
      </w:r>
      <w:r w:rsidR="00D32688" w:rsidRPr="0010014F">
        <w:rPr>
          <w:rFonts w:eastAsia="Calibri" w:cs="Times New Roman"/>
          <w:iCs/>
          <w:szCs w:val="24"/>
        </w:rPr>
        <w:t>nce between a theistic believer’s</w:t>
      </w:r>
      <w:r w:rsidRPr="0010014F">
        <w:rPr>
          <w:rFonts w:eastAsia="Calibri" w:cs="Times New Roman"/>
          <w:iCs/>
          <w:szCs w:val="24"/>
        </w:rPr>
        <w:t xml:space="preserve"> </w:t>
      </w:r>
      <w:r w:rsidR="00A933F9" w:rsidRPr="0010014F">
        <w:rPr>
          <w:rFonts w:eastAsia="Calibri" w:cs="Times New Roman"/>
          <w:iCs/>
          <w:szCs w:val="24"/>
        </w:rPr>
        <w:t>doctrinal and experiential representations</w:t>
      </w:r>
      <w:r w:rsidRPr="0010014F">
        <w:rPr>
          <w:rFonts w:eastAsia="Calibri" w:cs="Times New Roman"/>
          <w:iCs/>
          <w:szCs w:val="24"/>
        </w:rPr>
        <w:t xml:space="preserve"> of God.</w:t>
      </w:r>
      <w:r w:rsidR="005A27C5" w:rsidRPr="0010014F">
        <w:t xml:space="preserve"> </w:t>
      </w:r>
      <w:r w:rsidR="003E41B7" w:rsidRPr="0010014F">
        <w:t xml:space="preserve"> </w:t>
      </w:r>
      <w:r w:rsidR="00A873DD" w:rsidRPr="0010014F">
        <w:t xml:space="preserve">For example, </w:t>
      </w:r>
      <w:r w:rsidR="001D48C2" w:rsidRPr="0010014F">
        <w:t>Christian</w:t>
      </w:r>
      <w:r w:rsidR="00FF4AF0">
        <w:t>, Jewish, and Muslim believers often</w:t>
      </w:r>
      <w:r w:rsidR="00A873DD" w:rsidRPr="0010014F">
        <w:t xml:space="preserve"> hold the conceptual view that God</w:t>
      </w:r>
      <w:r w:rsidR="00932431">
        <w:t>/Allah</w:t>
      </w:r>
      <w:r w:rsidR="00A873DD" w:rsidRPr="0010014F">
        <w:t xml:space="preserve"> </w:t>
      </w:r>
      <w:proofErr w:type="gramStart"/>
      <w:r w:rsidR="00A873DD" w:rsidRPr="0010014F">
        <w:t>is lov</w:t>
      </w:r>
      <w:r w:rsidR="00B80D6D" w:rsidRPr="0010014F">
        <w:t>ing</w:t>
      </w:r>
      <w:proofErr w:type="gramEnd"/>
      <w:r w:rsidR="00B80D6D" w:rsidRPr="0010014F">
        <w:t xml:space="preserve">, </w:t>
      </w:r>
      <w:r w:rsidR="003107D7">
        <w:t>caring</w:t>
      </w:r>
      <w:r w:rsidR="003E41B7" w:rsidRPr="0010014F">
        <w:t xml:space="preserve">, </w:t>
      </w:r>
      <w:r w:rsidR="00942666" w:rsidRPr="0010014F">
        <w:t xml:space="preserve">and </w:t>
      </w:r>
      <w:r w:rsidR="00B80D6D" w:rsidRPr="0010014F">
        <w:t xml:space="preserve">forgiving. </w:t>
      </w:r>
      <w:r w:rsidR="00932431">
        <w:t xml:space="preserve"> </w:t>
      </w:r>
      <w:r w:rsidR="00B80D6D" w:rsidRPr="0010014F">
        <w:t>Even so</w:t>
      </w:r>
      <w:r w:rsidR="00A873DD" w:rsidRPr="0010014F">
        <w:t xml:space="preserve">, </w:t>
      </w:r>
      <w:r w:rsidR="004C720C" w:rsidRPr="0010014F">
        <w:t>many</w:t>
      </w:r>
      <w:r w:rsidR="00A873DD" w:rsidRPr="0010014F">
        <w:t xml:space="preserve"> </w:t>
      </w:r>
      <w:r w:rsidR="00FF4AF0">
        <w:t>of these believers</w:t>
      </w:r>
      <w:r w:rsidR="001D48C2" w:rsidRPr="0010014F">
        <w:t xml:space="preserve"> </w:t>
      </w:r>
      <w:r w:rsidR="00A873DD" w:rsidRPr="0010014F">
        <w:t xml:space="preserve">have </w:t>
      </w:r>
      <w:r w:rsidR="003E41B7" w:rsidRPr="0010014F">
        <w:t xml:space="preserve">consistent </w:t>
      </w:r>
      <w:r w:rsidR="00A873DD" w:rsidRPr="0010014F">
        <w:t xml:space="preserve">difficulty </w:t>
      </w:r>
      <w:r w:rsidR="00A873DD" w:rsidRPr="0010014F">
        <w:rPr>
          <w:i/>
        </w:rPr>
        <w:t>experiencing</w:t>
      </w:r>
      <w:r w:rsidR="00932431">
        <w:t xml:space="preserve"> God/</w:t>
      </w:r>
      <w:r w:rsidR="00FF4AF0">
        <w:t xml:space="preserve">Allah </w:t>
      </w:r>
      <w:r w:rsidR="00B747E2" w:rsidRPr="0010014F">
        <w:t>in those ways</w:t>
      </w:r>
      <w:r w:rsidR="00B80D6D" w:rsidRPr="0010014F">
        <w:t xml:space="preserve">, particularly </w:t>
      </w:r>
      <w:r w:rsidR="00825953" w:rsidRPr="0010014F">
        <w:t>when</w:t>
      </w:r>
      <w:r w:rsidR="00E15D94" w:rsidRPr="0010014F">
        <w:t>ever</w:t>
      </w:r>
      <w:r w:rsidR="00B747E2" w:rsidRPr="0010014F">
        <w:t xml:space="preserve"> they are</w:t>
      </w:r>
      <w:r w:rsidR="00B80D6D" w:rsidRPr="0010014F">
        <w:t xml:space="preserve"> experiencing negative emotions such as anxiety, depression, shame, or guilt.</w:t>
      </w:r>
      <w:r w:rsidR="00942CA9" w:rsidRPr="0010014F">
        <w:t xml:space="preserve">  Often this lack of </w:t>
      </w:r>
      <w:r w:rsidR="002A041F" w:rsidRPr="0010014F">
        <w:t>doctrinal</w:t>
      </w:r>
      <w:r w:rsidR="00942CA9" w:rsidRPr="0010014F">
        <w:t>–</w:t>
      </w:r>
      <w:r w:rsidR="002A041F" w:rsidRPr="0010014F">
        <w:t>experiential</w:t>
      </w:r>
      <w:r w:rsidR="00942CA9" w:rsidRPr="0010014F">
        <w:t xml:space="preserve"> congruence is based on recurring negative</w:t>
      </w:r>
      <w:r w:rsidR="00F8036E" w:rsidRPr="0010014F">
        <w:t xml:space="preserve"> relational</w:t>
      </w:r>
      <w:r w:rsidR="00942CA9" w:rsidRPr="0010014F">
        <w:t xml:space="preserve"> experiences the</w:t>
      </w:r>
      <w:r w:rsidR="00206024" w:rsidRPr="0010014F">
        <w:t>y</w:t>
      </w:r>
      <w:r w:rsidR="00942CA9" w:rsidRPr="0010014F">
        <w:t xml:space="preserve"> had earlier in life, </w:t>
      </w:r>
      <w:r w:rsidR="006642C3" w:rsidRPr="0010014F">
        <w:t>such as</w:t>
      </w:r>
      <w:r w:rsidR="00942CA9" w:rsidRPr="0010014F">
        <w:t xml:space="preserve"> with caregivers </w:t>
      </w:r>
      <w:r w:rsidR="00F8036E" w:rsidRPr="0010014F">
        <w:t>during childhood</w:t>
      </w:r>
      <w:r w:rsidR="006642C3" w:rsidRPr="0010014F">
        <w:t xml:space="preserve"> or with members of </w:t>
      </w:r>
      <w:r w:rsidR="00942666" w:rsidRPr="0010014F">
        <w:t>their</w:t>
      </w:r>
      <w:r w:rsidR="006642C3" w:rsidRPr="0010014F">
        <w:t xml:space="preserve"> religious group </w:t>
      </w:r>
      <w:r w:rsidR="00942CA9" w:rsidRPr="0010014F">
        <w:t>(</w:t>
      </w:r>
      <w:proofErr w:type="spellStart"/>
      <w:r w:rsidR="00B67136" w:rsidRPr="0010014F">
        <w:t>Granqvist</w:t>
      </w:r>
      <w:proofErr w:type="spellEnd"/>
      <w:r w:rsidR="00B67136" w:rsidRPr="0010014F">
        <w:t xml:space="preserve">, 2014; </w:t>
      </w:r>
      <w:proofErr w:type="spellStart"/>
      <w:r w:rsidR="004B0967" w:rsidRPr="0010014F">
        <w:t>Granqvist</w:t>
      </w:r>
      <w:proofErr w:type="spellEnd"/>
      <w:r w:rsidR="004B0967" w:rsidRPr="0010014F">
        <w:t xml:space="preserve"> &amp; Kirkpatrick, 2016; </w:t>
      </w:r>
      <w:r w:rsidR="00942CA9" w:rsidRPr="0010014F">
        <w:t>Moriarty &amp; Davi</w:t>
      </w:r>
      <w:r w:rsidR="00D32688" w:rsidRPr="0010014F">
        <w:t xml:space="preserve">s, 2012; Watts &amp; </w:t>
      </w:r>
      <w:proofErr w:type="spellStart"/>
      <w:r w:rsidR="00D32688" w:rsidRPr="0010014F">
        <w:t>Dumbreck</w:t>
      </w:r>
      <w:proofErr w:type="spellEnd"/>
      <w:r w:rsidR="00D32688" w:rsidRPr="0010014F">
        <w:t>, 2013</w:t>
      </w:r>
      <w:r w:rsidR="00942CA9" w:rsidRPr="0010014F">
        <w:t>).</w:t>
      </w:r>
    </w:p>
    <w:p w14:paraId="3F234077" w14:textId="4ECD60C5" w:rsidR="00B60F56" w:rsidRPr="0010014F" w:rsidRDefault="00B80D6D" w:rsidP="00D337EC">
      <w:pPr>
        <w:spacing w:line="480" w:lineRule="auto"/>
        <w:ind w:firstLine="720"/>
      </w:pPr>
      <w:r w:rsidRPr="0010014F">
        <w:t xml:space="preserve">To illustrate, </w:t>
      </w:r>
      <w:r w:rsidR="00C6328E" w:rsidRPr="0010014F">
        <w:t>“</w:t>
      </w:r>
      <w:r w:rsidR="00942666" w:rsidRPr="0010014F">
        <w:t>Rachel</w:t>
      </w:r>
      <w:r w:rsidR="00C6328E" w:rsidRPr="0010014F">
        <w:t>”</w:t>
      </w:r>
      <w:r w:rsidR="00E0266E" w:rsidRPr="0010014F">
        <w:t xml:space="preserve"> </w:t>
      </w:r>
      <w:r w:rsidR="004C720C" w:rsidRPr="0010014F">
        <w:t>is a</w:t>
      </w:r>
      <w:r w:rsidR="00B747E2" w:rsidRPr="0010014F">
        <w:t>n</w:t>
      </w:r>
      <w:r w:rsidR="004C720C" w:rsidRPr="0010014F">
        <w:t xml:space="preserve"> </w:t>
      </w:r>
      <w:r w:rsidR="00FF4AF0">
        <w:t>Orthodox</w:t>
      </w:r>
      <w:r w:rsidR="00B747E2" w:rsidRPr="0010014F">
        <w:t xml:space="preserve"> </w:t>
      </w:r>
      <w:r w:rsidR="00E0266E" w:rsidRPr="0010014F">
        <w:t>Jewish</w:t>
      </w:r>
      <w:r w:rsidRPr="0010014F">
        <w:t xml:space="preserve"> </w:t>
      </w:r>
      <w:r w:rsidR="00873641" w:rsidRPr="0010014F">
        <w:t>woman</w:t>
      </w:r>
      <w:r w:rsidR="00942666" w:rsidRPr="0010014F">
        <w:t xml:space="preserve"> who is</w:t>
      </w:r>
      <w:r w:rsidRPr="0010014F">
        <w:t xml:space="preserve"> highly committed </w:t>
      </w:r>
      <w:r w:rsidR="00E0266E" w:rsidRPr="0010014F">
        <w:t xml:space="preserve">to </w:t>
      </w:r>
      <w:r w:rsidR="00942666" w:rsidRPr="0010014F">
        <w:t>her Jewish faith</w:t>
      </w:r>
      <w:r w:rsidR="009F357C" w:rsidRPr="00F877BB">
        <w:rPr>
          <w:rFonts w:ascii="Times" w:eastAsia="Times New Roman" w:hAnsi="Times" w:cs="Times New Roman"/>
          <w:szCs w:val="24"/>
          <w:lang w:val="en-GB" w:eastAsia="sv-SE"/>
        </w:rPr>
        <w:t>.</w:t>
      </w:r>
      <w:r w:rsidR="00363F6B" w:rsidRPr="0010014F">
        <w:t xml:space="preserve"> </w:t>
      </w:r>
      <w:r w:rsidRPr="0010014F">
        <w:t xml:space="preserve"> </w:t>
      </w:r>
      <w:r w:rsidR="00E0266E" w:rsidRPr="0010014F">
        <w:t xml:space="preserve">From an early age, </w:t>
      </w:r>
      <w:r w:rsidR="00873641" w:rsidRPr="0010014F">
        <w:t>she</w:t>
      </w:r>
      <w:r w:rsidR="004C720C" w:rsidRPr="0010014F">
        <w:t xml:space="preserve"> has </w:t>
      </w:r>
      <w:r w:rsidR="009F357C" w:rsidRPr="0010014F">
        <w:t xml:space="preserve">had </w:t>
      </w:r>
      <w:r w:rsidR="00AD6A80" w:rsidRPr="0010014F">
        <w:t xml:space="preserve">complex </w:t>
      </w:r>
      <w:r w:rsidR="009F357C" w:rsidRPr="0010014F">
        <w:t>representation</w:t>
      </w:r>
      <w:r w:rsidR="00AD6A80" w:rsidRPr="0010014F">
        <w:t>s</w:t>
      </w:r>
      <w:r w:rsidR="00E15D94" w:rsidRPr="0010014F">
        <w:t xml:space="preserve"> of God.  A</w:t>
      </w:r>
      <w:r w:rsidR="00AD6A80" w:rsidRPr="0010014F">
        <w:t>lthough</w:t>
      </w:r>
      <w:r w:rsidR="009F357C" w:rsidRPr="0010014F">
        <w:t xml:space="preserve"> she has </w:t>
      </w:r>
      <w:r w:rsidR="004C720C" w:rsidRPr="0010014F">
        <w:t xml:space="preserve">conceptually </w:t>
      </w:r>
      <w:r w:rsidR="004C720C" w:rsidRPr="0010014F">
        <w:rPr>
          <w:i/>
        </w:rPr>
        <w:t>believed</w:t>
      </w:r>
      <w:r w:rsidR="004C720C" w:rsidRPr="0010014F">
        <w:t xml:space="preserve"> </w:t>
      </w:r>
      <w:r w:rsidR="00AD6A80" w:rsidRPr="0010014F">
        <w:t xml:space="preserve">God is </w:t>
      </w:r>
      <w:proofErr w:type="gramStart"/>
      <w:r w:rsidR="00AD6A80" w:rsidRPr="0010014F">
        <w:t>loving</w:t>
      </w:r>
      <w:proofErr w:type="gramEnd"/>
      <w:r w:rsidR="00AD6A80" w:rsidRPr="0010014F">
        <w:t xml:space="preserve">, </w:t>
      </w:r>
      <w:r w:rsidR="003107D7">
        <w:t>caring</w:t>
      </w:r>
      <w:r w:rsidR="00AD6A80" w:rsidRPr="0010014F">
        <w:t xml:space="preserve">, and </w:t>
      </w:r>
      <w:r w:rsidR="00873641" w:rsidRPr="0010014F">
        <w:t>forgiving</w:t>
      </w:r>
      <w:r w:rsidR="009F357C" w:rsidRPr="0010014F">
        <w:t>, she</w:t>
      </w:r>
      <w:r w:rsidR="00873641" w:rsidRPr="0010014F">
        <w:t xml:space="preserve"> has consistently struggled to </w:t>
      </w:r>
      <w:r w:rsidR="00873641" w:rsidRPr="0010014F">
        <w:rPr>
          <w:i/>
        </w:rPr>
        <w:t xml:space="preserve">experience </w:t>
      </w:r>
      <w:r w:rsidR="00C25DEA" w:rsidRPr="0010014F">
        <w:t>God in those ways</w:t>
      </w:r>
      <w:r w:rsidR="00873641" w:rsidRPr="0010014F">
        <w:t xml:space="preserve">.  </w:t>
      </w:r>
      <w:r w:rsidR="004C720C" w:rsidRPr="0010014F">
        <w:t>In particular</w:t>
      </w:r>
      <w:r w:rsidR="00873641" w:rsidRPr="0010014F">
        <w:t>, when</w:t>
      </w:r>
      <w:r w:rsidR="00411FA1" w:rsidRPr="0010014F">
        <w:t>ever</w:t>
      </w:r>
      <w:r w:rsidR="00873641" w:rsidRPr="0010014F">
        <w:t xml:space="preserve"> she does not live up to her hig</w:t>
      </w:r>
      <w:r w:rsidR="00C25DEA" w:rsidRPr="0010014F">
        <w:t>h religious</w:t>
      </w:r>
      <w:r w:rsidR="004E576C" w:rsidRPr="0010014F">
        <w:t xml:space="preserve"> </w:t>
      </w:r>
      <w:r w:rsidR="00C25DEA" w:rsidRPr="0010014F">
        <w:lastRenderedPageBreak/>
        <w:t xml:space="preserve">standards, </w:t>
      </w:r>
      <w:r w:rsidR="00E0266E" w:rsidRPr="0010014F">
        <w:t>she</w:t>
      </w:r>
      <w:r w:rsidR="00873641" w:rsidRPr="0010014F">
        <w:t xml:space="preserve"> feels intensely ashamed and guilty</w:t>
      </w:r>
      <w:r w:rsidR="00411FA1" w:rsidRPr="0010014F">
        <w:t>.  At such times</w:t>
      </w:r>
      <w:r w:rsidR="00AD6A80" w:rsidRPr="0010014F">
        <w:t>,</w:t>
      </w:r>
      <w:r w:rsidR="00411FA1" w:rsidRPr="0010014F">
        <w:t xml:space="preserve"> </w:t>
      </w:r>
      <w:r w:rsidR="00873641" w:rsidRPr="0010014F">
        <w:t xml:space="preserve">she </w:t>
      </w:r>
      <w:r w:rsidR="00563A32" w:rsidRPr="0010014F">
        <w:t xml:space="preserve">experiences </w:t>
      </w:r>
      <w:r w:rsidR="00873641" w:rsidRPr="0010014F">
        <w:t xml:space="preserve">God </w:t>
      </w:r>
      <w:r w:rsidR="00563A32" w:rsidRPr="0010014F">
        <w:t>as being</w:t>
      </w:r>
      <w:r w:rsidR="00873641" w:rsidRPr="0010014F">
        <w:t xml:space="preserve"> angry with her</w:t>
      </w:r>
      <w:r w:rsidR="004C720C" w:rsidRPr="0010014F">
        <w:t xml:space="preserve">, </w:t>
      </w:r>
      <w:r w:rsidR="00BB64EF" w:rsidRPr="0010014F">
        <w:t>punitive</w:t>
      </w:r>
      <w:r w:rsidR="004C720C" w:rsidRPr="0010014F">
        <w:t xml:space="preserve">ly withdrawing from her, and </w:t>
      </w:r>
      <w:r w:rsidR="00BB64EF" w:rsidRPr="0010014F">
        <w:t>harshly judging her</w:t>
      </w:r>
      <w:r w:rsidR="00873641" w:rsidRPr="0010014F">
        <w:t>.</w:t>
      </w:r>
      <w:r w:rsidR="00621ADC" w:rsidRPr="0010014F">
        <w:t xml:space="preserve">  </w:t>
      </w:r>
      <w:r w:rsidR="007113E3" w:rsidRPr="0010014F">
        <w:t>These IWMs correspond</w:t>
      </w:r>
      <w:r w:rsidR="00621ADC" w:rsidRPr="0010014F">
        <w:t xml:space="preserve"> to the</w:t>
      </w:r>
      <w:r w:rsidR="003D5948" w:rsidRPr="0010014F">
        <w:t xml:space="preserve"> </w:t>
      </w:r>
      <w:r w:rsidR="007113E3" w:rsidRPr="0010014F">
        <w:t>IWMs</w:t>
      </w:r>
      <w:r w:rsidR="003D5948" w:rsidRPr="0010014F">
        <w:t xml:space="preserve"> </w:t>
      </w:r>
      <w:r w:rsidR="00942666" w:rsidRPr="0010014F">
        <w:t>Rachel</w:t>
      </w:r>
      <w:r w:rsidR="00621ADC" w:rsidRPr="0010014F">
        <w:t xml:space="preserve"> developed through her childhood relationships with her parents.  </w:t>
      </w:r>
      <w:r w:rsidR="00287051" w:rsidRPr="0010014F">
        <w:t>Her</w:t>
      </w:r>
      <w:r w:rsidR="00621ADC" w:rsidRPr="0010014F">
        <w:t xml:space="preserve"> parents consistently treated her very harshly, often berating and punishing her for not living up</w:t>
      </w:r>
      <w:r w:rsidR="006642C3" w:rsidRPr="0010014F">
        <w:t xml:space="preserve"> to</w:t>
      </w:r>
      <w:r w:rsidR="00621ADC" w:rsidRPr="0010014F">
        <w:t xml:space="preserve"> their strict expectations.  Thus, over time </w:t>
      </w:r>
      <w:r w:rsidR="00942666" w:rsidRPr="0010014F">
        <w:t>Rachel</w:t>
      </w:r>
      <w:r w:rsidR="00621ADC" w:rsidRPr="0010014F">
        <w:t xml:space="preserve"> came to </w:t>
      </w:r>
      <w:r w:rsidR="003D5948" w:rsidRPr="0010014F">
        <w:t xml:space="preserve">view and </w:t>
      </w:r>
      <w:r w:rsidR="00882F40" w:rsidRPr="0010014F">
        <w:t>relate with</w:t>
      </w:r>
      <w:r w:rsidR="003D5948" w:rsidRPr="0010014F">
        <w:t xml:space="preserve"> God in the same </w:t>
      </w:r>
      <w:r w:rsidR="006642C3" w:rsidRPr="0010014F">
        <w:t xml:space="preserve">conflicted </w:t>
      </w:r>
      <w:r w:rsidR="003D5948" w:rsidRPr="0010014F">
        <w:t xml:space="preserve">ways she had come to view and </w:t>
      </w:r>
      <w:r w:rsidR="00882F40" w:rsidRPr="0010014F">
        <w:t>relate with</w:t>
      </w:r>
      <w:r w:rsidR="003D5948" w:rsidRPr="0010014F">
        <w:t xml:space="preserve"> her parents.  Now, many years later, </w:t>
      </w:r>
      <w:r w:rsidR="001731D3" w:rsidRPr="0010014F">
        <w:t>she</w:t>
      </w:r>
      <w:r w:rsidR="003D5948" w:rsidRPr="0010014F">
        <w:t xml:space="preserve"> has well-ingrained neg</w:t>
      </w:r>
      <w:r w:rsidR="002A041F" w:rsidRPr="0010014F">
        <w:t xml:space="preserve">atively </w:t>
      </w:r>
      <w:proofErr w:type="spellStart"/>
      <w:r w:rsidR="002A041F" w:rsidRPr="0010014F">
        <w:t>valenced</w:t>
      </w:r>
      <w:proofErr w:type="spellEnd"/>
      <w:r w:rsidR="002A041F" w:rsidRPr="0010014F">
        <w:t xml:space="preserve"> experiential representations</w:t>
      </w:r>
      <w:r w:rsidR="003D5948" w:rsidRPr="0010014F">
        <w:t xml:space="preserve"> of God, and </w:t>
      </w:r>
      <w:r w:rsidR="00BA7FBB" w:rsidRPr="0010014F">
        <w:t xml:space="preserve">these </w:t>
      </w:r>
      <w:r w:rsidR="002A041F" w:rsidRPr="0010014F">
        <w:t>experiential representations</w:t>
      </w:r>
      <w:r w:rsidR="003D5948" w:rsidRPr="0010014F">
        <w:t xml:space="preserve"> </w:t>
      </w:r>
      <w:r w:rsidR="006F41DF" w:rsidRPr="0010014F">
        <w:t>co</w:t>
      </w:r>
      <w:r w:rsidR="002A041F" w:rsidRPr="0010014F">
        <w:t>rrespond</w:t>
      </w:r>
      <w:r w:rsidR="006F41DF" w:rsidRPr="0010014F">
        <w:t xml:space="preserve"> closely to the negatively </w:t>
      </w:r>
      <w:proofErr w:type="spellStart"/>
      <w:r w:rsidR="006F41DF" w:rsidRPr="0010014F">
        <w:t>valenced</w:t>
      </w:r>
      <w:proofErr w:type="spellEnd"/>
      <w:r w:rsidR="006F41DF" w:rsidRPr="0010014F">
        <w:t xml:space="preserve"> </w:t>
      </w:r>
      <w:r w:rsidR="007113E3" w:rsidRPr="0010014F">
        <w:t>IWMs</w:t>
      </w:r>
      <w:r w:rsidR="006F41DF" w:rsidRPr="0010014F">
        <w:t xml:space="preserve"> she has of other people (e.g., she routinely expects others to be angry with her, withdraw punitively from her when she makes a mistake, and judge her harshly). </w:t>
      </w:r>
    </w:p>
    <w:p w14:paraId="5869E14B" w14:textId="6FF54572" w:rsidR="00D40E99" w:rsidRPr="00F877BB" w:rsidRDefault="00E15D94" w:rsidP="00D40E99">
      <w:pPr>
        <w:spacing w:line="480" w:lineRule="auto"/>
        <w:ind w:firstLine="720"/>
      </w:pPr>
      <w:r w:rsidRPr="0010014F">
        <w:t>Yet</w:t>
      </w:r>
      <w:r w:rsidR="008974FC" w:rsidRPr="0010014F">
        <w:t xml:space="preserve"> an un</w:t>
      </w:r>
      <w:r w:rsidR="006A04AB" w:rsidRPr="0010014F">
        <w:t xml:space="preserve">healthy </w:t>
      </w:r>
      <w:r w:rsidR="00D32688" w:rsidRPr="0010014F">
        <w:t xml:space="preserve">theistic </w:t>
      </w:r>
      <w:r w:rsidR="006A04AB" w:rsidRPr="0010014F">
        <w:t xml:space="preserve">relational spirituality </w:t>
      </w:r>
      <w:r w:rsidR="00D025F7" w:rsidRPr="0010014F">
        <w:t>does not have to be marked</w:t>
      </w:r>
      <w:r w:rsidR="008974FC" w:rsidRPr="0010014F">
        <w:t xml:space="preserve"> by significant fragmentation, in</w:t>
      </w:r>
      <w:r w:rsidR="00041F8A" w:rsidRPr="0010014F">
        <w:t>coherence, or disintegration.  Instead, it can sometimes</w:t>
      </w:r>
      <w:r w:rsidR="00D025F7" w:rsidRPr="0010014F">
        <w:t xml:space="preserve"> be marked by </w:t>
      </w:r>
      <w:r w:rsidR="008974FC" w:rsidRPr="0010014F">
        <w:t xml:space="preserve">congruent doctrinal and experiential representations that are </w:t>
      </w:r>
      <w:r w:rsidR="008974FC" w:rsidRPr="00F877BB">
        <w:rPr>
          <w:i/>
        </w:rPr>
        <w:t>not</w:t>
      </w:r>
      <w:r w:rsidR="008974FC" w:rsidRPr="0010014F">
        <w:rPr>
          <w:i/>
        </w:rPr>
        <w:t xml:space="preserve"> </w:t>
      </w:r>
      <w:r w:rsidR="008974FC" w:rsidRPr="0010014F">
        <w:t xml:space="preserve">contextually adaptive.  To illustrate with an extreme example, </w:t>
      </w:r>
      <w:r w:rsidR="00321381" w:rsidRPr="0010014F">
        <w:t xml:space="preserve">violent </w:t>
      </w:r>
      <w:r w:rsidR="008974FC" w:rsidRPr="0010014F">
        <w:t xml:space="preserve">religious </w:t>
      </w:r>
      <w:r w:rsidR="00321381" w:rsidRPr="0010014F">
        <w:t>fundamentalist</w:t>
      </w:r>
      <w:r w:rsidR="008974FC" w:rsidRPr="0010014F">
        <w:t xml:space="preserve"> terrorists</w:t>
      </w:r>
      <w:r w:rsidR="006A04AB" w:rsidRPr="0010014F">
        <w:t xml:space="preserve"> may </w:t>
      </w:r>
      <w:r w:rsidR="00313B61">
        <w:t xml:space="preserve">prototypically </w:t>
      </w:r>
      <w:r w:rsidR="008974FC" w:rsidRPr="0010014F">
        <w:rPr>
          <w:iCs/>
          <w:szCs w:val="24"/>
        </w:rPr>
        <w:t xml:space="preserve">tend to view God </w:t>
      </w:r>
      <w:r w:rsidR="00FB62E3" w:rsidRPr="0010014F">
        <w:rPr>
          <w:iCs/>
          <w:szCs w:val="24"/>
        </w:rPr>
        <w:t>doctrinally</w:t>
      </w:r>
      <w:r w:rsidR="008974FC" w:rsidRPr="0010014F">
        <w:rPr>
          <w:iCs/>
          <w:szCs w:val="24"/>
        </w:rPr>
        <w:t xml:space="preserve"> as authoritarian (</w:t>
      </w:r>
      <w:r w:rsidR="0022063B" w:rsidRPr="0010014F">
        <w:rPr>
          <w:iCs/>
          <w:szCs w:val="24"/>
        </w:rPr>
        <w:t xml:space="preserve">e.g., punitive and wrathful; </w:t>
      </w:r>
      <w:r w:rsidR="008974FC" w:rsidRPr="0010014F">
        <w:rPr>
          <w:iCs/>
          <w:szCs w:val="24"/>
        </w:rPr>
        <w:t>doctrinal representations), experience God personally as authoritarian (experiential representations), and behave i</w:t>
      </w:r>
      <w:r w:rsidR="00321381" w:rsidRPr="0010014F">
        <w:rPr>
          <w:iCs/>
          <w:szCs w:val="24"/>
        </w:rPr>
        <w:t>n ways that are aligned with tho</w:t>
      </w:r>
      <w:r w:rsidR="008974FC" w:rsidRPr="0010014F">
        <w:rPr>
          <w:iCs/>
          <w:szCs w:val="24"/>
        </w:rPr>
        <w:t>se congruent</w:t>
      </w:r>
      <w:r w:rsidR="00321381" w:rsidRPr="0010014F">
        <w:rPr>
          <w:iCs/>
          <w:szCs w:val="24"/>
        </w:rPr>
        <w:t xml:space="preserve"> doctrinal and experiential</w:t>
      </w:r>
      <w:r w:rsidR="008974FC" w:rsidRPr="0010014F">
        <w:rPr>
          <w:iCs/>
          <w:szCs w:val="24"/>
        </w:rPr>
        <w:t xml:space="preserve"> representations</w:t>
      </w:r>
      <w:r w:rsidR="00321381" w:rsidRPr="0010014F">
        <w:rPr>
          <w:iCs/>
          <w:szCs w:val="24"/>
        </w:rPr>
        <w:t xml:space="preserve"> (e.g., commit violent acts </w:t>
      </w:r>
      <w:r w:rsidR="00FB19E7" w:rsidRPr="0010014F">
        <w:rPr>
          <w:iCs/>
          <w:szCs w:val="24"/>
        </w:rPr>
        <w:t xml:space="preserve">that are thought to be </w:t>
      </w:r>
      <w:r w:rsidR="00041F8A" w:rsidRPr="0010014F">
        <w:rPr>
          <w:iCs/>
          <w:szCs w:val="24"/>
        </w:rPr>
        <w:t xml:space="preserve">theologically justified </w:t>
      </w:r>
      <w:r w:rsidR="008A1CF7" w:rsidRPr="0010014F">
        <w:rPr>
          <w:iCs/>
          <w:szCs w:val="24"/>
        </w:rPr>
        <w:t>enactments</w:t>
      </w:r>
      <w:r w:rsidR="00FB19E7" w:rsidRPr="0010014F">
        <w:rPr>
          <w:iCs/>
          <w:szCs w:val="24"/>
        </w:rPr>
        <w:t xml:space="preserve"> of God’s will</w:t>
      </w:r>
      <w:r w:rsidR="00321381" w:rsidRPr="0010014F">
        <w:rPr>
          <w:iCs/>
          <w:szCs w:val="24"/>
        </w:rPr>
        <w:t>)</w:t>
      </w:r>
      <w:r w:rsidR="008974FC" w:rsidRPr="0010014F">
        <w:rPr>
          <w:iCs/>
          <w:szCs w:val="24"/>
        </w:rPr>
        <w:t xml:space="preserve">.  </w:t>
      </w:r>
      <w:r w:rsidR="0022063B" w:rsidRPr="0010014F">
        <w:rPr>
          <w:iCs/>
          <w:szCs w:val="24"/>
        </w:rPr>
        <w:t xml:space="preserve">Nonetheless, because </w:t>
      </w:r>
      <w:r w:rsidR="008974FC" w:rsidRPr="0010014F">
        <w:rPr>
          <w:iCs/>
          <w:szCs w:val="24"/>
        </w:rPr>
        <w:t>this doctrinal–experiential congruence</w:t>
      </w:r>
      <w:r w:rsidR="0022063B" w:rsidRPr="0010014F">
        <w:rPr>
          <w:iCs/>
          <w:szCs w:val="24"/>
        </w:rPr>
        <w:t xml:space="preserve"> is </w:t>
      </w:r>
      <w:r w:rsidR="00041F8A" w:rsidRPr="0010014F">
        <w:rPr>
          <w:iCs/>
          <w:szCs w:val="24"/>
        </w:rPr>
        <w:t>prototypically</w:t>
      </w:r>
      <w:r w:rsidR="004E576C" w:rsidRPr="0010014F">
        <w:rPr>
          <w:iCs/>
          <w:szCs w:val="24"/>
        </w:rPr>
        <w:t xml:space="preserve"> associated</w:t>
      </w:r>
      <w:r w:rsidR="00041F8A" w:rsidRPr="0010014F">
        <w:rPr>
          <w:iCs/>
          <w:szCs w:val="24"/>
        </w:rPr>
        <w:t xml:space="preserve"> with</w:t>
      </w:r>
      <w:r w:rsidR="00FB19E7" w:rsidRPr="0010014F">
        <w:rPr>
          <w:iCs/>
          <w:szCs w:val="24"/>
        </w:rPr>
        <w:t xml:space="preserve"> </w:t>
      </w:r>
      <w:r w:rsidR="00041F8A" w:rsidRPr="0010014F">
        <w:rPr>
          <w:iCs/>
          <w:szCs w:val="24"/>
        </w:rPr>
        <w:t xml:space="preserve">hatred, hostility, </w:t>
      </w:r>
      <w:r w:rsidR="00FB19E7" w:rsidRPr="0010014F">
        <w:rPr>
          <w:iCs/>
          <w:szCs w:val="24"/>
        </w:rPr>
        <w:t xml:space="preserve">and prejudice and </w:t>
      </w:r>
      <w:r w:rsidR="00041F8A" w:rsidRPr="0010014F">
        <w:rPr>
          <w:iCs/>
          <w:szCs w:val="24"/>
        </w:rPr>
        <w:t xml:space="preserve">is </w:t>
      </w:r>
      <w:r w:rsidR="0022063B" w:rsidRPr="0010014F">
        <w:rPr>
          <w:iCs/>
          <w:szCs w:val="24"/>
        </w:rPr>
        <w:t>expressed behaviorally in the form of religiously motivated violence, such congruence can hardly be descr</w:t>
      </w:r>
      <w:r w:rsidR="00FB19E7" w:rsidRPr="0010014F">
        <w:rPr>
          <w:iCs/>
          <w:szCs w:val="24"/>
        </w:rPr>
        <w:t>ibed as contextually adaptive (cf. Post, 2007).</w:t>
      </w:r>
    </w:p>
    <w:p w14:paraId="03432876" w14:textId="77777777" w:rsidR="00932431" w:rsidRDefault="00932431">
      <w:pPr>
        <w:rPr>
          <w:b/>
          <w:iCs/>
          <w:szCs w:val="24"/>
        </w:rPr>
      </w:pPr>
      <w:r>
        <w:rPr>
          <w:b/>
          <w:iCs/>
          <w:szCs w:val="24"/>
        </w:rPr>
        <w:br w:type="page"/>
      </w:r>
    </w:p>
    <w:p w14:paraId="327C81FB" w14:textId="150BDDA8" w:rsidR="004131E0" w:rsidRPr="004131E0" w:rsidRDefault="004131E0" w:rsidP="004131E0">
      <w:pPr>
        <w:spacing w:line="480" w:lineRule="auto"/>
        <w:rPr>
          <w:b/>
          <w:iCs/>
          <w:szCs w:val="24"/>
        </w:rPr>
      </w:pPr>
      <w:r w:rsidRPr="004131E0">
        <w:rPr>
          <w:b/>
          <w:iCs/>
          <w:szCs w:val="24"/>
        </w:rPr>
        <w:lastRenderedPageBreak/>
        <w:t>Cultural Considerations</w:t>
      </w:r>
      <w:r w:rsidR="00BB53FA">
        <w:rPr>
          <w:b/>
          <w:iCs/>
          <w:szCs w:val="24"/>
        </w:rPr>
        <w:t xml:space="preserve"> Regarding Healthy and Unhealthy Theistic Relational Spirituality</w:t>
      </w:r>
    </w:p>
    <w:p w14:paraId="523A8A6F" w14:textId="558708D8" w:rsidR="00503E44" w:rsidRDefault="00503E44" w:rsidP="00503E44">
      <w:pPr>
        <w:spacing w:line="480" w:lineRule="auto"/>
        <w:ind w:firstLine="720"/>
      </w:pPr>
      <w:r>
        <w:t xml:space="preserve">Before proceeding, it is important to reiterate the tentativeness of the applications and generalizability of this proposed framework </w:t>
      </w:r>
      <w:r w:rsidR="0059218B">
        <w:t>outside of Christianity</w:t>
      </w:r>
      <w:r>
        <w:t xml:space="preserve">.  </w:t>
      </w:r>
      <w:r w:rsidR="00276386">
        <w:t>Most notably</w:t>
      </w:r>
      <w:r w:rsidR="004131E0">
        <w:t>, although there is growing empirical evidence linking Muslim and Jewish believers’ God representations to their health/well-being (e.g., Abu-</w:t>
      </w:r>
      <w:proofErr w:type="spellStart"/>
      <w:r w:rsidR="004131E0">
        <w:t>Raiya</w:t>
      </w:r>
      <w:proofErr w:type="spellEnd"/>
      <w:r w:rsidR="004131E0">
        <w:t xml:space="preserve">, </w:t>
      </w:r>
      <w:proofErr w:type="spellStart"/>
      <w:r w:rsidR="004131E0">
        <w:t>Pargament</w:t>
      </w:r>
      <w:proofErr w:type="spellEnd"/>
      <w:r w:rsidR="004131E0">
        <w:t xml:space="preserve">, </w:t>
      </w:r>
      <w:proofErr w:type="spellStart"/>
      <w:r w:rsidR="004131E0">
        <w:t>Weissberger</w:t>
      </w:r>
      <w:proofErr w:type="spellEnd"/>
      <w:r w:rsidR="004131E0">
        <w:t xml:space="preserve">, &amp; </w:t>
      </w:r>
      <w:proofErr w:type="spellStart"/>
      <w:r w:rsidR="004131E0">
        <w:t>Exline</w:t>
      </w:r>
      <w:proofErr w:type="spellEnd"/>
      <w:r w:rsidR="004131E0">
        <w:t xml:space="preserve">, 2016; </w:t>
      </w:r>
      <w:proofErr w:type="spellStart"/>
      <w:r w:rsidR="004131E0">
        <w:t>Ghorbani</w:t>
      </w:r>
      <w:proofErr w:type="spellEnd"/>
      <w:r w:rsidR="004131E0">
        <w:t xml:space="preserve"> et al., 2014; </w:t>
      </w:r>
      <w:proofErr w:type="spellStart"/>
      <w:r w:rsidR="004131E0">
        <w:t>Rosmarin</w:t>
      </w:r>
      <w:proofErr w:type="spellEnd"/>
      <w:r w:rsidR="004131E0">
        <w:t xml:space="preserve">, </w:t>
      </w:r>
      <w:proofErr w:type="spellStart"/>
      <w:r w:rsidR="004131E0">
        <w:t>Pargament</w:t>
      </w:r>
      <w:proofErr w:type="spellEnd"/>
      <w:r w:rsidR="004131E0">
        <w:t xml:space="preserve">, &amp; Flannelly, 2009; </w:t>
      </w:r>
      <w:proofErr w:type="spellStart"/>
      <w:r w:rsidR="004131E0">
        <w:t>Rosmarin</w:t>
      </w:r>
      <w:proofErr w:type="spellEnd"/>
      <w:r w:rsidR="004131E0">
        <w:t xml:space="preserve">, </w:t>
      </w:r>
      <w:proofErr w:type="spellStart"/>
      <w:r w:rsidR="004131E0">
        <w:t>Pargament</w:t>
      </w:r>
      <w:proofErr w:type="spellEnd"/>
      <w:r w:rsidR="004131E0">
        <w:t xml:space="preserve">, </w:t>
      </w:r>
      <w:proofErr w:type="spellStart"/>
      <w:r w:rsidR="004131E0">
        <w:t>Krumrei</w:t>
      </w:r>
      <w:proofErr w:type="spellEnd"/>
      <w:r w:rsidR="004131E0">
        <w:t xml:space="preserve"> et al., 2009; </w:t>
      </w:r>
      <w:proofErr w:type="spellStart"/>
      <w:r w:rsidR="004131E0">
        <w:t>Rosmarin</w:t>
      </w:r>
      <w:proofErr w:type="spellEnd"/>
      <w:r w:rsidR="004131E0">
        <w:t xml:space="preserve">, </w:t>
      </w:r>
      <w:proofErr w:type="spellStart"/>
      <w:r w:rsidR="004131E0">
        <w:t>Pirutinsky</w:t>
      </w:r>
      <w:proofErr w:type="spellEnd"/>
      <w:r w:rsidR="004131E0">
        <w:t xml:space="preserve"> et al., 2009), it is less clear whether</w:t>
      </w:r>
      <w:r>
        <w:t xml:space="preserve"> doctrinal–experiential congruence is a key cause (i.e., mechanism) and/or effect (i.e., outcome) of healthy versus unhealthy Muslim and Jewish religiousness/spirituality.</w:t>
      </w:r>
      <w:r w:rsidR="00BB53FA">
        <w:t xml:space="preserve">  </w:t>
      </w:r>
      <w:r w:rsidR="00276386">
        <w:t>For example</w:t>
      </w:r>
      <w:r w:rsidR="000D1D83">
        <w:t xml:space="preserve">, as mentioned </w:t>
      </w:r>
      <w:r w:rsidR="00691655">
        <w:t>previously</w:t>
      </w:r>
      <w:r w:rsidR="000D1D83">
        <w:t>, Jewish reli</w:t>
      </w:r>
      <w:r w:rsidR="00C20655">
        <w:t xml:space="preserve">giousness/spirituality </w:t>
      </w:r>
      <w:r w:rsidR="000D1D83">
        <w:t>emphasize</w:t>
      </w:r>
      <w:r w:rsidR="00C20655">
        <w:t>s</w:t>
      </w:r>
      <w:r w:rsidR="000D1D83">
        <w:t xml:space="preserve"> religious/spiritual practices (e.g., behaviors</w:t>
      </w:r>
      <w:r w:rsidR="007C49CC">
        <w:t xml:space="preserve"> and experiences</w:t>
      </w:r>
      <w:r w:rsidR="000D1D83">
        <w:t xml:space="preserve">) </w:t>
      </w:r>
      <w:r w:rsidR="00C20655">
        <w:t>much more than</w:t>
      </w:r>
      <w:r w:rsidR="000D1D83">
        <w:t xml:space="preserve"> religious/spiritual beliefs (e.g., doctrinal representations of </w:t>
      </w:r>
      <w:r w:rsidR="000C7E7A">
        <w:t>God</w:t>
      </w:r>
      <w:r w:rsidR="000D1D83">
        <w:t xml:space="preserve">; Cohen et al., 2003, 2013).  </w:t>
      </w:r>
      <w:r w:rsidR="00C20655">
        <w:t>In fact</w:t>
      </w:r>
      <w:r w:rsidR="000D1D83">
        <w:t xml:space="preserve">, </w:t>
      </w:r>
      <w:r w:rsidR="00C20655">
        <w:t xml:space="preserve">with only a few exceptions (e.g., </w:t>
      </w:r>
      <w:proofErr w:type="spellStart"/>
      <w:r w:rsidR="00C20655">
        <w:t>Cohon</w:t>
      </w:r>
      <w:proofErr w:type="spellEnd"/>
      <w:r w:rsidR="00C20655">
        <w:t xml:space="preserve">, 1931/2005; </w:t>
      </w:r>
      <w:r w:rsidR="00DA5337">
        <w:t xml:space="preserve">Ibn </w:t>
      </w:r>
      <w:proofErr w:type="spellStart"/>
      <w:r w:rsidR="00DA5337">
        <w:t>Paquda</w:t>
      </w:r>
      <w:proofErr w:type="spellEnd"/>
      <w:r w:rsidR="00DA5337">
        <w:t>, 104</w:t>
      </w:r>
      <w:r w:rsidR="00C20655">
        <w:t xml:space="preserve">0/1996), Jewish theologians and religious scholars </w:t>
      </w:r>
      <w:r w:rsidR="00691655">
        <w:t xml:space="preserve">usually </w:t>
      </w:r>
      <w:r w:rsidR="00C20655">
        <w:t xml:space="preserve">describe </w:t>
      </w:r>
      <w:r w:rsidR="000D1D83">
        <w:t xml:space="preserve">Jewish </w:t>
      </w:r>
      <w:r w:rsidR="00C20655">
        <w:t>religiousness</w:t>
      </w:r>
      <w:r w:rsidR="000D1D83">
        <w:t xml:space="preserve">/spirituality </w:t>
      </w:r>
      <w:r w:rsidR="00C20655">
        <w:t xml:space="preserve">in ways that place little emphasis on what </w:t>
      </w:r>
      <w:r w:rsidR="00473FE6">
        <w:t>Jews</w:t>
      </w:r>
      <w:r w:rsidR="00C20655">
        <w:t xml:space="preserve"> should or should not believe (Cohen et al., 2013; Cohen &amp; </w:t>
      </w:r>
      <w:proofErr w:type="spellStart"/>
      <w:r w:rsidR="00C20655">
        <w:t>Rozin</w:t>
      </w:r>
      <w:proofErr w:type="spellEnd"/>
      <w:r w:rsidR="00C20655">
        <w:t>, 2001).</w:t>
      </w:r>
      <w:r w:rsidR="0013320E">
        <w:t xml:space="preserve"> </w:t>
      </w:r>
      <w:r w:rsidR="00932431">
        <w:t xml:space="preserve"> </w:t>
      </w:r>
      <w:r w:rsidR="0013320E">
        <w:t>Moreover</w:t>
      </w:r>
      <w:r w:rsidR="007248E6">
        <w:t xml:space="preserve">, </w:t>
      </w:r>
      <w:r w:rsidR="00CE7B2E">
        <w:t>empirical research</w:t>
      </w:r>
      <w:r w:rsidR="00691655">
        <w:t xml:space="preserve"> suggests </w:t>
      </w:r>
      <w:r w:rsidR="00CE7B2E">
        <w:t xml:space="preserve">that, relative to Orthodox Jews, </w:t>
      </w:r>
      <w:r w:rsidR="007248E6">
        <w:t xml:space="preserve">non-Orthodox </w:t>
      </w:r>
      <w:r w:rsidR="00691655">
        <w:t xml:space="preserve">Jews </w:t>
      </w:r>
      <w:r w:rsidR="0013320E">
        <w:t xml:space="preserve">(e.g., Conservative or Reform Jews) </w:t>
      </w:r>
      <w:r w:rsidR="007248E6">
        <w:t xml:space="preserve">hold diverse and complex </w:t>
      </w:r>
      <w:r w:rsidR="001A3777">
        <w:t>representatio</w:t>
      </w:r>
      <w:r w:rsidR="007248E6">
        <w:t xml:space="preserve">ns of </w:t>
      </w:r>
      <w:r w:rsidR="000C7E7A">
        <w:t>God</w:t>
      </w:r>
      <w:r w:rsidR="007248E6">
        <w:t xml:space="preserve"> (</w:t>
      </w:r>
      <w:r w:rsidR="001A3777">
        <w:t>Silverman et al., 2016)</w:t>
      </w:r>
      <w:r w:rsidR="00CB231F">
        <w:t xml:space="preserve"> </w:t>
      </w:r>
      <w:r w:rsidR="00CE7B2E">
        <w:t>and</w:t>
      </w:r>
      <w:r w:rsidR="0013320E">
        <w:t xml:space="preserve"> are less likely</w:t>
      </w:r>
      <w:r w:rsidR="00DD0F88">
        <w:t xml:space="preserve"> either</w:t>
      </w:r>
      <w:r w:rsidR="0013320E">
        <w:t xml:space="preserve"> to believe in God or </w:t>
      </w:r>
      <w:r w:rsidR="0074684D">
        <w:t xml:space="preserve">to </w:t>
      </w:r>
      <w:r w:rsidR="0013320E">
        <w:t>believe God is a personal being (Pew Resear</w:t>
      </w:r>
      <w:r w:rsidR="007C49CC">
        <w:t>ch Center, 2013).  Furthermore</w:t>
      </w:r>
      <w:r w:rsidR="00276386">
        <w:t>, for non-O</w:t>
      </w:r>
      <w:r w:rsidR="0013320E">
        <w:t xml:space="preserve">rthodox Jews, their </w:t>
      </w:r>
      <w:r w:rsidR="007248E6">
        <w:t xml:space="preserve">religious/spiritual beliefs (e.g., doctrinal representations) </w:t>
      </w:r>
      <w:r w:rsidR="0013320E">
        <w:t>may be n</w:t>
      </w:r>
      <w:r w:rsidR="007248E6">
        <w:t xml:space="preserve">either a salient aspect of their religion/spirituality </w:t>
      </w:r>
      <w:r w:rsidR="0013320E">
        <w:t>n</w:t>
      </w:r>
      <w:r w:rsidR="007248E6">
        <w:t>or a relevant contributor to their health/well-being</w:t>
      </w:r>
      <w:r w:rsidR="00691655">
        <w:t xml:space="preserve">, </w:t>
      </w:r>
      <w:r w:rsidR="0013320E">
        <w:t xml:space="preserve">whereas the opposite may be true of </w:t>
      </w:r>
      <w:r w:rsidR="00691655">
        <w:t>Orthodox Jews (</w:t>
      </w:r>
      <w:proofErr w:type="spellStart"/>
      <w:r w:rsidR="00691655">
        <w:t>Rosma</w:t>
      </w:r>
      <w:r w:rsidR="0013320E">
        <w:t>r</w:t>
      </w:r>
      <w:r w:rsidR="00691655">
        <w:t>in</w:t>
      </w:r>
      <w:proofErr w:type="spellEnd"/>
      <w:r w:rsidR="00691655">
        <w:t xml:space="preserve">, </w:t>
      </w:r>
      <w:proofErr w:type="spellStart"/>
      <w:r w:rsidR="00691655">
        <w:t>Pirutinsky</w:t>
      </w:r>
      <w:proofErr w:type="spellEnd"/>
      <w:r w:rsidR="00691655">
        <w:t xml:space="preserve"> et al., 2009).</w:t>
      </w:r>
    </w:p>
    <w:p w14:paraId="5C6BE89D" w14:textId="39D2890B" w:rsidR="00EF21D5" w:rsidRDefault="00DF26A7" w:rsidP="00EF21D5">
      <w:pPr>
        <w:spacing w:line="480" w:lineRule="auto"/>
        <w:ind w:firstLine="720"/>
      </w:pPr>
      <w:r>
        <w:t xml:space="preserve">With regard to </w:t>
      </w:r>
      <w:r w:rsidR="0074684D">
        <w:t>Islam</w:t>
      </w:r>
      <w:r>
        <w:t xml:space="preserve">, </w:t>
      </w:r>
      <w:r w:rsidR="00677600">
        <w:t>although</w:t>
      </w:r>
      <w:r w:rsidR="00991277">
        <w:t xml:space="preserve"> </w:t>
      </w:r>
      <w:r w:rsidR="006A5714">
        <w:t>religious/spiritual beliefs and religious/spiritual practices are</w:t>
      </w:r>
      <w:r w:rsidR="007C49CC">
        <w:t xml:space="preserve"> each</w:t>
      </w:r>
      <w:r w:rsidR="006A5714">
        <w:t xml:space="preserve"> </w:t>
      </w:r>
      <w:r w:rsidR="0074684D">
        <w:t>recognized</w:t>
      </w:r>
      <w:r w:rsidR="006A5714">
        <w:t xml:space="preserve"> dimensions of </w:t>
      </w:r>
      <w:r w:rsidR="00276386">
        <w:t>Muslim</w:t>
      </w:r>
      <w:r w:rsidR="00991277">
        <w:t xml:space="preserve"> religiousness/spirituality </w:t>
      </w:r>
      <w:r w:rsidR="006A5714">
        <w:t>(Abu-</w:t>
      </w:r>
      <w:proofErr w:type="spellStart"/>
      <w:r w:rsidR="006A5714">
        <w:t>Raiya</w:t>
      </w:r>
      <w:proofErr w:type="spellEnd"/>
      <w:r w:rsidR="006A5714">
        <w:t>, 2013; Abu-</w:t>
      </w:r>
      <w:proofErr w:type="spellStart"/>
      <w:r w:rsidR="006A5714">
        <w:lastRenderedPageBreak/>
        <w:t>Raiya</w:t>
      </w:r>
      <w:proofErr w:type="spellEnd"/>
      <w:r w:rsidR="006A5714">
        <w:t xml:space="preserve"> &amp; </w:t>
      </w:r>
      <w:proofErr w:type="spellStart"/>
      <w:r w:rsidR="006A5714">
        <w:t>Pargament</w:t>
      </w:r>
      <w:proofErr w:type="spellEnd"/>
      <w:r w:rsidR="006A5714">
        <w:t>, 2011)</w:t>
      </w:r>
      <w:r w:rsidR="00677600">
        <w:t xml:space="preserve">, </w:t>
      </w:r>
      <w:r w:rsidR="00276386">
        <w:t>Muslims’ religious/spiritual life</w:t>
      </w:r>
      <w:r w:rsidR="00677600">
        <w:t xml:space="preserve"> </w:t>
      </w:r>
      <w:r w:rsidR="00306DFF">
        <w:t xml:space="preserve">usually </w:t>
      </w:r>
      <w:r w:rsidR="00677600">
        <w:t>centers on their religious/spiritual practices (</w:t>
      </w:r>
      <w:r w:rsidR="00276386">
        <w:t xml:space="preserve">e.g., the Five Pillars of Islam; </w:t>
      </w:r>
      <w:proofErr w:type="spellStart"/>
      <w:r w:rsidR="00677600">
        <w:t>Espisito</w:t>
      </w:r>
      <w:proofErr w:type="spellEnd"/>
      <w:r w:rsidR="00677600">
        <w:t>, 1998).</w:t>
      </w:r>
      <w:r w:rsidR="0074464E">
        <w:t xml:space="preserve">  Moreover, even though some social scientists and religious scholars have argued that Muslim</w:t>
      </w:r>
      <w:r w:rsidR="00D22510">
        <w:t xml:space="preserve">s’ </w:t>
      </w:r>
      <w:r w:rsidR="0074464E">
        <w:t xml:space="preserve">personal relationship with Allah is a central aspect of Muslim religiousness/spirituality (e.g., </w:t>
      </w:r>
      <w:proofErr w:type="spellStart"/>
      <w:r w:rsidR="0074464E">
        <w:t>Bonab</w:t>
      </w:r>
      <w:proofErr w:type="spellEnd"/>
      <w:r w:rsidR="0074464E">
        <w:t xml:space="preserve"> et al., 2013; Ibn </w:t>
      </w:r>
      <w:proofErr w:type="spellStart"/>
      <w:r w:rsidR="00124112">
        <w:t>Arabi</w:t>
      </w:r>
      <w:proofErr w:type="spellEnd"/>
      <w:r w:rsidR="0074464E">
        <w:t>, 2004; Nasr, 1997)</w:t>
      </w:r>
      <w:r w:rsidR="00D22510">
        <w:t xml:space="preserve">, </w:t>
      </w:r>
      <w:r w:rsidR="00BD1B83">
        <w:t xml:space="preserve">the nature of </w:t>
      </w:r>
      <w:r w:rsidR="006E4ECE">
        <w:t>t</w:t>
      </w:r>
      <w:r w:rsidR="00F50F89">
        <w:t>his</w:t>
      </w:r>
      <w:r w:rsidR="00BD1B83">
        <w:t xml:space="preserve"> </w:t>
      </w:r>
      <w:r w:rsidR="0036730E">
        <w:t>divine</w:t>
      </w:r>
      <w:r w:rsidR="00F50F89">
        <w:t>–</w:t>
      </w:r>
      <w:r w:rsidR="0036730E">
        <w:t>human</w:t>
      </w:r>
      <w:r w:rsidR="00D752FF">
        <w:t xml:space="preserve"> </w:t>
      </w:r>
      <w:r w:rsidR="00BD1B83">
        <w:t xml:space="preserve">relationship may tend to be </w:t>
      </w:r>
      <w:r w:rsidR="00F50F89">
        <w:t>quite</w:t>
      </w:r>
      <w:r w:rsidR="00BD1B83">
        <w:t xml:space="preserve"> </w:t>
      </w:r>
      <w:r w:rsidR="00D752FF">
        <w:t xml:space="preserve">different from how </w:t>
      </w:r>
      <w:r w:rsidR="006E4ECE">
        <w:t xml:space="preserve">the </w:t>
      </w:r>
      <w:r w:rsidR="0036730E">
        <w:t>divine</w:t>
      </w:r>
      <w:r w:rsidR="00F50F89">
        <w:t>–</w:t>
      </w:r>
      <w:r w:rsidR="0036730E">
        <w:t>human</w:t>
      </w:r>
      <w:r w:rsidR="00D752FF">
        <w:t xml:space="preserve"> relationship</w:t>
      </w:r>
      <w:r w:rsidR="00BD1B83">
        <w:t xml:space="preserve"> </w:t>
      </w:r>
      <w:r w:rsidR="00EF21D5">
        <w:t xml:space="preserve">is </w:t>
      </w:r>
      <w:r w:rsidR="00F50F89">
        <w:t>usually</w:t>
      </w:r>
      <w:r w:rsidR="00EF21D5">
        <w:t xml:space="preserve"> understood and experienced</w:t>
      </w:r>
      <w:r w:rsidR="006E4ECE">
        <w:t xml:space="preserve"> </w:t>
      </w:r>
      <w:r w:rsidR="00EF21D5">
        <w:t xml:space="preserve">in </w:t>
      </w:r>
      <w:r w:rsidR="006E4ECE">
        <w:t xml:space="preserve">the </w:t>
      </w:r>
      <w:r w:rsidR="00EF21D5">
        <w:t>Christian tradition (Glaser, 1986</w:t>
      </w:r>
      <w:r w:rsidR="00F50F89">
        <w:t>; Miner et al., 2014</w:t>
      </w:r>
      <w:r w:rsidR="00EF21D5">
        <w:t>)</w:t>
      </w:r>
      <w:r w:rsidR="00BD1B83">
        <w:t>.</w:t>
      </w:r>
      <w:r w:rsidR="00F50F89">
        <w:t xml:space="preserve">  For example, Glaser (1986)</w:t>
      </w:r>
      <w:r w:rsidR="00D752FF">
        <w:t xml:space="preserve"> </w:t>
      </w:r>
      <w:r w:rsidR="00EF21D5">
        <w:t xml:space="preserve">explained: </w:t>
      </w:r>
    </w:p>
    <w:p w14:paraId="6DFB230A" w14:textId="783D06EA" w:rsidR="007856A4" w:rsidRDefault="00EF21D5" w:rsidP="006E4ECE">
      <w:pPr>
        <w:spacing w:line="480" w:lineRule="auto"/>
        <w:ind w:left="720"/>
      </w:pPr>
      <w:r>
        <w:t>[For Muslims,] the relationship [between Allah and them</w:t>
      </w:r>
      <w:r w:rsidR="00D752FF">
        <w:t>selves is</w:t>
      </w:r>
      <w:r>
        <w:t xml:space="preserve">] more like that between potentate and subject than that between father and [child]…. Closeness between man and God is </w:t>
      </w:r>
      <w:r w:rsidR="00D752FF">
        <w:t>[understood more]</w:t>
      </w:r>
      <w:r>
        <w:t xml:space="preserve"> in terms of knowledge rather than [mutuality], and the ultimate in [this] relationship is willing submission rather than interaction. (pp. 58-59)</w:t>
      </w:r>
    </w:p>
    <w:p w14:paraId="0C3E04A0" w14:textId="130BA3BF" w:rsidR="002355C3" w:rsidRDefault="007C49CC" w:rsidP="0036730E">
      <w:pPr>
        <w:spacing w:line="480" w:lineRule="auto"/>
        <w:ind w:firstLine="720"/>
        <w:rPr>
          <w:iCs/>
          <w:szCs w:val="24"/>
        </w:rPr>
      </w:pPr>
      <w:r>
        <w:rPr>
          <w:iCs/>
          <w:szCs w:val="24"/>
        </w:rPr>
        <w:t>Of note</w:t>
      </w:r>
      <w:r w:rsidR="00B173DB">
        <w:rPr>
          <w:iCs/>
          <w:szCs w:val="24"/>
        </w:rPr>
        <w:t xml:space="preserve">, </w:t>
      </w:r>
      <w:r w:rsidR="00203AE7">
        <w:rPr>
          <w:iCs/>
          <w:szCs w:val="24"/>
        </w:rPr>
        <w:t>up to this point,</w:t>
      </w:r>
      <w:r w:rsidR="00B173DB">
        <w:rPr>
          <w:iCs/>
          <w:szCs w:val="24"/>
        </w:rPr>
        <w:t xml:space="preserve"> we have mainly focused our discussion of this theistic relational spirituality framework on its applications at an individual level of analysis (e.g., how individuals </w:t>
      </w:r>
      <w:r w:rsidR="00A3706C">
        <w:rPr>
          <w:iCs/>
          <w:szCs w:val="24"/>
        </w:rPr>
        <w:t xml:space="preserve">are </w:t>
      </w:r>
      <w:r w:rsidR="00B173DB">
        <w:rPr>
          <w:iCs/>
          <w:szCs w:val="24"/>
        </w:rPr>
        <w:t xml:space="preserve">affected </w:t>
      </w:r>
      <w:r>
        <w:rPr>
          <w:iCs/>
          <w:szCs w:val="24"/>
        </w:rPr>
        <w:t>men</w:t>
      </w:r>
      <w:r w:rsidR="000C7E7A">
        <w:rPr>
          <w:iCs/>
          <w:szCs w:val="24"/>
        </w:rPr>
        <w:t>tally/</w:t>
      </w:r>
      <w:proofErr w:type="spellStart"/>
      <w:r w:rsidR="000C7E7A">
        <w:rPr>
          <w:iCs/>
          <w:szCs w:val="24"/>
        </w:rPr>
        <w:t>neurally</w:t>
      </w:r>
      <w:proofErr w:type="spellEnd"/>
      <w:r>
        <w:rPr>
          <w:iCs/>
          <w:szCs w:val="24"/>
        </w:rPr>
        <w:t xml:space="preserve"> </w:t>
      </w:r>
      <w:r w:rsidR="00B173DB">
        <w:rPr>
          <w:iCs/>
          <w:szCs w:val="24"/>
        </w:rPr>
        <w:t>by their relational experiences)</w:t>
      </w:r>
      <w:r w:rsidR="00203AE7">
        <w:rPr>
          <w:iCs/>
          <w:szCs w:val="24"/>
        </w:rPr>
        <w:t xml:space="preserve">.  However, it is important to acknowledge broader, communal-level influences and dynamics, </w:t>
      </w:r>
      <w:r w:rsidR="004A3348">
        <w:rPr>
          <w:iCs/>
          <w:szCs w:val="24"/>
        </w:rPr>
        <w:t xml:space="preserve">perhaps </w:t>
      </w:r>
      <w:r w:rsidR="00203AE7">
        <w:rPr>
          <w:iCs/>
          <w:szCs w:val="24"/>
        </w:rPr>
        <w:t>especially when it comes to the theistic relational spirituality of Jewish and Muslim believers.  Judaism and Islam are communally oriented traditions</w:t>
      </w:r>
      <w:r w:rsidR="008D5F0D">
        <w:rPr>
          <w:iCs/>
          <w:szCs w:val="24"/>
        </w:rPr>
        <w:t xml:space="preserve"> (Cohen &amp; Hill, 2007; Fischer et al., 2010)</w:t>
      </w:r>
      <w:r w:rsidR="00203AE7">
        <w:rPr>
          <w:iCs/>
          <w:szCs w:val="24"/>
        </w:rPr>
        <w:t xml:space="preserve">, and </w:t>
      </w:r>
      <w:r w:rsidR="0074684D">
        <w:rPr>
          <w:iCs/>
          <w:szCs w:val="24"/>
        </w:rPr>
        <w:t>consequently</w:t>
      </w:r>
      <w:r w:rsidR="00203AE7">
        <w:rPr>
          <w:iCs/>
          <w:szCs w:val="24"/>
        </w:rPr>
        <w:t xml:space="preserve">, </w:t>
      </w:r>
      <w:r w:rsidR="008D5F0D">
        <w:rPr>
          <w:iCs/>
          <w:szCs w:val="24"/>
        </w:rPr>
        <w:t xml:space="preserve">Jewish and Muslim believers’ theistic relational spirituality </w:t>
      </w:r>
      <w:r w:rsidR="00395A1B">
        <w:rPr>
          <w:iCs/>
          <w:szCs w:val="24"/>
        </w:rPr>
        <w:t>might</w:t>
      </w:r>
      <w:r w:rsidR="008D5F0D">
        <w:rPr>
          <w:iCs/>
          <w:szCs w:val="24"/>
        </w:rPr>
        <w:t xml:space="preserve"> be more communally influenced (e.g., by their faith community and by the broader Jewish or Muslim community</w:t>
      </w:r>
      <w:r w:rsidR="0074684D">
        <w:rPr>
          <w:iCs/>
          <w:szCs w:val="24"/>
        </w:rPr>
        <w:t>, both locally and globally</w:t>
      </w:r>
      <w:r w:rsidR="008D5F0D">
        <w:rPr>
          <w:iCs/>
          <w:szCs w:val="24"/>
        </w:rPr>
        <w:t>)</w:t>
      </w:r>
      <w:r w:rsidR="0074684D">
        <w:rPr>
          <w:iCs/>
          <w:szCs w:val="24"/>
        </w:rPr>
        <w:t>, relative to Christian believers’ theistic relational spirituality</w:t>
      </w:r>
      <w:r w:rsidR="008D5F0D">
        <w:rPr>
          <w:iCs/>
          <w:szCs w:val="24"/>
        </w:rPr>
        <w:t xml:space="preserve">.  </w:t>
      </w:r>
      <w:r w:rsidR="0036730E">
        <w:rPr>
          <w:iCs/>
          <w:szCs w:val="24"/>
        </w:rPr>
        <w:t>Moreover</w:t>
      </w:r>
      <w:r w:rsidR="008D5F0D">
        <w:rPr>
          <w:iCs/>
          <w:szCs w:val="24"/>
        </w:rPr>
        <w:t xml:space="preserve">, Jewish and Muslim believers often live in societies in which they face significant discrimination because </w:t>
      </w:r>
      <w:r w:rsidR="00947DEB">
        <w:rPr>
          <w:iCs/>
          <w:szCs w:val="24"/>
        </w:rPr>
        <w:t xml:space="preserve">of their faith (Pew Research Center, 2012, 2013, 2017), and these experiences and perceptions can influence the development and dynamics of their theistic relational spirituality.  </w:t>
      </w:r>
    </w:p>
    <w:p w14:paraId="465E578A" w14:textId="621713AC" w:rsidR="009E4B7F" w:rsidRDefault="0036730E" w:rsidP="0036730E">
      <w:pPr>
        <w:spacing w:line="480" w:lineRule="auto"/>
        <w:ind w:firstLine="720"/>
        <w:rPr>
          <w:iCs/>
          <w:szCs w:val="24"/>
        </w:rPr>
      </w:pPr>
      <w:r>
        <w:rPr>
          <w:iCs/>
          <w:szCs w:val="24"/>
        </w:rPr>
        <w:lastRenderedPageBreak/>
        <w:t xml:space="preserve">To illustrate with one of the aforementioned examples, </w:t>
      </w:r>
      <w:r w:rsidR="00A159E5">
        <w:rPr>
          <w:iCs/>
          <w:szCs w:val="24"/>
        </w:rPr>
        <w:t>let us suppose</w:t>
      </w:r>
      <w:r>
        <w:rPr>
          <w:iCs/>
          <w:szCs w:val="24"/>
        </w:rPr>
        <w:t xml:space="preserve"> </w:t>
      </w:r>
      <w:r w:rsidR="00395A1B">
        <w:rPr>
          <w:iCs/>
          <w:szCs w:val="24"/>
        </w:rPr>
        <w:t xml:space="preserve">that </w:t>
      </w:r>
      <w:r>
        <w:rPr>
          <w:iCs/>
          <w:szCs w:val="24"/>
        </w:rPr>
        <w:t>Omar (</w:t>
      </w:r>
      <w:r w:rsidR="00A2365B">
        <w:rPr>
          <w:iCs/>
          <w:szCs w:val="24"/>
        </w:rPr>
        <w:t xml:space="preserve">the Sunni Muslim man </w:t>
      </w:r>
      <w:r w:rsidR="00A159E5">
        <w:rPr>
          <w:iCs/>
          <w:szCs w:val="24"/>
        </w:rPr>
        <w:t>with a healthy</w:t>
      </w:r>
      <w:r w:rsidR="00A2365B">
        <w:rPr>
          <w:iCs/>
          <w:szCs w:val="24"/>
        </w:rPr>
        <w:t xml:space="preserve"> theistic relational spirituality) started a new job and began facing recurrent anti-Muslim </w:t>
      </w:r>
      <w:proofErr w:type="spellStart"/>
      <w:r w:rsidR="00A2365B">
        <w:rPr>
          <w:iCs/>
          <w:szCs w:val="24"/>
        </w:rPr>
        <w:t>mic</w:t>
      </w:r>
      <w:r>
        <w:rPr>
          <w:iCs/>
          <w:szCs w:val="24"/>
        </w:rPr>
        <w:t>ro</w:t>
      </w:r>
      <w:r w:rsidR="00A2365B">
        <w:rPr>
          <w:iCs/>
          <w:szCs w:val="24"/>
        </w:rPr>
        <w:t>aggressions</w:t>
      </w:r>
      <w:proofErr w:type="spellEnd"/>
      <w:r w:rsidR="00A2365B">
        <w:rPr>
          <w:iCs/>
          <w:szCs w:val="24"/>
        </w:rPr>
        <w:t xml:space="preserve"> in his workplace.  </w:t>
      </w:r>
      <w:r w:rsidR="009E4B7F">
        <w:rPr>
          <w:iCs/>
          <w:szCs w:val="24"/>
        </w:rPr>
        <w:t>Because</w:t>
      </w:r>
      <w:r w:rsidR="00515833">
        <w:rPr>
          <w:iCs/>
          <w:szCs w:val="24"/>
        </w:rPr>
        <w:t xml:space="preserve"> of these discriminatory experiences,</w:t>
      </w:r>
      <w:r>
        <w:rPr>
          <w:iCs/>
          <w:szCs w:val="24"/>
        </w:rPr>
        <w:t xml:space="preserve"> he</w:t>
      </w:r>
      <w:r w:rsidR="00515833">
        <w:rPr>
          <w:iCs/>
          <w:szCs w:val="24"/>
        </w:rPr>
        <w:t xml:space="preserve"> m</w:t>
      </w:r>
      <w:r w:rsidR="00A159E5">
        <w:rPr>
          <w:iCs/>
          <w:szCs w:val="24"/>
        </w:rPr>
        <w:t>ight</w:t>
      </w:r>
      <w:r w:rsidR="00515833">
        <w:rPr>
          <w:iCs/>
          <w:szCs w:val="24"/>
        </w:rPr>
        <w:t xml:space="preserve"> understandably begin to experience </w:t>
      </w:r>
      <w:r w:rsidR="009E4B7F">
        <w:rPr>
          <w:iCs/>
          <w:szCs w:val="24"/>
        </w:rPr>
        <w:t xml:space="preserve">significant </w:t>
      </w:r>
      <w:r w:rsidR="00515833">
        <w:rPr>
          <w:iCs/>
          <w:szCs w:val="24"/>
        </w:rPr>
        <w:t xml:space="preserve">distress or </w:t>
      </w:r>
      <w:r w:rsidR="00A701DB">
        <w:rPr>
          <w:iCs/>
          <w:szCs w:val="24"/>
        </w:rPr>
        <w:t>impairment in his occupational functioning</w:t>
      </w:r>
      <w:r w:rsidR="00515833">
        <w:rPr>
          <w:iCs/>
          <w:szCs w:val="24"/>
        </w:rPr>
        <w:t xml:space="preserve">.  </w:t>
      </w:r>
      <w:r w:rsidR="00A701DB">
        <w:rPr>
          <w:iCs/>
          <w:szCs w:val="24"/>
        </w:rPr>
        <w:t xml:space="preserve">In such a </w:t>
      </w:r>
      <w:r w:rsidR="009E4B7F">
        <w:rPr>
          <w:iCs/>
          <w:szCs w:val="24"/>
        </w:rPr>
        <w:t>situation</w:t>
      </w:r>
      <w:r w:rsidR="00A701DB">
        <w:rPr>
          <w:iCs/>
          <w:szCs w:val="24"/>
        </w:rPr>
        <w:t xml:space="preserve">, even if Omar developed a mental health difficulty (e.g., </w:t>
      </w:r>
      <w:r w:rsidR="002D2794">
        <w:rPr>
          <w:iCs/>
          <w:szCs w:val="24"/>
        </w:rPr>
        <w:t>mild</w:t>
      </w:r>
      <w:r w:rsidR="009E4B7F">
        <w:rPr>
          <w:iCs/>
          <w:szCs w:val="24"/>
        </w:rPr>
        <w:t xml:space="preserve"> depression</w:t>
      </w:r>
      <w:r w:rsidR="00A701DB">
        <w:rPr>
          <w:iCs/>
          <w:szCs w:val="24"/>
        </w:rPr>
        <w:t>), his theistic relational spirituality coul</w:t>
      </w:r>
      <w:r w:rsidR="009E4B7F">
        <w:rPr>
          <w:iCs/>
          <w:szCs w:val="24"/>
        </w:rPr>
        <w:t xml:space="preserve">d still be described as healthy, if his doctrinal and experiential representations of </w:t>
      </w:r>
      <w:r w:rsidR="00AA0988">
        <w:rPr>
          <w:iCs/>
          <w:szCs w:val="24"/>
        </w:rPr>
        <w:t>Allah</w:t>
      </w:r>
      <w:r w:rsidR="009E4B7F">
        <w:rPr>
          <w:iCs/>
          <w:szCs w:val="24"/>
        </w:rPr>
        <w:t xml:space="preserve"> were still well-integrated, aligned with his behaviors, and considered contextually adaptive within the context of his </w:t>
      </w:r>
      <w:r w:rsidR="009E4B7F" w:rsidRPr="0010014F">
        <w:rPr>
          <w:rFonts w:eastAsia="Calibri" w:cs="Times New Roman"/>
        </w:rPr>
        <w:t>culture (sociocultural context) and life (situational context</w:t>
      </w:r>
      <w:r w:rsidR="009E4B7F">
        <w:rPr>
          <w:rFonts w:eastAsia="Calibri" w:cs="Times New Roman"/>
        </w:rPr>
        <w:t>).</w:t>
      </w:r>
      <w:r w:rsidR="001B3433">
        <w:rPr>
          <w:rFonts w:eastAsia="Calibri" w:cs="Times New Roman"/>
        </w:rPr>
        <w:t xml:space="preserve">  </w:t>
      </w:r>
      <w:r w:rsidR="007C49CC">
        <w:rPr>
          <w:rFonts w:eastAsia="Calibri" w:cs="Times New Roman"/>
        </w:rPr>
        <w:t>However,</w:t>
      </w:r>
      <w:r w:rsidR="001B3433">
        <w:rPr>
          <w:rFonts w:eastAsia="Calibri" w:cs="Times New Roman"/>
        </w:rPr>
        <w:t xml:space="preserve"> if Omar’s experiences were so severe (e.g., traumatic) </w:t>
      </w:r>
      <w:r w:rsidR="0067619C">
        <w:rPr>
          <w:rFonts w:eastAsia="Calibri" w:cs="Times New Roman"/>
        </w:rPr>
        <w:t>and/</w:t>
      </w:r>
      <w:r w:rsidR="001B3433">
        <w:rPr>
          <w:rFonts w:eastAsia="Calibri" w:cs="Times New Roman"/>
        </w:rPr>
        <w:t xml:space="preserve">or his </w:t>
      </w:r>
      <w:r w:rsidR="00B034F6">
        <w:rPr>
          <w:rFonts w:eastAsia="Calibri" w:cs="Times New Roman"/>
        </w:rPr>
        <w:t>mental health difficulties caused significant impairment in his religiousness/spirituality (cf. Hathaway, 2003)</w:t>
      </w:r>
      <w:r w:rsidR="0067619C">
        <w:rPr>
          <w:rFonts w:eastAsia="Calibri" w:cs="Times New Roman"/>
        </w:rPr>
        <w:t xml:space="preserve">, then his current theistic relational spirituality might not fit what we have described as healthy theistic relational spirituality.  Nonetheless, given </w:t>
      </w:r>
      <w:r w:rsidR="007407E0">
        <w:rPr>
          <w:rFonts w:eastAsia="Calibri" w:cs="Times New Roman"/>
        </w:rPr>
        <w:t>his</w:t>
      </w:r>
      <w:r w:rsidR="0067619C">
        <w:rPr>
          <w:rFonts w:eastAsia="Calibri" w:cs="Times New Roman"/>
        </w:rPr>
        <w:t xml:space="preserve"> </w:t>
      </w:r>
      <w:r w:rsidR="002D2794">
        <w:rPr>
          <w:rFonts w:eastAsia="Calibri" w:cs="Times New Roman"/>
        </w:rPr>
        <w:t>surrounding context</w:t>
      </w:r>
      <w:r w:rsidR="0067619C">
        <w:rPr>
          <w:rFonts w:eastAsia="Calibri" w:cs="Times New Roman"/>
        </w:rPr>
        <w:t>, it would be culturally and clinically insensitive</w:t>
      </w:r>
      <w:r w:rsidR="007407E0">
        <w:rPr>
          <w:rFonts w:eastAsia="Calibri" w:cs="Times New Roman"/>
        </w:rPr>
        <w:t xml:space="preserve"> (</w:t>
      </w:r>
      <w:r w:rsidR="00A159E5">
        <w:rPr>
          <w:rFonts w:eastAsia="Calibri" w:cs="Times New Roman"/>
        </w:rPr>
        <w:t>as well as</w:t>
      </w:r>
      <w:r w:rsidR="001F5D2F">
        <w:rPr>
          <w:rFonts w:eastAsia="Calibri" w:cs="Times New Roman"/>
        </w:rPr>
        <w:t xml:space="preserve"> actively misleading</w:t>
      </w:r>
      <w:r w:rsidR="007407E0">
        <w:rPr>
          <w:rFonts w:eastAsia="Calibri" w:cs="Times New Roman"/>
        </w:rPr>
        <w:t>)</w:t>
      </w:r>
      <w:r w:rsidR="0067619C">
        <w:rPr>
          <w:rFonts w:eastAsia="Calibri" w:cs="Times New Roman"/>
        </w:rPr>
        <w:t xml:space="preserve"> to </w:t>
      </w:r>
      <w:r w:rsidR="007407E0">
        <w:rPr>
          <w:rFonts w:eastAsia="Calibri" w:cs="Times New Roman"/>
        </w:rPr>
        <w:t>simply describe</w:t>
      </w:r>
      <w:r w:rsidR="0067619C">
        <w:rPr>
          <w:rFonts w:eastAsia="Calibri" w:cs="Times New Roman"/>
        </w:rPr>
        <w:t xml:space="preserve"> his theistic relational spirituality as unhealthy</w:t>
      </w:r>
      <w:r w:rsidR="002D2794">
        <w:rPr>
          <w:rFonts w:eastAsia="Calibri" w:cs="Times New Roman"/>
        </w:rPr>
        <w:t xml:space="preserve"> </w:t>
      </w:r>
      <w:r w:rsidR="00A159E5">
        <w:rPr>
          <w:rFonts w:eastAsia="Calibri" w:cs="Times New Roman"/>
        </w:rPr>
        <w:t xml:space="preserve">without emphasizing the </w:t>
      </w:r>
      <w:r w:rsidR="007407E0">
        <w:rPr>
          <w:rFonts w:eastAsia="Calibri" w:cs="Times New Roman"/>
        </w:rPr>
        <w:t>substantial contribution</w:t>
      </w:r>
      <w:r w:rsidR="00A159E5">
        <w:rPr>
          <w:rFonts w:eastAsia="Calibri" w:cs="Times New Roman"/>
        </w:rPr>
        <w:t xml:space="preserve"> of these contextual factors, </w:t>
      </w:r>
      <w:r w:rsidR="002D2794">
        <w:rPr>
          <w:rFonts w:eastAsia="Calibri" w:cs="Times New Roman"/>
        </w:rPr>
        <w:t xml:space="preserve">as though </w:t>
      </w:r>
      <w:r w:rsidR="007407E0">
        <w:rPr>
          <w:rFonts w:eastAsia="Calibri" w:cs="Times New Roman"/>
        </w:rPr>
        <w:t>the difficulties in his theistic relational spirituality</w:t>
      </w:r>
      <w:r w:rsidR="002D2794">
        <w:rPr>
          <w:rFonts w:eastAsia="Calibri" w:cs="Times New Roman"/>
        </w:rPr>
        <w:t xml:space="preserve"> </w:t>
      </w:r>
      <w:r w:rsidR="007407E0">
        <w:rPr>
          <w:rFonts w:eastAsia="Calibri" w:cs="Times New Roman"/>
        </w:rPr>
        <w:t>merely reflected</w:t>
      </w:r>
      <w:r w:rsidR="002D2794">
        <w:rPr>
          <w:rFonts w:eastAsia="Calibri" w:cs="Times New Roman"/>
        </w:rPr>
        <w:t xml:space="preserve"> </w:t>
      </w:r>
      <w:r w:rsidR="007407E0">
        <w:rPr>
          <w:rFonts w:eastAsia="Calibri" w:cs="Times New Roman"/>
        </w:rPr>
        <w:t>his own</w:t>
      </w:r>
      <w:r w:rsidR="002D2794">
        <w:rPr>
          <w:rFonts w:eastAsia="Calibri" w:cs="Times New Roman"/>
        </w:rPr>
        <w:t xml:space="preserve"> </w:t>
      </w:r>
      <w:r w:rsidR="007407E0">
        <w:rPr>
          <w:rFonts w:eastAsia="Calibri" w:cs="Times New Roman"/>
        </w:rPr>
        <w:t xml:space="preserve">individual </w:t>
      </w:r>
      <w:r w:rsidR="002D2794">
        <w:rPr>
          <w:rFonts w:eastAsia="Calibri" w:cs="Times New Roman"/>
        </w:rPr>
        <w:t>problem</w:t>
      </w:r>
      <w:r w:rsidR="0067619C">
        <w:rPr>
          <w:rFonts w:eastAsia="Calibri" w:cs="Times New Roman"/>
        </w:rPr>
        <w:t>.</w:t>
      </w:r>
    </w:p>
    <w:p w14:paraId="466CF0DE" w14:textId="07EAF101" w:rsidR="00B60F56" w:rsidRPr="0010014F" w:rsidRDefault="00295457" w:rsidP="00D40E99">
      <w:pPr>
        <w:spacing w:line="480" w:lineRule="auto"/>
        <w:jc w:val="center"/>
        <w:rPr>
          <w:b/>
        </w:rPr>
      </w:pPr>
      <w:r w:rsidRPr="0010014F">
        <w:rPr>
          <w:b/>
        </w:rPr>
        <w:t xml:space="preserve">Adaptive Transformation of Theistic </w:t>
      </w:r>
      <w:r w:rsidR="006642C3" w:rsidRPr="0010014F">
        <w:rPr>
          <w:b/>
        </w:rPr>
        <w:t>Relational Spirituality</w:t>
      </w:r>
    </w:p>
    <w:p w14:paraId="5C61541B" w14:textId="19149287" w:rsidR="00ED17A4" w:rsidRPr="0010014F" w:rsidRDefault="003F2F79" w:rsidP="00666457">
      <w:pPr>
        <w:spacing w:line="480" w:lineRule="auto"/>
        <w:ind w:firstLine="720"/>
      </w:pPr>
      <w:r>
        <w:t xml:space="preserve">Across monotheistic </w:t>
      </w:r>
      <w:r w:rsidR="00A159E5">
        <w:t xml:space="preserve">religious </w:t>
      </w:r>
      <w:r>
        <w:t>traditions, t</w:t>
      </w:r>
      <w:r w:rsidR="00D417A2" w:rsidRPr="0010014F">
        <w:t xml:space="preserve">here are </w:t>
      </w:r>
      <w:r w:rsidR="00B747E2" w:rsidRPr="0010014F">
        <w:t xml:space="preserve">numerous </w:t>
      </w:r>
      <w:r w:rsidR="00D417A2" w:rsidRPr="0010014F">
        <w:t>ways</w:t>
      </w:r>
      <w:r w:rsidR="00295457" w:rsidRPr="0010014F">
        <w:t xml:space="preserve"> believers </w:t>
      </w:r>
      <w:r w:rsidR="00721395" w:rsidRPr="0010014F">
        <w:t>can exper</w:t>
      </w:r>
      <w:r w:rsidR="00295457" w:rsidRPr="0010014F">
        <w:t>ience adaptive transformation of</w:t>
      </w:r>
      <w:r w:rsidR="00721395" w:rsidRPr="0010014F">
        <w:t xml:space="preserve"> their </w:t>
      </w:r>
      <w:r w:rsidR="002A041F" w:rsidRPr="0010014F">
        <w:t>doctrinal and experiential representations</w:t>
      </w:r>
      <w:r w:rsidR="00721395" w:rsidRPr="0010014F">
        <w:t xml:space="preserve"> of God.  </w:t>
      </w:r>
      <w:r w:rsidR="004D60FB" w:rsidRPr="0010014F">
        <w:t xml:space="preserve">Again, an IPNB perspective posits that adaptive transformation of people’s mind/brain typically occurs within the context </w:t>
      </w:r>
      <w:r w:rsidR="00CD5A46" w:rsidRPr="0010014F">
        <w:t xml:space="preserve">of </w:t>
      </w:r>
      <w:r w:rsidR="00DB031C">
        <w:t xml:space="preserve">their </w:t>
      </w:r>
      <w:r w:rsidR="00CD5A46" w:rsidRPr="0010014F">
        <w:t>relationships (</w:t>
      </w:r>
      <w:proofErr w:type="spellStart"/>
      <w:r w:rsidR="00CD5A46" w:rsidRPr="0010014F">
        <w:t>Cozolino</w:t>
      </w:r>
      <w:proofErr w:type="spellEnd"/>
      <w:r w:rsidR="00CD5A46" w:rsidRPr="0010014F">
        <w:t>, 2017</w:t>
      </w:r>
      <w:r w:rsidR="004D60FB" w:rsidRPr="0010014F">
        <w:t xml:space="preserve">; Siegel, 2010, 2012a, 2012b).  </w:t>
      </w:r>
      <w:r w:rsidR="00721395" w:rsidRPr="0010014F">
        <w:t xml:space="preserve">Building on the aforementioned discussion of how </w:t>
      </w:r>
      <w:r w:rsidR="002A041F" w:rsidRPr="0010014F">
        <w:t>doctrinal representations are</w:t>
      </w:r>
      <w:r w:rsidR="00721395" w:rsidRPr="0010014F">
        <w:t xml:space="preserve"> developed, adaptive transformation in </w:t>
      </w:r>
      <w:r w:rsidR="002A041F" w:rsidRPr="0010014F">
        <w:t>doctrinal representations</w:t>
      </w:r>
      <w:r w:rsidR="00721395" w:rsidRPr="0010014F">
        <w:t xml:space="preserve"> of God </w:t>
      </w:r>
      <w:r w:rsidR="00BB63A2" w:rsidRPr="0010014F">
        <w:t xml:space="preserve">(e.g., from </w:t>
      </w:r>
      <w:r w:rsidR="009F357C" w:rsidRPr="0010014F">
        <w:t>frightening</w:t>
      </w:r>
      <w:r w:rsidR="00BB63A2" w:rsidRPr="0010014F">
        <w:t xml:space="preserve"> to benevolent) </w:t>
      </w:r>
      <w:r w:rsidR="00ED17A4" w:rsidRPr="0010014F">
        <w:lastRenderedPageBreak/>
        <w:t xml:space="preserve">perhaps </w:t>
      </w:r>
      <w:r w:rsidR="00721395" w:rsidRPr="0010014F">
        <w:t>most typically occur</w:t>
      </w:r>
      <w:r w:rsidR="009A470C" w:rsidRPr="0010014F">
        <w:t>s</w:t>
      </w:r>
      <w:r w:rsidR="00721395" w:rsidRPr="0010014F">
        <w:t xml:space="preserve"> through </w:t>
      </w:r>
      <w:r w:rsidR="00266EEB" w:rsidRPr="0010014F">
        <w:t xml:space="preserve">new </w:t>
      </w:r>
      <w:r w:rsidR="00721395" w:rsidRPr="0010014F">
        <w:t xml:space="preserve">socialization </w:t>
      </w:r>
      <w:r w:rsidR="00FF3ACB" w:rsidRPr="0010014F">
        <w:t xml:space="preserve">and social learning </w:t>
      </w:r>
      <w:r w:rsidR="00721395" w:rsidRPr="0010014F">
        <w:t xml:space="preserve">experiences (e.g., </w:t>
      </w:r>
      <w:r w:rsidR="00FF3ACB" w:rsidRPr="0010014F">
        <w:t xml:space="preserve">via information and modeling from </w:t>
      </w:r>
      <w:r w:rsidR="00721395" w:rsidRPr="0010014F">
        <w:t>caregivers,</w:t>
      </w:r>
      <w:r w:rsidR="00FF3ACB" w:rsidRPr="0010014F">
        <w:t xml:space="preserve"> teachers, friends, romantic partners, peers, fellow believers, religious leaders, and cultural leaders</w:t>
      </w:r>
      <w:r w:rsidR="00721395" w:rsidRPr="0010014F">
        <w:t>)</w:t>
      </w:r>
      <w:r w:rsidR="00FF3ACB" w:rsidRPr="0010014F">
        <w:t xml:space="preserve"> or through </w:t>
      </w:r>
      <w:r w:rsidR="005B103C" w:rsidRPr="0010014F">
        <w:t xml:space="preserve">new </w:t>
      </w:r>
      <w:r w:rsidR="00FF3ACB" w:rsidRPr="0010014F">
        <w:t>educational experiences</w:t>
      </w:r>
      <w:r w:rsidR="00721395" w:rsidRPr="0010014F">
        <w:t xml:space="preserve"> (e.g., </w:t>
      </w:r>
      <w:r w:rsidR="009021B5" w:rsidRPr="0010014F">
        <w:t xml:space="preserve">via </w:t>
      </w:r>
      <w:r w:rsidR="00FF3ACB" w:rsidRPr="0010014F">
        <w:t xml:space="preserve">explicit </w:t>
      </w:r>
      <w:r w:rsidR="009021B5" w:rsidRPr="0010014F">
        <w:t xml:space="preserve">instruction </w:t>
      </w:r>
      <w:r w:rsidR="00FF3ACB" w:rsidRPr="0010014F">
        <w:t xml:space="preserve">either </w:t>
      </w:r>
      <w:r w:rsidR="009021B5" w:rsidRPr="0010014F">
        <w:t>from religious</w:t>
      </w:r>
      <w:r w:rsidR="00266DC0" w:rsidRPr="0010014F">
        <w:t xml:space="preserve"> or “secular”</w:t>
      </w:r>
      <w:r w:rsidR="009021B5" w:rsidRPr="0010014F">
        <w:t xml:space="preserve"> literature, education, </w:t>
      </w:r>
      <w:r w:rsidR="00FF3ACB" w:rsidRPr="0010014F">
        <w:t xml:space="preserve">and media; </w:t>
      </w:r>
      <w:proofErr w:type="spellStart"/>
      <w:r w:rsidR="00423B71" w:rsidRPr="0010014F">
        <w:t>Granqvist</w:t>
      </w:r>
      <w:proofErr w:type="spellEnd"/>
      <w:r w:rsidR="00423B71" w:rsidRPr="0010014F">
        <w:t xml:space="preserve">, 2014; </w:t>
      </w:r>
      <w:proofErr w:type="spellStart"/>
      <w:r w:rsidR="00FF3ACB" w:rsidRPr="0010014F">
        <w:t>Granqvist</w:t>
      </w:r>
      <w:proofErr w:type="spellEnd"/>
      <w:r w:rsidR="00FF3ACB" w:rsidRPr="0010014F">
        <w:t xml:space="preserve"> &amp; </w:t>
      </w:r>
      <w:proofErr w:type="spellStart"/>
      <w:r w:rsidR="00FF3ACB" w:rsidRPr="0010014F">
        <w:t>Nkara</w:t>
      </w:r>
      <w:proofErr w:type="spellEnd"/>
      <w:r w:rsidR="00FF3ACB" w:rsidRPr="0010014F">
        <w:t xml:space="preserve">, 2017; </w:t>
      </w:r>
      <w:r w:rsidR="002931EF" w:rsidRPr="0010014F">
        <w:t xml:space="preserve">Rizzuto, 1979; cf. </w:t>
      </w:r>
      <w:proofErr w:type="spellStart"/>
      <w:r w:rsidR="002931EF" w:rsidRPr="0010014F">
        <w:t>Richert</w:t>
      </w:r>
      <w:proofErr w:type="spellEnd"/>
      <w:r w:rsidR="002931EF" w:rsidRPr="0010014F">
        <w:t xml:space="preserve"> &amp; </w:t>
      </w:r>
      <w:proofErr w:type="spellStart"/>
      <w:r w:rsidR="002931EF" w:rsidRPr="0010014F">
        <w:t>Granqvist</w:t>
      </w:r>
      <w:proofErr w:type="spellEnd"/>
      <w:r w:rsidR="002931EF" w:rsidRPr="0010014F">
        <w:t>, 2013)</w:t>
      </w:r>
      <w:r w:rsidR="00721395" w:rsidRPr="0010014F">
        <w:t>.</w:t>
      </w:r>
      <w:r w:rsidR="009F7E28">
        <w:rPr>
          <w:vertAlign w:val="superscript"/>
        </w:rPr>
        <w:t>5</w:t>
      </w:r>
    </w:p>
    <w:p w14:paraId="5FB08727" w14:textId="60B759C5" w:rsidR="00423B71" w:rsidRPr="0010014F" w:rsidRDefault="002931EF" w:rsidP="00CB7D8D">
      <w:pPr>
        <w:spacing w:line="480" w:lineRule="auto"/>
        <w:ind w:firstLine="720"/>
      </w:pPr>
      <w:r w:rsidRPr="0010014F">
        <w:t xml:space="preserve">Likewise, building on the aforementioned discussion of how </w:t>
      </w:r>
      <w:r w:rsidR="002A041F" w:rsidRPr="0010014F">
        <w:t>experiential representations are</w:t>
      </w:r>
      <w:r w:rsidRPr="0010014F">
        <w:t xml:space="preserve"> developed, adaptive transformation in </w:t>
      </w:r>
      <w:r w:rsidR="002A041F" w:rsidRPr="0010014F">
        <w:t>experiential representations</w:t>
      </w:r>
      <w:r w:rsidRPr="0010014F">
        <w:t xml:space="preserve"> </w:t>
      </w:r>
      <w:r w:rsidR="00ED17A4" w:rsidRPr="0010014F">
        <w:t xml:space="preserve">of God </w:t>
      </w:r>
      <w:r w:rsidRPr="0010014F">
        <w:t>(in</w:t>
      </w:r>
      <w:r w:rsidR="00ED17A4" w:rsidRPr="0010014F">
        <w:t xml:space="preserve">cluding increased </w:t>
      </w:r>
      <w:r w:rsidR="00FF3ACB" w:rsidRPr="0010014F">
        <w:t xml:space="preserve">contextually </w:t>
      </w:r>
      <w:r w:rsidR="00ED17A4" w:rsidRPr="0010014F">
        <w:t xml:space="preserve">adaptive </w:t>
      </w:r>
      <w:r w:rsidR="002A041F" w:rsidRPr="0010014F">
        <w:t>doctrinal</w:t>
      </w:r>
      <w:r w:rsidR="00ED17A4" w:rsidRPr="0010014F">
        <w:t>–</w:t>
      </w:r>
      <w:r w:rsidR="002A041F" w:rsidRPr="0010014F">
        <w:t>experiential</w:t>
      </w:r>
      <w:r w:rsidR="00ED17A4" w:rsidRPr="0010014F">
        <w:t xml:space="preserve"> congruence) most typically occur</w:t>
      </w:r>
      <w:r w:rsidR="009A470C" w:rsidRPr="0010014F">
        <w:t>s</w:t>
      </w:r>
      <w:r w:rsidR="00ED17A4" w:rsidRPr="0010014F">
        <w:t xml:space="preserve"> through (a) </w:t>
      </w:r>
      <w:r w:rsidR="00DE0376" w:rsidRPr="0010014F">
        <w:t>reparative</w:t>
      </w:r>
      <w:r w:rsidR="00C40EF0" w:rsidRPr="0010014F">
        <w:t xml:space="preserve"> </w:t>
      </w:r>
      <w:r w:rsidR="00721395" w:rsidRPr="0010014F">
        <w:t xml:space="preserve">experiences in human relationships (e.g., </w:t>
      </w:r>
      <w:r w:rsidR="00295457" w:rsidRPr="0010014F">
        <w:t>with close others</w:t>
      </w:r>
      <w:r w:rsidR="00FF3ACB" w:rsidRPr="0010014F">
        <w:t>,</w:t>
      </w:r>
      <w:r w:rsidR="00ED17A4" w:rsidRPr="0010014F">
        <w:t xml:space="preserve"> </w:t>
      </w:r>
      <w:r w:rsidR="00295457" w:rsidRPr="0010014F">
        <w:t xml:space="preserve">with members of one’s </w:t>
      </w:r>
      <w:r w:rsidR="00ED17A4" w:rsidRPr="0010014F">
        <w:t>faith</w:t>
      </w:r>
      <w:r w:rsidR="009A470C" w:rsidRPr="0010014F">
        <w:t xml:space="preserve"> community, or</w:t>
      </w:r>
      <w:r w:rsidR="00916C5F" w:rsidRPr="0010014F">
        <w:t xml:space="preserve"> </w:t>
      </w:r>
      <w:r w:rsidR="00EC594C" w:rsidRPr="0010014F">
        <w:t xml:space="preserve">within the context of </w:t>
      </w:r>
      <w:r w:rsidR="00721395" w:rsidRPr="0010014F">
        <w:t>spiritual or psychological intervention)</w:t>
      </w:r>
      <w:r w:rsidR="00ED17A4" w:rsidRPr="0010014F">
        <w:t xml:space="preserve"> or</w:t>
      </w:r>
      <w:r w:rsidR="00721395" w:rsidRPr="0010014F">
        <w:t xml:space="preserve"> (b) </w:t>
      </w:r>
      <w:r w:rsidR="00DE0376" w:rsidRPr="0010014F">
        <w:t>reparative</w:t>
      </w:r>
      <w:r w:rsidR="00C40EF0" w:rsidRPr="0010014F">
        <w:t xml:space="preserve"> </w:t>
      </w:r>
      <w:r w:rsidR="00721395" w:rsidRPr="0010014F">
        <w:t xml:space="preserve">experiences in perceived </w:t>
      </w:r>
      <w:r w:rsidR="00D41D3F">
        <w:t>relationship</w:t>
      </w:r>
      <w:r w:rsidR="00882F40" w:rsidRPr="0010014F">
        <w:t xml:space="preserve"> with</w:t>
      </w:r>
      <w:r w:rsidR="00721395" w:rsidRPr="0010014F">
        <w:t xml:space="preserve"> God (e.g., </w:t>
      </w:r>
      <w:r w:rsidR="00ED17A4" w:rsidRPr="0010014F">
        <w:t xml:space="preserve">in prayer, </w:t>
      </w:r>
      <w:r w:rsidR="00FF3ACB" w:rsidRPr="0010014F">
        <w:t xml:space="preserve">rituals, </w:t>
      </w:r>
      <w:r w:rsidR="00820852">
        <w:t>etc.</w:t>
      </w:r>
      <w:r w:rsidR="009A470C" w:rsidRPr="0010014F">
        <w:t xml:space="preserve">; </w:t>
      </w:r>
      <w:proofErr w:type="spellStart"/>
      <w:r w:rsidR="00423B71" w:rsidRPr="0010014F">
        <w:t>Granqvist</w:t>
      </w:r>
      <w:proofErr w:type="spellEnd"/>
      <w:r w:rsidR="00423B71" w:rsidRPr="0010014F">
        <w:t xml:space="preserve">, 2014; </w:t>
      </w:r>
      <w:r w:rsidR="00916C5F" w:rsidRPr="0010014F">
        <w:t>Moriart</w:t>
      </w:r>
      <w:r w:rsidR="00820852">
        <w:t>y &amp; Davis, 2012</w:t>
      </w:r>
      <w:r w:rsidR="00721395" w:rsidRPr="0010014F">
        <w:t>)</w:t>
      </w:r>
      <w:r w:rsidR="008150CD" w:rsidRPr="0010014F">
        <w:t>.</w:t>
      </w:r>
      <w:r w:rsidR="00CB7D8D" w:rsidRPr="0010014F">
        <w:t xml:space="preserve">  </w:t>
      </w:r>
      <w:r w:rsidR="00295457" w:rsidRPr="0010014F">
        <w:t>S</w:t>
      </w:r>
      <w:r w:rsidR="00A245B8" w:rsidRPr="0010014F">
        <w:t>everal studies have</w:t>
      </w:r>
      <w:r w:rsidR="009D7FE4" w:rsidRPr="0010014F">
        <w:t xml:space="preserve"> shown that </w:t>
      </w:r>
      <w:r w:rsidR="00916C5F" w:rsidRPr="0010014F">
        <w:t xml:space="preserve">one way to foster adaptive transformation in </w:t>
      </w:r>
      <w:r w:rsidR="002A041F" w:rsidRPr="0010014F">
        <w:t>experiential representations</w:t>
      </w:r>
      <w:r w:rsidR="00916C5F" w:rsidRPr="0010014F">
        <w:t xml:space="preserve"> of God is </w:t>
      </w:r>
      <w:r w:rsidR="00295457" w:rsidRPr="0010014F">
        <w:t>participation</w:t>
      </w:r>
      <w:r w:rsidR="00916C5F" w:rsidRPr="0010014F">
        <w:t xml:space="preserve"> </w:t>
      </w:r>
      <w:r w:rsidR="009D7FE4" w:rsidRPr="0010014F">
        <w:t>in spiritual or psychological intervention</w:t>
      </w:r>
      <w:r w:rsidR="00916C5F" w:rsidRPr="0010014F">
        <w:t>, such as spiritual direction, pastoral counseling, or spiritually integrated psychotherapy (</w:t>
      </w:r>
      <w:proofErr w:type="spellStart"/>
      <w:r w:rsidR="00E95144" w:rsidRPr="0010014F">
        <w:t>Pargament</w:t>
      </w:r>
      <w:proofErr w:type="spellEnd"/>
      <w:r w:rsidR="00E95144" w:rsidRPr="0010014F">
        <w:t>, 2007</w:t>
      </w:r>
      <w:r w:rsidR="00916C5F" w:rsidRPr="0010014F">
        <w:t>)</w:t>
      </w:r>
      <w:r w:rsidR="00295457" w:rsidRPr="0010014F">
        <w:t xml:space="preserve">.  </w:t>
      </w:r>
      <w:r w:rsidR="009D7FE4" w:rsidRPr="0010014F">
        <w:t xml:space="preserve">For instance, Tisdale </w:t>
      </w:r>
      <w:r w:rsidR="00295457" w:rsidRPr="0010014F">
        <w:t>et al.</w:t>
      </w:r>
      <w:r w:rsidR="009D7FE4" w:rsidRPr="0010014F">
        <w:t xml:space="preserve"> (1997) demonstrated that participating in </w:t>
      </w:r>
      <w:r w:rsidR="00A22DB9" w:rsidRPr="0010014F">
        <w:t>multimodal</w:t>
      </w:r>
      <w:r w:rsidR="009D7FE4" w:rsidRPr="0010014F">
        <w:t xml:space="preserve"> spiritually oriented </w:t>
      </w:r>
      <w:r w:rsidR="00D32223" w:rsidRPr="0010014F">
        <w:t>intervention</w:t>
      </w:r>
      <w:r w:rsidR="00920EE1" w:rsidRPr="0010014F">
        <w:t xml:space="preserve"> (which included</w:t>
      </w:r>
      <w:r w:rsidR="00D32223" w:rsidRPr="0010014F">
        <w:t xml:space="preserve"> pharmacotherapy,</w:t>
      </w:r>
      <w:r w:rsidR="004C720C" w:rsidRPr="0010014F">
        <w:t xml:space="preserve"> </w:t>
      </w:r>
      <w:r w:rsidR="007D5711" w:rsidRPr="0010014F">
        <w:t xml:space="preserve">spiritual </w:t>
      </w:r>
      <w:r w:rsidR="00D32223" w:rsidRPr="0010014F">
        <w:t xml:space="preserve">psychoeducation, </w:t>
      </w:r>
      <w:r w:rsidR="004C720C" w:rsidRPr="0010014F">
        <w:t>and</w:t>
      </w:r>
      <w:r w:rsidR="009D7FE4" w:rsidRPr="0010014F">
        <w:t xml:space="preserve"> both individual and group psychotherapy) is effective in promoting</w:t>
      </w:r>
      <w:r w:rsidR="004C720C" w:rsidRPr="0010014F">
        <w:t xml:space="preserve"> increased</w:t>
      </w:r>
      <w:r w:rsidR="009D7FE4" w:rsidRPr="0010014F">
        <w:t xml:space="preserve"> </w:t>
      </w:r>
      <w:r w:rsidR="00920EE1" w:rsidRPr="0010014F">
        <w:t xml:space="preserve">self-esteem and contextually </w:t>
      </w:r>
      <w:r w:rsidR="00EC594C" w:rsidRPr="0010014F">
        <w:t xml:space="preserve">adaptive </w:t>
      </w:r>
      <w:r w:rsidR="002A041F" w:rsidRPr="0010014F">
        <w:t>doctrinal</w:t>
      </w:r>
      <w:r w:rsidR="004C720C" w:rsidRPr="0010014F">
        <w:t>–</w:t>
      </w:r>
      <w:r w:rsidR="002A041F" w:rsidRPr="0010014F">
        <w:t>experiential</w:t>
      </w:r>
      <w:r w:rsidR="004C720C" w:rsidRPr="0010014F">
        <w:t xml:space="preserve"> congruence</w:t>
      </w:r>
      <w:r w:rsidR="009D7FE4" w:rsidRPr="0010014F">
        <w:t>.</w:t>
      </w:r>
      <w:r w:rsidR="00571250" w:rsidRPr="0010014F">
        <w:t xml:space="preserve">  </w:t>
      </w:r>
      <w:r w:rsidR="00287D99">
        <w:t xml:space="preserve">Moriarty and Davis (2012) hypothesized that one change mechanism in this psychotherapeutic process may be that theistic believers come to </w:t>
      </w:r>
      <w:r w:rsidR="00906591">
        <w:t xml:space="preserve">develop </w:t>
      </w:r>
      <w:r w:rsidR="00906591">
        <w:rPr>
          <w:i/>
        </w:rPr>
        <w:t xml:space="preserve">security-based self-representations </w:t>
      </w:r>
      <w:r w:rsidR="00906591">
        <w:t>(</w:t>
      </w:r>
      <w:proofErr w:type="spellStart"/>
      <w:r w:rsidR="00906591">
        <w:t>Mikulincer</w:t>
      </w:r>
      <w:proofErr w:type="spellEnd"/>
      <w:r w:rsidR="00906591">
        <w:t xml:space="preserve"> &amp; Shaver, 2004), which </w:t>
      </w:r>
      <w:r w:rsidR="003F4C1B">
        <w:t>are</w:t>
      </w:r>
      <w:r w:rsidR="000331FD">
        <w:t xml:space="preserve"> IWMs of self that are </w:t>
      </w:r>
      <w:r w:rsidR="003F4C1B">
        <w:t>derived from</w:t>
      </w:r>
      <w:r w:rsidR="000331FD">
        <w:t xml:space="preserve"> the internalization of security-enhancing interactions with attachment figures (e.g., </w:t>
      </w:r>
      <w:r w:rsidR="007C7BF6">
        <w:t>psychotherapist, spouse, God, etc.</w:t>
      </w:r>
      <w:r w:rsidR="000331FD">
        <w:t>)</w:t>
      </w:r>
      <w:r w:rsidR="00287D99">
        <w:t>.</w:t>
      </w:r>
      <w:r w:rsidR="000331FD">
        <w:t xml:space="preserve">  These IWMs become </w:t>
      </w:r>
      <w:r w:rsidR="003F4C1B">
        <w:t xml:space="preserve">integrated into one’s mental/neural hierarchy of IWMs and attachment </w:t>
      </w:r>
      <w:r w:rsidR="003F4C1B">
        <w:lastRenderedPageBreak/>
        <w:t>patterns.  Although they are integrated with one’s representations and experiences of oneself, these security-based self-representations remain inherently relational, both in terms of their origins and in terms of how they are mentally/</w:t>
      </w:r>
      <w:proofErr w:type="spellStart"/>
      <w:r w:rsidR="003F4C1B">
        <w:t>neurally</w:t>
      </w:r>
      <w:proofErr w:type="spellEnd"/>
      <w:r w:rsidR="003F4C1B">
        <w:t xml:space="preserve"> activated and experientially revised.</w:t>
      </w:r>
    </w:p>
    <w:p w14:paraId="04117BD2" w14:textId="11A90AA6" w:rsidR="00D32223" w:rsidRPr="0010014F" w:rsidRDefault="005B103C" w:rsidP="00CB7D8D">
      <w:pPr>
        <w:spacing w:line="480" w:lineRule="auto"/>
        <w:ind w:firstLine="720"/>
      </w:pPr>
      <w:r w:rsidRPr="0010014F">
        <w:t>T</w:t>
      </w:r>
      <w:r w:rsidR="00D32223" w:rsidRPr="0010014F">
        <w:t xml:space="preserve">o illustrate with one of the aforementioned fictitious examples, </w:t>
      </w:r>
      <w:r w:rsidR="00017354" w:rsidRPr="0010014F">
        <w:t>Juan</w:t>
      </w:r>
      <w:r w:rsidR="00D32223" w:rsidRPr="0010014F">
        <w:t xml:space="preserve"> (the </w:t>
      </w:r>
      <w:r w:rsidR="006D4089" w:rsidRPr="0010014F">
        <w:t>man</w:t>
      </w:r>
      <w:r w:rsidR="00D32223" w:rsidRPr="0010014F">
        <w:t xml:space="preserve"> who experiences persistent depre</w:t>
      </w:r>
      <w:r w:rsidR="00920EE1" w:rsidRPr="0010014F">
        <w:t xml:space="preserve">ssive symptoms except when </w:t>
      </w:r>
      <w:r w:rsidR="00D32223" w:rsidRPr="0010014F">
        <w:t xml:space="preserve">in a religious service or gathering) might experience adaptive transformation of his </w:t>
      </w:r>
      <w:r w:rsidR="002A041F" w:rsidRPr="0010014F">
        <w:t>experiential representations</w:t>
      </w:r>
      <w:r w:rsidR="00D32223" w:rsidRPr="0010014F">
        <w:t xml:space="preserve"> of God if he participates in </w:t>
      </w:r>
      <w:r w:rsidR="00A22DB9" w:rsidRPr="0010014F">
        <w:t xml:space="preserve">a similar type of multimodal spiritually oriented </w:t>
      </w:r>
      <w:r w:rsidR="007D5711" w:rsidRPr="0010014F">
        <w:t>intervention</w:t>
      </w:r>
      <w:r w:rsidR="00D32223" w:rsidRPr="0010014F">
        <w:t>.</w:t>
      </w:r>
      <w:r w:rsidR="00A22DB9" w:rsidRPr="0010014F">
        <w:t xml:space="preserve">  For example, taking antidepressant medication might help improve </w:t>
      </w:r>
      <w:r w:rsidR="00017354" w:rsidRPr="0010014F">
        <w:t>Juan</w:t>
      </w:r>
      <w:r w:rsidR="00A22DB9" w:rsidRPr="0010014F">
        <w:t>’s emotional functioning</w:t>
      </w:r>
      <w:r w:rsidR="007D5711" w:rsidRPr="0010014F">
        <w:t>.  Spiritual p</w:t>
      </w:r>
      <w:r w:rsidR="00A22DB9" w:rsidRPr="0010014F">
        <w:t xml:space="preserve">sychoeducation might help educate </w:t>
      </w:r>
      <w:r w:rsidR="00017354" w:rsidRPr="0010014F">
        <w:t>Juan</w:t>
      </w:r>
      <w:r w:rsidR="00A22DB9" w:rsidRPr="0010014F">
        <w:t xml:space="preserve"> about how his </w:t>
      </w:r>
      <w:r w:rsidR="00845957" w:rsidRPr="0010014F">
        <w:t>mental</w:t>
      </w:r>
      <w:r w:rsidR="00A22DB9" w:rsidRPr="0010014F">
        <w:t xml:space="preserve">, spiritual, physical, and </w:t>
      </w:r>
      <w:r w:rsidR="00DB031C">
        <w:t>social</w:t>
      </w:r>
      <w:r w:rsidR="00A22DB9" w:rsidRPr="0010014F">
        <w:t xml:space="preserve"> experiences are </w:t>
      </w:r>
      <w:r w:rsidR="007D5711" w:rsidRPr="0010014F">
        <w:t>intimately</w:t>
      </w:r>
      <w:r w:rsidR="00A22DB9" w:rsidRPr="0010014F">
        <w:t xml:space="preserve"> interconnected</w:t>
      </w:r>
      <w:r w:rsidR="007D5711" w:rsidRPr="0010014F">
        <w:t xml:space="preserve">.  </w:t>
      </w:r>
      <w:r w:rsidR="00206024" w:rsidRPr="0010014F">
        <w:t>I</w:t>
      </w:r>
      <w:r w:rsidR="00A22DB9" w:rsidRPr="0010014F">
        <w:t xml:space="preserve">ndividual and group psychotherapy might help </w:t>
      </w:r>
      <w:r w:rsidR="00017354" w:rsidRPr="0010014F">
        <w:t>Juan</w:t>
      </w:r>
      <w:r w:rsidR="00A22DB9" w:rsidRPr="0010014F">
        <w:t xml:space="preserve"> </w:t>
      </w:r>
      <w:r w:rsidR="007D5711" w:rsidRPr="0010014F">
        <w:t xml:space="preserve">(a) resolve the grief related to </w:t>
      </w:r>
      <w:r w:rsidR="008C0748" w:rsidRPr="0010014F">
        <w:t xml:space="preserve">the interpersonal losses he experienced </w:t>
      </w:r>
      <w:r w:rsidR="00CB7D8D" w:rsidRPr="0010014F">
        <w:t>earlier in life</w:t>
      </w:r>
      <w:r w:rsidR="007D5711" w:rsidRPr="0010014F">
        <w:t xml:space="preserve">, (b) develop better coping and social skills, and (c) </w:t>
      </w:r>
      <w:r w:rsidR="00A22DB9" w:rsidRPr="0010014F">
        <w:t xml:space="preserve">have </w:t>
      </w:r>
      <w:r w:rsidR="006D4089" w:rsidRPr="0010014F">
        <w:t>reparative</w:t>
      </w:r>
      <w:r w:rsidR="00A22DB9" w:rsidRPr="0010014F">
        <w:t xml:space="preserve"> experiences </w:t>
      </w:r>
      <w:r w:rsidR="007D5711" w:rsidRPr="0010014F">
        <w:t>in relationships with his psychotherapists and fellow group members (e.g., experience adaptive transformatio</w:t>
      </w:r>
      <w:r w:rsidR="002A041F" w:rsidRPr="0010014F">
        <w:t>n of his IWMs</w:t>
      </w:r>
      <w:r w:rsidR="007D5711" w:rsidRPr="0010014F">
        <w:t xml:space="preserve"> of self, others, and God, </w:t>
      </w:r>
      <w:r w:rsidR="00CB7D8D" w:rsidRPr="0010014F">
        <w:t xml:space="preserve">ideally </w:t>
      </w:r>
      <w:r w:rsidR="007D5711" w:rsidRPr="0010014F">
        <w:t xml:space="preserve">leading to increased self-esteem and </w:t>
      </w:r>
      <w:r w:rsidR="00920EE1" w:rsidRPr="0010014F">
        <w:t xml:space="preserve">contextually </w:t>
      </w:r>
      <w:r w:rsidR="00153922" w:rsidRPr="0010014F">
        <w:t xml:space="preserve">adaptive </w:t>
      </w:r>
      <w:r w:rsidR="002A041F" w:rsidRPr="0010014F">
        <w:t>doctrinal</w:t>
      </w:r>
      <w:r w:rsidR="007D5711" w:rsidRPr="0010014F">
        <w:t>–</w:t>
      </w:r>
      <w:r w:rsidR="002A041F" w:rsidRPr="0010014F">
        <w:t>experiential</w:t>
      </w:r>
      <w:r w:rsidR="007D5711" w:rsidRPr="0010014F">
        <w:t xml:space="preserve"> congruence</w:t>
      </w:r>
      <w:r w:rsidR="00287D99">
        <w:t>, as well as the development of security-based self-representations</w:t>
      </w:r>
      <w:r w:rsidR="007D5711" w:rsidRPr="0010014F">
        <w:t>; Moriarty &amp; Davis, 2012; Tisdale et al., 1997).  Through participating in this multimodal</w:t>
      </w:r>
      <w:r w:rsidR="00F966E5" w:rsidRPr="0010014F">
        <w:t>, potentially long-term</w:t>
      </w:r>
      <w:r w:rsidR="007D5711" w:rsidRPr="0010014F">
        <w:t xml:space="preserve"> spiritually oriented intervention, </w:t>
      </w:r>
      <w:r w:rsidR="00017354" w:rsidRPr="0010014F">
        <w:t>Juan</w:t>
      </w:r>
      <w:r w:rsidR="007D5711" w:rsidRPr="0010014F">
        <w:t xml:space="preserve"> </w:t>
      </w:r>
      <w:r w:rsidR="00F966E5" w:rsidRPr="0010014F">
        <w:t>might</w:t>
      </w:r>
      <w:r w:rsidR="007D5711" w:rsidRPr="0010014F">
        <w:t xml:space="preserve"> experience adaptive transformation in his </w:t>
      </w:r>
      <w:r w:rsidR="002A041F" w:rsidRPr="0010014F">
        <w:t>experiential representations</w:t>
      </w:r>
      <w:r w:rsidR="009139FC" w:rsidRPr="0010014F">
        <w:t xml:space="preserve"> of God</w:t>
      </w:r>
      <w:r w:rsidR="00F966E5" w:rsidRPr="0010014F">
        <w:t xml:space="preserve">, as well as in his </w:t>
      </w:r>
      <w:r w:rsidR="00287D99">
        <w:t>psychological</w:t>
      </w:r>
      <w:r w:rsidR="00F966E5" w:rsidRPr="0010014F">
        <w:t xml:space="preserve"> and interpersonal functioning more generally (cf. </w:t>
      </w:r>
      <w:proofErr w:type="spellStart"/>
      <w:r w:rsidR="00F966E5" w:rsidRPr="0010014F">
        <w:t>Cozolino</w:t>
      </w:r>
      <w:proofErr w:type="spellEnd"/>
      <w:r w:rsidR="00F966E5" w:rsidRPr="0010014F">
        <w:t xml:space="preserve">, </w:t>
      </w:r>
      <w:r w:rsidR="00CD5A46" w:rsidRPr="0010014F">
        <w:t>2017</w:t>
      </w:r>
      <w:r w:rsidR="00F966E5" w:rsidRPr="0010014F">
        <w:t xml:space="preserve">; </w:t>
      </w:r>
      <w:proofErr w:type="spellStart"/>
      <w:r w:rsidR="00F966E5" w:rsidRPr="0010014F">
        <w:t>Mikulincer</w:t>
      </w:r>
      <w:proofErr w:type="spellEnd"/>
      <w:r w:rsidR="00F966E5" w:rsidRPr="0010014F">
        <w:t xml:space="preserve"> &amp; Shaver, 2016)</w:t>
      </w:r>
      <w:r w:rsidR="009139FC" w:rsidRPr="0010014F">
        <w:t xml:space="preserve">. </w:t>
      </w:r>
    </w:p>
    <w:p w14:paraId="5A5DDF36" w14:textId="4785BAC0" w:rsidR="004D650D" w:rsidRPr="0010014F" w:rsidRDefault="009139FC" w:rsidP="00E92C64">
      <w:pPr>
        <w:spacing w:line="480" w:lineRule="auto"/>
        <w:ind w:firstLine="720"/>
        <w:rPr>
          <w:b/>
        </w:rPr>
      </w:pPr>
      <w:r w:rsidRPr="0010014F">
        <w:t>Similar to Tisdale et al. (1997)</w:t>
      </w:r>
      <w:r w:rsidR="00571250" w:rsidRPr="0010014F">
        <w:t xml:space="preserve">, Cheston, Piedmont, </w:t>
      </w:r>
      <w:proofErr w:type="spellStart"/>
      <w:r w:rsidR="00571250" w:rsidRPr="0010014F">
        <w:t>Eanes</w:t>
      </w:r>
      <w:proofErr w:type="spellEnd"/>
      <w:r w:rsidR="00571250" w:rsidRPr="0010014F">
        <w:t xml:space="preserve">, and Lavin (2003) </w:t>
      </w:r>
      <w:r w:rsidR="0080741F" w:rsidRPr="0010014F">
        <w:t>found evidence</w:t>
      </w:r>
      <w:r w:rsidR="00571250" w:rsidRPr="0010014F">
        <w:t xml:space="preserve"> that participating in general psychotherapy (e.g., psychotherapy that is not necessarily spiritually </w:t>
      </w:r>
      <w:r w:rsidR="000C7E7A">
        <w:t>integrated</w:t>
      </w:r>
      <w:r w:rsidR="00571250" w:rsidRPr="0010014F">
        <w:t xml:space="preserve">) </w:t>
      </w:r>
      <w:r w:rsidRPr="0010014F">
        <w:t>can be</w:t>
      </w:r>
      <w:r w:rsidR="00D5059E" w:rsidRPr="0010014F">
        <w:t xml:space="preserve"> effective in fostering</w:t>
      </w:r>
      <w:r w:rsidR="00571250" w:rsidRPr="0010014F">
        <w:t xml:space="preserve"> </w:t>
      </w:r>
      <w:r w:rsidR="004533BA" w:rsidRPr="0010014F">
        <w:t xml:space="preserve">adaptive </w:t>
      </w:r>
      <w:r w:rsidR="00571250" w:rsidRPr="0010014F">
        <w:t xml:space="preserve">relational-spiritual </w:t>
      </w:r>
      <w:r w:rsidR="004533BA" w:rsidRPr="0010014F">
        <w:t>transformation</w:t>
      </w:r>
      <w:r w:rsidR="004C720C" w:rsidRPr="0010014F">
        <w:t xml:space="preserve"> as well</w:t>
      </w:r>
      <w:r w:rsidR="00B747E2" w:rsidRPr="0010014F">
        <w:t>.</w:t>
      </w:r>
      <w:r w:rsidR="00327F2E" w:rsidRPr="0010014F">
        <w:t xml:space="preserve">  </w:t>
      </w:r>
      <w:r w:rsidR="00C83C85" w:rsidRPr="0010014F">
        <w:t>T</w:t>
      </w:r>
      <w:r w:rsidRPr="0010014F">
        <w:t xml:space="preserve">o illustrate with another of the aforementioned fictitious examples, </w:t>
      </w:r>
      <w:r w:rsidR="00942666" w:rsidRPr="0010014F">
        <w:t>Rachel</w:t>
      </w:r>
      <w:r w:rsidRPr="0010014F">
        <w:t xml:space="preserve"> (the </w:t>
      </w:r>
      <w:r w:rsidR="003107D7">
        <w:t xml:space="preserve">Orthodox </w:t>
      </w:r>
      <w:r w:rsidR="00F966E5" w:rsidRPr="0010014F">
        <w:lastRenderedPageBreak/>
        <w:t xml:space="preserve">Jewish </w:t>
      </w:r>
      <w:r w:rsidRPr="0010014F">
        <w:t>woman</w:t>
      </w:r>
      <w:r w:rsidR="00F966E5" w:rsidRPr="0010014F">
        <w:t xml:space="preserve"> </w:t>
      </w:r>
      <w:r w:rsidRPr="0010014F">
        <w:t xml:space="preserve">who consistently struggled to experience God as loving, </w:t>
      </w:r>
      <w:r w:rsidR="003107D7">
        <w:t>caring</w:t>
      </w:r>
      <w:r w:rsidR="00263533" w:rsidRPr="0010014F">
        <w:t xml:space="preserve">, and </w:t>
      </w:r>
      <w:r w:rsidRPr="0010014F">
        <w:t xml:space="preserve">forgiving) might experience adaptive transformation of her </w:t>
      </w:r>
      <w:r w:rsidR="002A041F" w:rsidRPr="0010014F">
        <w:t>experiential representations</w:t>
      </w:r>
      <w:r w:rsidRPr="0010014F">
        <w:t xml:space="preserve"> of God if she participates in </w:t>
      </w:r>
      <w:r w:rsidR="0080741F" w:rsidRPr="0010014F">
        <w:t xml:space="preserve">effective </w:t>
      </w:r>
      <w:r w:rsidRPr="0010014F">
        <w:t>long-term psychotherapy.  Psychotherapy could help her work through the pain, hurt, and distres</w:t>
      </w:r>
      <w:r w:rsidR="005B103C" w:rsidRPr="0010014F">
        <w:t xml:space="preserve">s she experienced in her family of </w:t>
      </w:r>
      <w:r w:rsidRPr="0010014F">
        <w:t>origin, based on how her parents t</w:t>
      </w:r>
      <w:r w:rsidR="0080741F" w:rsidRPr="0010014F">
        <w:t>reated her.  It could also offer</w:t>
      </w:r>
      <w:r w:rsidRPr="0010014F">
        <w:t xml:space="preserve"> </w:t>
      </w:r>
      <w:r w:rsidR="0080741F" w:rsidRPr="0010014F">
        <w:t>her</w:t>
      </w:r>
      <w:r w:rsidRPr="0010014F">
        <w:t xml:space="preserve"> a corrective emotio</w:t>
      </w:r>
      <w:r w:rsidR="00ED2631" w:rsidRPr="0010014F">
        <w:t xml:space="preserve">nal experience in her relationship with her psychotherapist.  </w:t>
      </w:r>
      <w:r w:rsidR="00AE78D2">
        <w:t>H</w:t>
      </w:r>
      <w:r w:rsidR="00ED2631" w:rsidRPr="0010014F">
        <w:t xml:space="preserve">er psychotherapist could provide </w:t>
      </w:r>
      <w:r w:rsidR="00942666" w:rsidRPr="0010014F">
        <w:t>Rachel</w:t>
      </w:r>
      <w:r w:rsidR="00ED2631" w:rsidRPr="0010014F">
        <w:t xml:space="preserve"> with a </w:t>
      </w:r>
      <w:r w:rsidR="0080741F" w:rsidRPr="0010014F">
        <w:t>transformative</w:t>
      </w:r>
      <w:r w:rsidR="00ED2631" w:rsidRPr="0010014F">
        <w:t xml:space="preserve"> experience of someone who is consistently </w:t>
      </w:r>
      <w:r w:rsidR="003107D7">
        <w:t>empathic</w:t>
      </w:r>
      <w:r w:rsidR="00ED2631" w:rsidRPr="0010014F">
        <w:t xml:space="preserve"> and </w:t>
      </w:r>
      <w:r w:rsidR="003107D7">
        <w:t>caring</w:t>
      </w:r>
      <w:r w:rsidR="00ED2631" w:rsidRPr="0010014F">
        <w:t xml:space="preserve"> toward her, emotionally available and </w:t>
      </w:r>
      <w:r w:rsidR="0080741F" w:rsidRPr="0010014F">
        <w:t>forgiving</w:t>
      </w:r>
      <w:r w:rsidR="00ED2631" w:rsidRPr="0010014F">
        <w:t xml:space="preserve"> with her </w:t>
      </w:r>
      <w:r w:rsidR="0080741F" w:rsidRPr="0010014F">
        <w:t>(</w:t>
      </w:r>
      <w:r w:rsidR="00ED2631" w:rsidRPr="0010014F">
        <w:t>even when she makes mistakes</w:t>
      </w:r>
      <w:r w:rsidR="0080741F" w:rsidRPr="0010014F">
        <w:t>)</w:t>
      </w:r>
      <w:r w:rsidR="00ED2631" w:rsidRPr="0010014F">
        <w:t xml:space="preserve">, and reliably encouraging and empowering of her.  In so doing, </w:t>
      </w:r>
      <w:r w:rsidR="00942666" w:rsidRPr="0010014F">
        <w:t>Rachel</w:t>
      </w:r>
      <w:r w:rsidR="00ED2631" w:rsidRPr="0010014F">
        <w:t xml:space="preserve"> will hopefully experience adaptive transformation in her </w:t>
      </w:r>
      <w:r w:rsidR="0080741F" w:rsidRPr="0010014F">
        <w:t>IWMs of herself and others.  Over time</w:t>
      </w:r>
      <w:r w:rsidR="000C7E7A">
        <w:t>,</w:t>
      </w:r>
      <w:r w:rsidR="0080741F" w:rsidRPr="0010014F">
        <w:t xml:space="preserve"> these</w:t>
      </w:r>
      <w:r w:rsidR="00ED2631" w:rsidRPr="0010014F">
        <w:t xml:space="preserve"> transformed </w:t>
      </w:r>
      <w:r w:rsidR="0080741F" w:rsidRPr="0010014F">
        <w:t>IWMs</w:t>
      </w:r>
      <w:r w:rsidR="00153922" w:rsidRPr="0010014F">
        <w:t xml:space="preserve"> </w:t>
      </w:r>
      <w:r w:rsidR="00F966E5" w:rsidRPr="0010014F">
        <w:t xml:space="preserve">might </w:t>
      </w:r>
      <w:r w:rsidR="00ED2631" w:rsidRPr="0010014F">
        <w:t>generalize to</w:t>
      </w:r>
      <w:r w:rsidR="0080741F" w:rsidRPr="0010014F">
        <w:t xml:space="preserve"> her other relationships</w:t>
      </w:r>
      <w:r w:rsidR="00ED2631" w:rsidRPr="0010014F">
        <w:t xml:space="preserve">, including her </w:t>
      </w:r>
      <w:r w:rsidR="00EF01EE" w:rsidRPr="0010014F">
        <w:t xml:space="preserve">perceived </w:t>
      </w:r>
      <w:r w:rsidR="00882F40" w:rsidRPr="0010014F">
        <w:t>relationship with</w:t>
      </w:r>
      <w:r w:rsidR="00ED2631" w:rsidRPr="0010014F">
        <w:t xml:space="preserve"> God.</w:t>
      </w:r>
      <w:r w:rsidR="00C702B7" w:rsidRPr="0010014F">
        <w:t xml:space="preserve">  In so doing, </w:t>
      </w:r>
      <w:r w:rsidR="00942666" w:rsidRPr="0010014F">
        <w:t>Rachel</w:t>
      </w:r>
      <w:r w:rsidR="00CB7D8D" w:rsidRPr="0010014F">
        <w:t xml:space="preserve"> can</w:t>
      </w:r>
      <w:r w:rsidR="00C702B7" w:rsidRPr="0010014F">
        <w:t xml:space="preserve"> experience increased </w:t>
      </w:r>
      <w:r w:rsidR="0080741F" w:rsidRPr="0010014F">
        <w:t xml:space="preserve">contextually </w:t>
      </w:r>
      <w:r w:rsidR="00C702B7" w:rsidRPr="0010014F">
        <w:t xml:space="preserve">adaptive congruence between her </w:t>
      </w:r>
      <w:r w:rsidR="0080741F" w:rsidRPr="0010014F">
        <w:t xml:space="preserve">already </w:t>
      </w:r>
      <w:r w:rsidR="00C702B7" w:rsidRPr="0010014F">
        <w:t xml:space="preserve">positively </w:t>
      </w:r>
      <w:proofErr w:type="spellStart"/>
      <w:r w:rsidR="00C702B7" w:rsidRPr="0010014F">
        <w:t>valenced</w:t>
      </w:r>
      <w:proofErr w:type="spellEnd"/>
      <w:r w:rsidR="00C702B7" w:rsidRPr="0010014F">
        <w:t xml:space="preserve"> </w:t>
      </w:r>
      <w:r w:rsidR="00EF01EE" w:rsidRPr="0010014F">
        <w:t>doctrinal representations</w:t>
      </w:r>
      <w:r w:rsidR="0080741F" w:rsidRPr="0010014F">
        <w:t xml:space="preserve"> of God and her </w:t>
      </w:r>
      <w:r w:rsidR="00C702B7" w:rsidRPr="0010014F">
        <w:t xml:space="preserve">increasingly positively </w:t>
      </w:r>
      <w:proofErr w:type="spellStart"/>
      <w:r w:rsidR="00C702B7" w:rsidRPr="0010014F">
        <w:t>valenced</w:t>
      </w:r>
      <w:proofErr w:type="spellEnd"/>
      <w:r w:rsidR="00C702B7" w:rsidRPr="0010014F">
        <w:t xml:space="preserve"> </w:t>
      </w:r>
      <w:r w:rsidR="00EF01EE" w:rsidRPr="0010014F">
        <w:t>experiential representations</w:t>
      </w:r>
      <w:r w:rsidR="00C702B7" w:rsidRPr="0010014F">
        <w:t xml:space="preserve"> of God</w:t>
      </w:r>
      <w:r w:rsidR="0080741F" w:rsidRPr="0010014F">
        <w:t xml:space="preserve"> (Moriarty &amp; Davis, 2012; cf. </w:t>
      </w:r>
      <w:proofErr w:type="spellStart"/>
      <w:r w:rsidR="0080741F" w:rsidRPr="0010014F">
        <w:t>Cozolino</w:t>
      </w:r>
      <w:proofErr w:type="spellEnd"/>
      <w:r w:rsidR="0080741F" w:rsidRPr="0010014F">
        <w:t xml:space="preserve">, </w:t>
      </w:r>
      <w:r w:rsidR="00CD5A46" w:rsidRPr="0010014F">
        <w:t>2017</w:t>
      </w:r>
      <w:r w:rsidR="0080741F" w:rsidRPr="0010014F">
        <w:t xml:space="preserve">; </w:t>
      </w:r>
      <w:proofErr w:type="spellStart"/>
      <w:r w:rsidR="0080741F" w:rsidRPr="0010014F">
        <w:t>Mikulincer</w:t>
      </w:r>
      <w:proofErr w:type="spellEnd"/>
      <w:r w:rsidR="0080741F" w:rsidRPr="0010014F">
        <w:t xml:space="preserve"> &amp; Shaver, 2004, 2016)</w:t>
      </w:r>
      <w:r w:rsidR="00C702B7" w:rsidRPr="0010014F">
        <w:t>.</w:t>
      </w:r>
    </w:p>
    <w:p w14:paraId="6998C66C" w14:textId="10138034" w:rsidR="00571250" w:rsidRPr="0010014F" w:rsidRDefault="00571250" w:rsidP="003A4CC8">
      <w:pPr>
        <w:spacing w:line="480" w:lineRule="auto"/>
        <w:jc w:val="center"/>
        <w:rPr>
          <w:b/>
        </w:rPr>
      </w:pPr>
      <w:r w:rsidRPr="0010014F">
        <w:rPr>
          <w:b/>
        </w:rPr>
        <w:t>Conclusion</w:t>
      </w:r>
      <w:r w:rsidR="003D4BA7" w:rsidRPr="0010014F">
        <w:rPr>
          <w:b/>
        </w:rPr>
        <w:t>s and Future Directions</w:t>
      </w:r>
    </w:p>
    <w:p w14:paraId="29F3FD7E" w14:textId="155099E1" w:rsidR="00D03DFA" w:rsidRPr="0010014F" w:rsidRDefault="00A1242F" w:rsidP="00AE78D2">
      <w:pPr>
        <w:spacing w:line="480" w:lineRule="auto"/>
        <w:ind w:firstLine="720"/>
      </w:pPr>
      <w:r w:rsidRPr="0010014F">
        <w:t xml:space="preserve">In </w:t>
      </w:r>
      <w:r w:rsidR="00CB7D8D" w:rsidRPr="0010014F">
        <w:t>sum</w:t>
      </w:r>
      <w:r w:rsidRPr="0010014F">
        <w:t xml:space="preserve">, </w:t>
      </w:r>
      <w:r w:rsidR="00F55193" w:rsidRPr="0010014F">
        <w:t>we have</w:t>
      </w:r>
      <w:r w:rsidRPr="0010014F">
        <w:t xml:space="preserve"> </w:t>
      </w:r>
      <w:r w:rsidR="006E4A9C" w:rsidRPr="0010014F">
        <w:t xml:space="preserve">presented a model of </w:t>
      </w:r>
      <w:r w:rsidR="0008224D" w:rsidRPr="0010014F">
        <w:t xml:space="preserve">theistic </w:t>
      </w:r>
      <w:r w:rsidR="006E4A9C" w:rsidRPr="0010014F">
        <w:t xml:space="preserve">relational spirituality that </w:t>
      </w:r>
      <w:r w:rsidRPr="0010014F">
        <w:t>synthesize</w:t>
      </w:r>
      <w:r w:rsidR="006E4A9C" w:rsidRPr="0010014F">
        <w:t>s</w:t>
      </w:r>
      <w:r w:rsidRPr="0010014F">
        <w:t xml:space="preserve"> </w:t>
      </w:r>
      <w:r w:rsidR="003B002C" w:rsidRPr="0010014F">
        <w:t>convergent</w:t>
      </w:r>
      <w:r w:rsidRPr="0010014F">
        <w:t xml:space="preserve"> theory and research </w:t>
      </w:r>
      <w:r w:rsidR="00B816F4" w:rsidRPr="0010014F">
        <w:t>on attachment</w:t>
      </w:r>
      <w:r w:rsidR="00EF41FE" w:rsidRPr="0010014F">
        <w:t>, social cognition, and IPNB</w:t>
      </w:r>
      <w:r w:rsidR="00D84228" w:rsidRPr="0010014F">
        <w:t xml:space="preserve">. </w:t>
      </w:r>
      <w:r w:rsidR="001C398A" w:rsidRPr="0010014F">
        <w:t xml:space="preserve"> </w:t>
      </w:r>
      <w:r w:rsidR="00CB7D8D" w:rsidRPr="0010014F">
        <w:t xml:space="preserve">We </w:t>
      </w:r>
      <w:r w:rsidR="00EF41FE" w:rsidRPr="0010014F">
        <w:t>highlighted</w:t>
      </w:r>
      <w:r w:rsidR="009608C1" w:rsidRPr="0010014F">
        <w:t xml:space="preserve"> </w:t>
      </w:r>
      <w:r w:rsidR="005B14B8" w:rsidRPr="0010014F">
        <w:t>doctrinal and experiential representations of God</w:t>
      </w:r>
      <w:r w:rsidR="009608C1" w:rsidRPr="0010014F">
        <w:t xml:space="preserve"> as two key dimensions underlying</w:t>
      </w:r>
      <w:r w:rsidR="0008224D" w:rsidRPr="0010014F">
        <w:t xml:space="preserve"> theistic</w:t>
      </w:r>
      <w:r w:rsidR="009608C1" w:rsidRPr="0010014F">
        <w:t xml:space="preserve"> relational spirituality</w:t>
      </w:r>
      <w:r w:rsidR="00EF41FE" w:rsidRPr="0010014F">
        <w:t>, identifying these</w:t>
      </w:r>
      <w:r w:rsidR="009608C1" w:rsidRPr="0010014F">
        <w:t xml:space="preserve"> representations as the two mental/neural “train tracks” </w:t>
      </w:r>
      <w:r w:rsidR="00EF41FE" w:rsidRPr="0010014F">
        <w:t>underlying</w:t>
      </w:r>
      <w:r w:rsidR="009608C1" w:rsidRPr="0010014F">
        <w:t xml:space="preserve"> how </w:t>
      </w:r>
      <w:r w:rsidR="00AE78D2">
        <w:t>mono</w:t>
      </w:r>
      <w:r w:rsidR="0008224D" w:rsidRPr="0010014F">
        <w:t>theistic believers</w:t>
      </w:r>
      <w:r w:rsidR="009608C1" w:rsidRPr="0010014F">
        <w:t xml:space="preserve"> conceptually view and experientially relate with God. </w:t>
      </w:r>
      <w:r w:rsidR="00E92C64" w:rsidRPr="0010014F">
        <w:t xml:space="preserve"> </w:t>
      </w:r>
      <w:r w:rsidR="00EF41FE" w:rsidRPr="0010014F">
        <w:t>We delineated how the</w:t>
      </w:r>
      <w:r w:rsidR="00D84228" w:rsidRPr="0010014F">
        <w:t>se representations</w:t>
      </w:r>
      <w:r w:rsidR="005B14B8" w:rsidRPr="0010014F">
        <w:t xml:space="preserve"> develop</w:t>
      </w:r>
      <w:r w:rsidR="00EF41FE" w:rsidRPr="0010014F">
        <w:t xml:space="preserve">, arguing that </w:t>
      </w:r>
      <w:r w:rsidR="0008224D" w:rsidRPr="0010014F">
        <w:t>theistic believers</w:t>
      </w:r>
      <w:r w:rsidR="005B14B8" w:rsidRPr="0010014F">
        <w:t xml:space="preserve"> develop doctrinal representations</w:t>
      </w:r>
      <w:r w:rsidR="005B3F62" w:rsidRPr="0010014F">
        <w:t xml:space="preserve"> of G</w:t>
      </w:r>
      <w:r w:rsidR="002C6594" w:rsidRPr="0010014F">
        <w:t xml:space="preserve">od mainly through socialization, social learning, and educational </w:t>
      </w:r>
      <w:r w:rsidR="005B3F62" w:rsidRPr="0010014F">
        <w:t xml:space="preserve">experiences, and they develop </w:t>
      </w:r>
      <w:r w:rsidR="005B14B8" w:rsidRPr="0010014F">
        <w:t>experiential representations</w:t>
      </w:r>
      <w:r w:rsidR="005B3F62" w:rsidRPr="0010014F">
        <w:t xml:space="preserve"> of God mainly through experiences in </w:t>
      </w:r>
      <w:r w:rsidR="005B3F62" w:rsidRPr="0010014F">
        <w:lastRenderedPageBreak/>
        <w:t xml:space="preserve">relationship with other humans </w:t>
      </w:r>
      <w:r w:rsidR="005B14B8" w:rsidRPr="0010014F">
        <w:t>and in perceived relationship with</w:t>
      </w:r>
      <w:r w:rsidR="005B3F62" w:rsidRPr="0010014F">
        <w:t xml:space="preserve"> God</w:t>
      </w:r>
      <w:r w:rsidR="0031547E" w:rsidRPr="0010014F">
        <w:t xml:space="preserve">.  </w:t>
      </w:r>
      <w:r w:rsidR="00EF41FE" w:rsidRPr="0010014F">
        <w:t xml:space="preserve">We described how </w:t>
      </w:r>
      <w:r w:rsidR="0008224D" w:rsidRPr="0010014F">
        <w:t>theistic believers’</w:t>
      </w:r>
      <w:r w:rsidR="00742F6E" w:rsidRPr="0010014F">
        <w:t xml:space="preserve"> </w:t>
      </w:r>
      <w:r w:rsidR="001E0078" w:rsidRPr="0010014F">
        <w:t>doctrinal and experiential representations</w:t>
      </w:r>
      <w:r w:rsidR="005B3F62" w:rsidRPr="0010014F">
        <w:t xml:space="preserve"> </w:t>
      </w:r>
      <w:r w:rsidR="00742F6E" w:rsidRPr="0010014F">
        <w:t>of God are</w:t>
      </w:r>
      <w:r w:rsidR="005B3F62" w:rsidRPr="0010014F">
        <w:t xml:space="preserve"> shaped </w:t>
      </w:r>
      <w:r w:rsidR="00D5059E" w:rsidRPr="0010014F">
        <w:t xml:space="preserve">heavily </w:t>
      </w:r>
      <w:r w:rsidR="005B3F62" w:rsidRPr="0010014F">
        <w:t xml:space="preserve">by contextual influences, including internal contextual cues (e.g., </w:t>
      </w:r>
      <w:r w:rsidR="00AE78D2" w:rsidRPr="0010014F">
        <w:t>current feelings, thoughts, motivations, and bodily sensations) and external contextual cues (e.g., features of the broader sociocultural context and the immediate situational context</w:t>
      </w:r>
      <w:r w:rsidR="00AE78D2">
        <w:t>; Davis et al., 2013)</w:t>
      </w:r>
      <w:r w:rsidR="005B3F62" w:rsidRPr="0010014F">
        <w:t>.</w:t>
      </w:r>
    </w:p>
    <w:p w14:paraId="4CA3E1AB" w14:textId="4A4B480F" w:rsidR="004D650D" w:rsidRPr="0010014F" w:rsidRDefault="001C398A" w:rsidP="00D03DFA">
      <w:pPr>
        <w:spacing w:line="480" w:lineRule="auto"/>
        <w:ind w:firstLine="720"/>
      </w:pPr>
      <w:r w:rsidRPr="0010014F">
        <w:t>By extension, t</w:t>
      </w:r>
      <w:r w:rsidR="00D03DFA" w:rsidRPr="0010014F">
        <w:t xml:space="preserve">his </w:t>
      </w:r>
      <w:r w:rsidR="00AF2EAF" w:rsidRPr="0010014F">
        <w:t>understanding of</w:t>
      </w:r>
      <w:r w:rsidR="00742F6E" w:rsidRPr="0010014F">
        <w:t xml:space="preserve"> </w:t>
      </w:r>
      <w:r w:rsidR="00AF2EAF" w:rsidRPr="0010014F">
        <w:t>God representations</w:t>
      </w:r>
      <w:r w:rsidR="00882F40" w:rsidRPr="0010014F">
        <w:t xml:space="preserve"> </w:t>
      </w:r>
      <w:r w:rsidR="00AF2EAF" w:rsidRPr="0010014F">
        <w:t>allows us to discuss what cons</w:t>
      </w:r>
      <w:r w:rsidR="003D4BA7" w:rsidRPr="0010014F">
        <w:t>titutes a healthy</w:t>
      </w:r>
      <w:r w:rsidR="00B816F4" w:rsidRPr="0010014F">
        <w:t xml:space="preserve"> </w:t>
      </w:r>
      <w:r w:rsidR="0008224D" w:rsidRPr="0010014F">
        <w:t xml:space="preserve">theistic </w:t>
      </w:r>
      <w:r w:rsidR="00B816F4" w:rsidRPr="0010014F">
        <w:t>relational</w:t>
      </w:r>
      <w:r w:rsidR="00144184" w:rsidRPr="0010014F">
        <w:t xml:space="preserve"> spirituality.  </w:t>
      </w:r>
      <w:r w:rsidR="0008224D" w:rsidRPr="0010014F">
        <w:t>A</w:t>
      </w:r>
      <w:r w:rsidR="00144184" w:rsidRPr="0010014F">
        <w:t xml:space="preserve"> healthy </w:t>
      </w:r>
      <w:r w:rsidR="0008224D" w:rsidRPr="0010014F">
        <w:t xml:space="preserve">theistic </w:t>
      </w:r>
      <w:r w:rsidR="00144184" w:rsidRPr="0010014F">
        <w:t>relational spirituality is characterized by</w:t>
      </w:r>
      <w:r w:rsidR="00AF2EAF" w:rsidRPr="0010014F">
        <w:t xml:space="preserve"> </w:t>
      </w:r>
      <w:r w:rsidR="00CB4EDC">
        <w:t xml:space="preserve">highly integrated (i.e., congruent and coherent) </w:t>
      </w:r>
      <w:r w:rsidR="00AF2EAF" w:rsidRPr="0010014F">
        <w:t xml:space="preserve">doctrinal and experiential representations of God </w:t>
      </w:r>
      <w:r w:rsidR="00882F40" w:rsidRPr="0010014F">
        <w:t>that are</w:t>
      </w:r>
      <w:r w:rsidR="00742F6E" w:rsidRPr="0010014F">
        <w:t xml:space="preserve"> </w:t>
      </w:r>
      <w:r w:rsidR="006A4AD6" w:rsidRPr="0010014F">
        <w:t xml:space="preserve">(a) </w:t>
      </w:r>
      <w:r w:rsidR="00742F6E" w:rsidRPr="0010014F">
        <w:t>con</w:t>
      </w:r>
      <w:r w:rsidR="005A694B" w:rsidRPr="0010014F">
        <w:t>textually adaptive (i.e.,</w:t>
      </w:r>
      <w:r w:rsidR="006A4AD6" w:rsidRPr="0010014F">
        <w:t xml:space="preserve"> </w:t>
      </w:r>
      <w:r w:rsidR="0008224D" w:rsidRPr="0010014F">
        <w:t xml:space="preserve">able to help meet </w:t>
      </w:r>
      <w:r w:rsidR="00EF11F5">
        <w:t>one’s</w:t>
      </w:r>
      <w:r w:rsidR="0008224D" w:rsidRPr="0010014F">
        <w:t xml:space="preserve"> challenges and </w:t>
      </w:r>
      <w:r w:rsidR="006A4AD6" w:rsidRPr="0010014F">
        <w:t>associa</w:t>
      </w:r>
      <w:r w:rsidR="009F3C06" w:rsidRPr="0010014F">
        <w:t xml:space="preserve">ted with culturally valued and situationally appropriate indicators of </w:t>
      </w:r>
      <w:r w:rsidR="0008224D" w:rsidRPr="0010014F">
        <w:t>health/</w:t>
      </w:r>
      <w:r w:rsidR="009F3C06" w:rsidRPr="0010014F">
        <w:t>well-being), (</w:t>
      </w:r>
      <w:r w:rsidR="00CB4EDC">
        <w:t>b</w:t>
      </w:r>
      <w:r w:rsidR="009F3C06" w:rsidRPr="0010014F">
        <w:t>) consistent across time and situations,</w:t>
      </w:r>
      <w:r w:rsidR="0008224D" w:rsidRPr="0010014F">
        <w:t xml:space="preserve"> and (</w:t>
      </w:r>
      <w:r w:rsidR="00CB4EDC">
        <w:t>c</w:t>
      </w:r>
      <w:r w:rsidR="0008224D" w:rsidRPr="0010014F">
        <w:t>) aligned with the believer</w:t>
      </w:r>
      <w:r w:rsidR="009F3C06" w:rsidRPr="0010014F">
        <w:t>’s behaviors</w:t>
      </w:r>
      <w:r w:rsidR="00144184" w:rsidRPr="0010014F">
        <w:t>.</w:t>
      </w:r>
    </w:p>
    <w:p w14:paraId="25243D67" w14:textId="554BBC78" w:rsidR="00087B1C" w:rsidRPr="0010014F" w:rsidRDefault="0008224D" w:rsidP="003D4BA7">
      <w:pPr>
        <w:spacing w:line="480" w:lineRule="auto"/>
        <w:ind w:firstLine="720"/>
      </w:pPr>
      <w:r w:rsidRPr="0010014F">
        <w:t>Theistic believers</w:t>
      </w:r>
      <w:r w:rsidR="00742F6E" w:rsidRPr="0010014F">
        <w:t xml:space="preserve"> often </w:t>
      </w:r>
      <w:r w:rsidR="006A4AD6" w:rsidRPr="0010014F">
        <w:t>exhibit</w:t>
      </w:r>
      <w:r w:rsidR="00742F6E" w:rsidRPr="0010014F">
        <w:t xml:space="preserve"> </w:t>
      </w:r>
      <w:r w:rsidR="006C2C00" w:rsidRPr="0010014F">
        <w:t xml:space="preserve">significant incongruence between their </w:t>
      </w:r>
      <w:r w:rsidR="00882F40" w:rsidRPr="0010014F">
        <w:t>doctrinal and experiential representations</w:t>
      </w:r>
      <w:r w:rsidR="00742F6E" w:rsidRPr="0010014F">
        <w:t xml:space="preserve"> of God.  </w:t>
      </w:r>
      <w:r w:rsidR="006613FF" w:rsidRPr="0010014F">
        <w:t>Even so</w:t>
      </w:r>
      <w:r w:rsidR="00742F6E" w:rsidRPr="0010014F">
        <w:t>,</w:t>
      </w:r>
      <w:r w:rsidR="006C2C00" w:rsidRPr="0010014F">
        <w:t xml:space="preserve"> there are a vari</w:t>
      </w:r>
      <w:r w:rsidRPr="0010014F">
        <w:t>ety of ways theistic believers</w:t>
      </w:r>
      <w:r w:rsidR="006C2C00" w:rsidRPr="0010014F">
        <w:t xml:space="preserve"> can experience adaptive transformation in </w:t>
      </w:r>
      <w:r w:rsidR="00EF41FE" w:rsidRPr="0010014F">
        <w:t>these</w:t>
      </w:r>
      <w:r w:rsidR="00882F40" w:rsidRPr="0010014F">
        <w:t xml:space="preserve"> representations</w:t>
      </w:r>
      <w:r w:rsidR="006C2C00" w:rsidRPr="0010014F">
        <w:t xml:space="preserve">.  For example, </w:t>
      </w:r>
      <w:r w:rsidR="00F55193" w:rsidRPr="0010014F">
        <w:t xml:space="preserve">they can experience </w:t>
      </w:r>
      <w:r w:rsidR="006C2C00" w:rsidRPr="0010014F">
        <w:t>adaptive transformation in</w:t>
      </w:r>
      <w:r w:rsidR="002D14CC" w:rsidRPr="0010014F">
        <w:t xml:space="preserve"> </w:t>
      </w:r>
      <w:r w:rsidR="00F55193" w:rsidRPr="0010014F">
        <w:t xml:space="preserve">their </w:t>
      </w:r>
      <w:r w:rsidR="00882F40" w:rsidRPr="0010014F">
        <w:t>experiential representations</w:t>
      </w:r>
      <w:r w:rsidR="006C2C00" w:rsidRPr="0010014F">
        <w:t xml:space="preserve"> of God </w:t>
      </w:r>
      <w:r w:rsidR="00F55193" w:rsidRPr="0010014F">
        <w:t xml:space="preserve">through </w:t>
      </w:r>
      <w:r w:rsidR="00D84228" w:rsidRPr="0010014F">
        <w:t xml:space="preserve">reparative </w:t>
      </w:r>
      <w:r w:rsidR="006C2C00" w:rsidRPr="0010014F">
        <w:t xml:space="preserve">experiences in human relationships </w:t>
      </w:r>
      <w:r w:rsidR="00F55193" w:rsidRPr="0010014F">
        <w:t>(e.g., with a psychotherapist</w:t>
      </w:r>
      <w:r w:rsidR="00AE78D2">
        <w:t>, romantic partner, friend, etc.</w:t>
      </w:r>
      <w:r w:rsidR="00F55193" w:rsidRPr="0010014F">
        <w:t>)</w:t>
      </w:r>
      <w:r w:rsidR="006C2C00" w:rsidRPr="0010014F">
        <w:t xml:space="preserve"> </w:t>
      </w:r>
      <w:r w:rsidR="009347CC" w:rsidRPr="0010014F">
        <w:t>or i</w:t>
      </w:r>
      <w:r w:rsidR="005379BA" w:rsidRPr="0010014F">
        <w:t xml:space="preserve">n perceived </w:t>
      </w:r>
      <w:r w:rsidR="00882F40" w:rsidRPr="0010014F">
        <w:t>relationship with</w:t>
      </w:r>
      <w:r w:rsidR="005379BA" w:rsidRPr="0010014F">
        <w:t xml:space="preserve"> God</w:t>
      </w:r>
      <w:r w:rsidR="00AE78D2">
        <w:t xml:space="preserve"> (Moriarty &amp; Davis, 2012; Watts &amp; </w:t>
      </w:r>
      <w:proofErr w:type="spellStart"/>
      <w:r w:rsidR="00AE78D2">
        <w:t>Dumbreck</w:t>
      </w:r>
      <w:proofErr w:type="spellEnd"/>
      <w:r w:rsidR="00AE78D2">
        <w:t>, 2013)</w:t>
      </w:r>
      <w:r w:rsidR="00882F40" w:rsidRPr="0010014F">
        <w:t>.</w:t>
      </w:r>
    </w:p>
    <w:p w14:paraId="7B8B34E4" w14:textId="2704A924" w:rsidR="006827EA" w:rsidRPr="0010014F" w:rsidRDefault="003D4BA7" w:rsidP="00073092">
      <w:pPr>
        <w:spacing w:line="480" w:lineRule="auto"/>
        <w:ind w:firstLine="720"/>
      </w:pPr>
      <w:r w:rsidRPr="0010014F">
        <w:t>Regarding future directions, i</w:t>
      </w:r>
      <w:r w:rsidR="007D6D2F" w:rsidRPr="0010014F">
        <w:t xml:space="preserve">n recent decades, </w:t>
      </w:r>
      <w:r w:rsidR="00F15804" w:rsidRPr="0010014F">
        <w:t xml:space="preserve">scientific knowledge of relational spirituality has advanced </w:t>
      </w:r>
      <w:r w:rsidR="00D31B9D" w:rsidRPr="0010014F">
        <w:t>greatly</w:t>
      </w:r>
      <w:r w:rsidR="007D6D2F" w:rsidRPr="0010014F">
        <w:t xml:space="preserve"> (Davis et al., 2016)</w:t>
      </w:r>
      <w:r w:rsidR="00087B1C" w:rsidRPr="0010014F">
        <w:t xml:space="preserve">, </w:t>
      </w:r>
      <w:r w:rsidR="00D31B9D" w:rsidRPr="0010014F">
        <w:t>yet</w:t>
      </w:r>
      <w:r w:rsidR="007D6D2F" w:rsidRPr="0010014F">
        <w:t xml:space="preserve"> </w:t>
      </w:r>
      <w:r w:rsidRPr="0010014F">
        <w:t xml:space="preserve">countless </w:t>
      </w:r>
      <w:r w:rsidR="00087B1C" w:rsidRPr="0010014F">
        <w:t>research</w:t>
      </w:r>
      <w:r w:rsidR="00F15804" w:rsidRPr="0010014F">
        <w:t xml:space="preserve"> </w:t>
      </w:r>
      <w:r w:rsidR="0022761D" w:rsidRPr="0010014F">
        <w:t>questions</w:t>
      </w:r>
      <w:r w:rsidRPr="0010014F">
        <w:t xml:space="preserve"> </w:t>
      </w:r>
      <w:r w:rsidR="00F15804" w:rsidRPr="0010014F">
        <w:t>remain</w:t>
      </w:r>
      <w:r w:rsidR="00087B1C" w:rsidRPr="0010014F">
        <w:t>.</w:t>
      </w:r>
      <w:r w:rsidR="006827EA" w:rsidRPr="0010014F">
        <w:t xml:space="preserve">  </w:t>
      </w:r>
      <w:r w:rsidR="00085AE6" w:rsidRPr="0010014F">
        <w:t>For instance, r</w:t>
      </w:r>
      <w:r w:rsidR="006827EA" w:rsidRPr="0010014F">
        <w:t xml:space="preserve">eturning to the integrative framework of </w:t>
      </w:r>
      <w:r w:rsidR="005B103C" w:rsidRPr="0010014F">
        <w:t>IPNB</w:t>
      </w:r>
      <w:r w:rsidR="006827EA" w:rsidRPr="0010014F">
        <w:t xml:space="preserve">’s triangle of human experience, it may be clear to the reader that we </w:t>
      </w:r>
      <w:r w:rsidR="00654971" w:rsidRPr="0010014F">
        <w:t xml:space="preserve">have </w:t>
      </w:r>
      <w:r w:rsidR="006827EA" w:rsidRPr="0010014F">
        <w:t xml:space="preserve">not </w:t>
      </w:r>
      <w:r w:rsidR="00085AE6" w:rsidRPr="0010014F">
        <w:t xml:space="preserve">differentiated much between </w:t>
      </w:r>
      <w:r w:rsidR="006827EA" w:rsidRPr="0010014F">
        <w:t xml:space="preserve">the </w:t>
      </w:r>
      <w:r w:rsidR="00D31B9D" w:rsidRPr="0010014F">
        <w:t>“mind” and “</w:t>
      </w:r>
      <w:r w:rsidR="006827EA" w:rsidRPr="0010014F">
        <w:t xml:space="preserve">brain” but </w:t>
      </w:r>
      <w:r w:rsidR="00085AE6" w:rsidRPr="0010014F">
        <w:t xml:space="preserve">instead </w:t>
      </w:r>
      <w:r w:rsidR="006827EA" w:rsidRPr="0010014F">
        <w:t xml:space="preserve">have referred </w:t>
      </w:r>
      <w:r w:rsidR="00085AE6" w:rsidRPr="0010014F">
        <w:t xml:space="preserve">collectively </w:t>
      </w:r>
      <w:r w:rsidR="006827EA" w:rsidRPr="0010014F">
        <w:t xml:space="preserve">to </w:t>
      </w:r>
      <w:r w:rsidR="00085AE6" w:rsidRPr="0010014F">
        <w:t xml:space="preserve">the </w:t>
      </w:r>
      <w:r w:rsidR="006827EA" w:rsidRPr="0010014F">
        <w:t xml:space="preserve">“mental/neural” features </w:t>
      </w:r>
      <w:r w:rsidR="00D31B9D" w:rsidRPr="0010014F">
        <w:t>underlying</w:t>
      </w:r>
      <w:r w:rsidR="00085AE6" w:rsidRPr="0010014F">
        <w:t xml:space="preserve"> </w:t>
      </w:r>
      <w:r w:rsidR="00D31B9D" w:rsidRPr="0010014F">
        <w:t>the structure and function of God representations</w:t>
      </w:r>
      <w:r w:rsidR="006827EA" w:rsidRPr="0010014F">
        <w:t xml:space="preserve">.  </w:t>
      </w:r>
      <w:r w:rsidR="00085AE6" w:rsidRPr="0010014F">
        <w:t>This</w:t>
      </w:r>
      <w:r w:rsidR="006827EA" w:rsidRPr="0010014F">
        <w:t xml:space="preserve"> </w:t>
      </w:r>
      <w:r w:rsidR="00085AE6" w:rsidRPr="0010014F">
        <w:t xml:space="preserve">fact is largely </w:t>
      </w:r>
      <w:r w:rsidR="006827EA" w:rsidRPr="0010014F">
        <w:t>because</w:t>
      </w:r>
      <w:r w:rsidR="00C64378" w:rsidRPr="0010014F">
        <w:t xml:space="preserve">, with </w:t>
      </w:r>
      <w:r w:rsidRPr="0010014F">
        <w:t xml:space="preserve">only </w:t>
      </w:r>
      <w:r w:rsidR="00C64378" w:rsidRPr="0010014F">
        <w:t xml:space="preserve">a </w:t>
      </w:r>
      <w:r w:rsidR="00475F9F" w:rsidRPr="0010014F">
        <w:t xml:space="preserve">few </w:t>
      </w:r>
      <w:r w:rsidR="002412EF" w:rsidRPr="0010014F">
        <w:t xml:space="preserve">notable </w:t>
      </w:r>
      <w:r w:rsidR="00475F9F" w:rsidRPr="0010014F">
        <w:t xml:space="preserve">exceptions </w:t>
      </w:r>
      <w:r w:rsidR="00475F9F" w:rsidRPr="0010014F">
        <w:lastRenderedPageBreak/>
        <w:t xml:space="preserve">(e.g., </w:t>
      </w:r>
      <w:proofErr w:type="spellStart"/>
      <w:r w:rsidR="00475F9F" w:rsidRPr="0010014F">
        <w:rPr>
          <w:rFonts w:cs="Times New Roman"/>
          <w:szCs w:val="24"/>
        </w:rPr>
        <w:t>Schjoedt</w:t>
      </w:r>
      <w:proofErr w:type="spellEnd"/>
      <w:r w:rsidR="00475F9F" w:rsidRPr="0010014F">
        <w:rPr>
          <w:rFonts w:cs="Times New Roman"/>
          <w:szCs w:val="24"/>
        </w:rPr>
        <w:t xml:space="preserve">, </w:t>
      </w:r>
      <w:proofErr w:type="spellStart"/>
      <w:r w:rsidR="00475F9F" w:rsidRPr="0010014F">
        <w:rPr>
          <w:rFonts w:cs="Times New Roman"/>
          <w:szCs w:val="24"/>
        </w:rPr>
        <w:t>Stødkilde-Jørgense</w:t>
      </w:r>
      <w:proofErr w:type="spellEnd"/>
      <w:r w:rsidR="00475F9F" w:rsidRPr="0010014F">
        <w:rPr>
          <w:rFonts w:cs="Times New Roman"/>
          <w:szCs w:val="24"/>
        </w:rPr>
        <w:t>, Geertz</w:t>
      </w:r>
      <w:r w:rsidR="007D6D2F" w:rsidRPr="0010014F">
        <w:rPr>
          <w:rFonts w:cs="Times New Roman"/>
          <w:szCs w:val="24"/>
        </w:rPr>
        <w:t>,</w:t>
      </w:r>
      <w:r w:rsidR="00475F9F" w:rsidRPr="0010014F">
        <w:rPr>
          <w:rFonts w:cs="Times New Roman"/>
          <w:szCs w:val="24"/>
        </w:rPr>
        <w:t xml:space="preserve"> &amp; </w:t>
      </w:r>
      <w:proofErr w:type="spellStart"/>
      <w:r w:rsidR="00475F9F" w:rsidRPr="0010014F">
        <w:rPr>
          <w:rFonts w:cs="Times New Roman"/>
          <w:szCs w:val="24"/>
        </w:rPr>
        <w:t>Roepstorff</w:t>
      </w:r>
      <w:proofErr w:type="spellEnd"/>
      <w:r w:rsidR="00475F9F" w:rsidRPr="0010014F">
        <w:rPr>
          <w:rFonts w:cs="Times New Roman"/>
          <w:szCs w:val="24"/>
        </w:rPr>
        <w:t>, 2009)</w:t>
      </w:r>
      <w:r w:rsidR="002412EF" w:rsidRPr="0010014F">
        <w:t>,</w:t>
      </w:r>
      <w:r w:rsidR="00F15804" w:rsidRPr="0010014F">
        <w:t xml:space="preserve"> there is </w:t>
      </w:r>
      <w:r w:rsidR="006827EA" w:rsidRPr="0010014F">
        <w:t xml:space="preserve">a dearth of </w:t>
      </w:r>
      <w:r w:rsidR="00085AE6" w:rsidRPr="0010014F">
        <w:t xml:space="preserve">relational spirituality </w:t>
      </w:r>
      <w:r w:rsidR="006827EA" w:rsidRPr="0010014F">
        <w:t xml:space="preserve">research </w:t>
      </w:r>
      <w:r w:rsidR="00FE492B" w:rsidRPr="0010014F">
        <w:t>investigating</w:t>
      </w:r>
      <w:r w:rsidR="00F15804" w:rsidRPr="0010014F">
        <w:t xml:space="preserve"> </w:t>
      </w:r>
      <w:r w:rsidR="00475F9F" w:rsidRPr="0010014F">
        <w:t>“the brain</w:t>
      </w:r>
      <w:r w:rsidR="005B103C" w:rsidRPr="0010014F">
        <w:t>”</w:t>
      </w:r>
      <w:r w:rsidR="00F15804" w:rsidRPr="0010014F">
        <w:t xml:space="preserve"> (e.g.,</w:t>
      </w:r>
      <w:r w:rsidR="00085AE6" w:rsidRPr="0010014F">
        <w:t xml:space="preserve"> </w:t>
      </w:r>
      <w:r w:rsidR="00475F9F" w:rsidRPr="0010014F">
        <w:t xml:space="preserve">the neural </w:t>
      </w:r>
      <w:r w:rsidR="00085AE6" w:rsidRPr="0010014F">
        <w:t xml:space="preserve">structures and </w:t>
      </w:r>
      <w:r w:rsidR="00F15804" w:rsidRPr="0010014F">
        <w:t>functions</w:t>
      </w:r>
      <w:r w:rsidR="00085AE6" w:rsidRPr="0010014F">
        <w:t xml:space="preserve"> </w:t>
      </w:r>
      <w:r w:rsidR="00475F9F" w:rsidRPr="0010014F">
        <w:t xml:space="preserve">underlying </w:t>
      </w:r>
      <w:r w:rsidR="00F15804" w:rsidRPr="0010014F">
        <w:t xml:space="preserve">what </w:t>
      </w:r>
      <w:r w:rsidR="00583D82">
        <w:t>people’s</w:t>
      </w:r>
      <w:r w:rsidR="00475F9F" w:rsidRPr="0010014F">
        <w:t xml:space="preserve"> </w:t>
      </w:r>
      <w:r w:rsidR="00085AE6" w:rsidRPr="0010014F">
        <w:t xml:space="preserve">God </w:t>
      </w:r>
      <w:r w:rsidR="00475F9F" w:rsidRPr="0010014F">
        <w:t>representations</w:t>
      </w:r>
      <w:r w:rsidR="00F15804" w:rsidRPr="0010014F">
        <w:t xml:space="preserve"> are and how they operate)</w:t>
      </w:r>
      <w:r w:rsidR="006827EA" w:rsidRPr="0010014F">
        <w:t xml:space="preserve">.  </w:t>
      </w:r>
      <w:r w:rsidR="00C64378" w:rsidRPr="0010014F">
        <w:t>Thus, when we refer to doctrinal and experiential representations of Go</w:t>
      </w:r>
      <w:r w:rsidR="005B103C" w:rsidRPr="0010014F">
        <w:t xml:space="preserve">d, as well as </w:t>
      </w:r>
      <w:r w:rsidR="00EF41FE" w:rsidRPr="0010014F">
        <w:t xml:space="preserve">to </w:t>
      </w:r>
      <w:r w:rsidR="0022761D" w:rsidRPr="0010014F">
        <w:t xml:space="preserve">their </w:t>
      </w:r>
      <w:r w:rsidR="00583D82">
        <w:t>role</w:t>
      </w:r>
      <w:r w:rsidR="00F15804" w:rsidRPr="0010014F">
        <w:t xml:space="preserve"> in</w:t>
      </w:r>
      <w:r w:rsidR="00C64378" w:rsidRPr="0010014F">
        <w:t xml:space="preserve"> healthy spiritua</w:t>
      </w:r>
      <w:r w:rsidR="00D31B9D" w:rsidRPr="0010014F">
        <w:t>lity, we</w:t>
      </w:r>
      <w:r w:rsidR="00F15804" w:rsidRPr="0010014F">
        <w:t xml:space="preserve"> </w:t>
      </w:r>
      <w:r w:rsidR="00D31B9D" w:rsidRPr="0010014F">
        <w:t xml:space="preserve">must </w:t>
      </w:r>
      <w:r w:rsidR="00F15804" w:rsidRPr="0010014F">
        <w:t xml:space="preserve">recognize </w:t>
      </w:r>
      <w:r w:rsidR="00D31B9D" w:rsidRPr="0010014F">
        <w:t xml:space="preserve">that </w:t>
      </w:r>
      <w:r w:rsidR="00F15804" w:rsidRPr="0010014F">
        <w:t xml:space="preserve">current scientific knowledge of relational spirituality is </w:t>
      </w:r>
      <w:r w:rsidR="0022761D" w:rsidRPr="0010014F">
        <w:t xml:space="preserve">quite </w:t>
      </w:r>
      <w:r w:rsidR="00F15804" w:rsidRPr="0010014F">
        <w:t xml:space="preserve">limited to investigating </w:t>
      </w:r>
      <w:r w:rsidR="00FE492B" w:rsidRPr="0010014F">
        <w:t>two</w:t>
      </w:r>
      <w:r w:rsidR="00C64378" w:rsidRPr="0010014F">
        <w:t xml:space="preserve"> sides of the </w:t>
      </w:r>
      <w:r w:rsidR="005B103C" w:rsidRPr="0010014F">
        <w:t xml:space="preserve">IPNB </w:t>
      </w:r>
      <w:r w:rsidR="00C64378" w:rsidRPr="0010014F">
        <w:t>triangle</w:t>
      </w:r>
      <w:r w:rsidR="007D6D2F" w:rsidRPr="0010014F">
        <w:t xml:space="preserve"> (</w:t>
      </w:r>
      <w:r w:rsidR="00F15804" w:rsidRPr="0010014F">
        <w:t>relationships and the mind</w:t>
      </w:r>
      <w:r w:rsidR="007D6D2F" w:rsidRPr="0010014F">
        <w:t>)</w:t>
      </w:r>
      <w:r w:rsidR="00F15804" w:rsidRPr="0010014F">
        <w:t xml:space="preserve"> rather than </w:t>
      </w:r>
      <w:r w:rsidR="00C64378" w:rsidRPr="0010014F">
        <w:t>all three</w:t>
      </w:r>
      <w:r w:rsidR="00F15804" w:rsidRPr="0010014F">
        <w:t xml:space="preserve"> (relationships, mind, and brain)</w:t>
      </w:r>
      <w:r w:rsidR="00C64378" w:rsidRPr="0010014F">
        <w:t>.</w:t>
      </w:r>
      <w:r w:rsidR="00073092" w:rsidRPr="0010014F">
        <w:t xml:space="preserve">  </w:t>
      </w:r>
      <w:r w:rsidR="00FE492B" w:rsidRPr="0010014F">
        <w:t>Therefore, f</w:t>
      </w:r>
      <w:r w:rsidR="00D31B9D" w:rsidRPr="0010014F">
        <w:t xml:space="preserve">uture research on relational spirituality </w:t>
      </w:r>
      <w:r w:rsidR="0022761D" w:rsidRPr="0010014F">
        <w:t>might</w:t>
      </w:r>
      <w:r w:rsidR="00D31B9D" w:rsidRPr="0010014F">
        <w:t xml:space="preserve"> incorporate stu</w:t>
      </w:r>
      <w:r w:rsidR="00FE492B" w:rsidRPr="0010014F">
        <w:t>d</w:t>
      </w:r>
      <w:r w:rsidR="00A85786" w:rsidRPr="0010014F">
        <w:t>ies</w:t>
      </w:r>
      <w:r w:rsidR="00FE492B" w:rsidRPr="0010014F">
        <w:t xml:space="preserve"> of the brain when possible. </w:t>
      </w:r>
      <w:r w:rsidR="008C36D9" w:rsidRPr="0010014F">
        <w:t xml:space="preserve"> </w:t>
      </w:r>
      <w:r w:rsidR="0022761D" w:rsidRPr="0010014F">
        <w:t>Doing so</w:t>
      </w:r>
      <w:r w:rsidR="00D31B9D" w:rsidRPr="0010014F">
        <w:t xml:space="preserve"> may </w:t>
      </w:r>
      <w:r w:rsidR="00FE492B" w:rsidRPr="0010014F">
        <w:t xml:space="preserve">even </w:t>
      </w:r>
      <w:r w:rsidR="00D31B9D" w:rsidRPr="0010014F">
        <w:t xml:space="preserve">help address measurement problems that have </w:t>
      </w:r>
      <w:r w:rsidR="00FE492B" w:rsidRPr="0010014F">
        <w:t xml:space="preserve">historically </w:t>
      </w:r>
      <w:r w:rsidR="00D31B9D" w:rsidRPr="0010014F">
        <w:t xml:space="preserve">plagued relational spirituality research, </w:t>
      </w:r>
      <w:r w:rsidR="0022761D" w:rsidRPr="0010014F">
        <w:t>such as</w:t>
      </w:r>
      <w:r w:rsidR="00D31B9D" w:rsidRPr="0010014F">
        <w:t xml:space="preserve"> over-reliance on self-report measures</w:t>
      </w:r>
      <w:r w:rsidR="00973C0C" w:rsidRPr="0010014F">
        <w:t xml:space="preserve"> (</w:t>
      </w:r>
      <w:proofErr w:type="spellStart"/>
      <w:r w:rsidR="00D31B9D" w:rsidRPr="0010014F">
        <w:t>Granqvist</w:t>
      </w:r>
      <w:proofErr w:type="spellEnd"/>
      <w:r w:rsidR="00D31B9D" w:rsidRPr="0010014F">
        <w:t xml:space="preserve"> &amp; Kirkpatrick, 2016; </w:t>
      </w:r>
      <w:r w:rsidR="003C46D2" w:rsidRPr="0010014F">
        <w:t>Sharp</w:t>
      </w:r>
      <w:r w:rsidR="00973C0C" w:rsidRPr="0010014F">
        <w:t xml:space="preserve"> et al, </w:t>
      </w:r>
      <w:r w:rsidR="00483C24">
        <w:t>2018</w:t>
      </w:r>
      <w:r w:rsidR="00D31B9D" w:rsidRPr="0010014F">
        <w:t xml:space="preserve">; </w:t>
      </w:r>
      <w:proofErr w:type="spellStart"/>
      <w:r w:rsidR="00D31B9D" w:rsidRPr="0010014F">
        <w:t>Zahl</w:t>
      </w:r>
      <w:proofErr w:type="spellEnd"/>
      <w:r w:rsidR="00D31B9D" w:rsidRPr="0010014F">
        <w:t xml:space="preserve"> et al., 2013</w:t>
      </w:r>
      <w:r w:rsidR="00973C0C" w:rsidRPr="0010014F">
        <w:t>)</w:t>
      </w:r>
      <w:r w:rsidR="006827EA" w:rsidRPr="0010014F">
        <w:t>.</w:t>
      </w:r>
    </w:p>
    <w:p w14:paraId="6CD58CB0" w14:textId="71EB24CB" w:rsidR="00583D82" w:rsidRPr="0010014F" w:rsidRDefault="00583D82" w:rsidP="00583D82">
      <w:pPr>
        <w:spacing w:line="480" w:lineRule="auto"/>
        <w:ind w:firstLine="720"/>
      </w:pPr>
      <w:r w:rsidRPr="0010014F">
        <w:t xml:space="preserve">There also is a need for research on whether certain elements of </w:t>
      </w:r>
      <w:r>
        <w:t xml:space="preserve">theistic </w:t>
      </w:r>
      <w:r w:rsidRPr="0010014F">
        <w:t>relational spirituality (e.g., beliefs, experiences, behaviors</w:t>
      </w:r>
      <w:r w:rsidR="00E52167">
        <w:t xml:space="preserve">, </w:t>
      </w:r>
      <w:r w:rsidR="00DC31AF">
        <w:t>or</w:t>
      </w:r>
      <w:r w:rsidR="00E52167">
        <w:t xml:space="preserve"> doctrinal–experiential congruence</w:t>
      </w:r>
      <w:r w:rsidRPr="0010014F">
        <w:t xml:space="preserve">) impact </w:t>
      </w:r>
      <w:r>
        <w:t>believers’</w:t>
      </w:r>
      <w:r w:rsidR="0061762D">
        <w:t xml:space="preserve"> health/</w:t>
      </w:r>
      <w:r w:rsidRPr="0010014F">
        <w:t>well-being</w:t>
      </w:r>
      <w:r w:rsidR="00AE78D2">
        <w:t xml:space="preserve"> </w:t>
      </w:r>
      <w:r w:rsidR="00AE78D2" w:rsidRPr="0010014F">
        <w:t>differentially</w:t>
      </w:r>
      <w:r w:rsidRPr="0010014F">
        <w:t xml:space="preserve">, based on </w:t>
      </w:r>
      <w:r>
        <w:t>the believer’s</w:t>
      </w:r>
      <w:r w:rsidRPr="0010014F">
        <w:t xml:space="preserve"> faith tradition.  For example, for </w:t>
      </w:r>
      <w:r w:rsidR="00AE78D2">
        <w:t>believers</w:t>
      </w:r>
      <w:r w:rsidRPr="0010014F">
        <w:t xml:space="preserve"> from </w:t>
      </w:r>
      <w:r>
        <w:t xml:space="preserve">theistic </w:t>
      </w:r>
      <w:r w:rsidRPr="0010014F">
        <w:t>traditions that place a strong emphasis on orthopraxy (e.g., Judaism</w:t>
      </w:r>
      <w:r w:rsidR="00FB1028">
        <w:t>, Islam</w:t>
      </w:r>
      <w:r w:rsidRPr="0010014F">
        <w:t xml:space="preserve">), </w:t>
      </w:r>
      <w:r>
        <w:t xml:space="preserve">the </w:t>
      </w:r>
      <w:r w:rsidRPr="0010014F">
        <w:t xml:space="preserve">behavioral components of </w:t>
      </w:r>
      <w:r w:rsidR="00AE78D2">
        <w:t>their</w:t>
      </w:r>
      <w:r w:rsidR="00820852">
        <w:t xml:space="preserve"> relational</w:t>
      </w:r>
      <w:r w:rsidRPr="0010014F">
        <w:t xml:space="preserve"> spirituality (e.g., frequency of prayer, rituals, </w:t>
      </w:r>
      <w:r w:rsidR="00820852">
        <w:t>etc.</w:t>
      </w:r>
      <w:r w:rsidRPr="0010014F">
        <w:t xml:space="preserve">) may have the strongest impact on </w:t>
      </w:r>
      <w:r w:rsidR="0061762D">
        <w:t xml:space="preserve">their </w:t>
      </w:r>
      <w:r>
        <w:t>health/</w:t>
      </w:r>
      <w:r w:rsidR="00820852">
        <w:t>well-being</w:t>
      </w:r>
      <w:r w:rsidR="00E52167">
        <w:t xml:space="preserve">, </w:t>
      </w:r>
      <w:r w:rsidR="00DC31AF">
        <w:t xml:space="preserve">particularly </w:t>
      </w:r>
      <w:r w:rsidR="00E52167">
        <w:t>relative to their beliefs (e.g., doctrinal representations of God</w:t>
      </w:r>
      <w:r w:rsidR="00DC31AF">
        <w:t>)</w:t>
      </w:r>
      <w:r w:rsidR="00E52167">
        <w:t xml:space="preserve"> or doctrinal–experiential congruence</w:t>
      </w:r>
      <w:r w:rsidR="00820852">
        <w:t xml:space="preserve">.  </w:t>
      </w:r>
      <w:r w:rsidR="00DC31AF">
        <w:t xml:space="preserve">In comparison, because the Christian </w:t>
      </w:r>
      <w:r w:rsidR="00E52167">
        <w:t>tradition tends to place such a high</w:t>
      </w:r>
      <w:r w:rsidRPr="0010014F">
        <w:t xml:space="preserve"> emphasis on </w:t>
      </w:r>
      <w:r w:rsidR="00E52167">
        <w:t xml:space="preserve">orthodoxy and on </w:t>
      </w:r>
      <w:r w:rsidRPr="0010014F">
        <w:t>c</w:t>
      </w:r>
      <w:r w:rsidR="00820852">
        <w:t xml:space="preserve">ultivating </w:t>
      </w:r>
      <w:r w:rsidR="00DC31AF">
        <w:t>a doctrinally and experientially congruent</w:t>
      </w:r>
      <w:r w:rsidR="00E52167">
        <w:t xml:space="preserve"> personal</w:t>
      </w:r>
      <w:r w:rsidR="00820852">
        <w:t xml:space="preserve"> </w:t>
      </w:r>
      <w:r w:rsidRPr="0010014F">
        <w:t xml:space="preserve">relationship with </w:t>
      </w:r>
      <w:r w:rsidR="00324271">
        <w:t xml:space="preserve">a </w:t>
      </w:r>
      <w:r w:rsidR="00DC31AF">
        <w:t xml:space="preserve">benevolent, experience-near </w:t>
      </w:r>
      <w:r w:rsidR="00E52167">
        <w:t xml:space="preserve">God, it may be that Christian believers </w:t>
      </w:r>
      <w:r w:rsidR="00DC31AF">
        <w:t>exhibit more robust interconnections among their doctrinal representations of God, experiential representations of God, doctrinal–experiential congruence, and health/well-being, relative to Jews or Muslims</w:t>
      </w:r>
      <w:r w:rsidRPr="0010014F">
        <w:t>.</w:t>
      </w:r>
    </w:p>
    <w:p w14:paraId="31A05430" w14:textId="0F1094DC" w:rsidR="00FD7408" w:rsidRPr="0010014F" w:rsidRDefault="00FD7408" w:rsidP="00DE0ADE">
      <w:pPr>
        <w:spacing w:line="480" w:lineRule="auto"/>
        <w:ind w:firstLine="720"/>
      </w:pPr>
      <w:r w:rsidRPr="0010014F">
        <w:lastRenderedPageBreak/>
        <w:t xml:space="preserve">Another promising direction for future research is to expand the breadth of populations studied.  </w:t>
      </w:r>
      <w:r w:rsidR="009F7E28">
        <w:t>Most</w:t>
      </w:r>
      <w:r w:rsidR="002412EF" w:rsidRPr="0010014F">
        <w:t xml:space="preserve"> </w:t>
      </w:r>
      <w:r w:rsidR="0022761D" w:rsidRPr="0010014F">
        <w:t xml:space="preserve">relational spirituality </w:t>
      </w:r>
      <w:r w:rsidR="003D4BA7" w:rsidRPr="0010014F">
        <w:t xml:space="preserve">research </w:t>
      </w:r>
      <w:r w:rsidRPr="0010014F">
        <w:t xml:space="preserve">has been conducted with </w:t>
      </w:r>
      <w:r w:rsidR="00583D82">
        <w:t xml:space="preserve">predominantly </w:t>
      </w:r>
      <w:r w:rsidRPr="0010014F">
        <w:t xml:space="preserve">Christian samples from the </w:t>
      </w:r>
      <w:r w:rsidR="007D3791" w:rsidRPr="0010014F">
        <w:t>U.S.</w:t>
      </w:r>
      <w:r w:rsidR="00E236C7" w:rsidRPr="0010014F">
        <w:t xml:space="preserve"> or</w:t>
      </w:r>
      <w:r w:rsidRPr="0010014F">
        <w:t xml:space="preserve"> Europe</w:t>
      </w:r>
      <w:r w:rsidR="002412EF" w:rsidRPr="0010014F">
        <w:t xml:space="preserve">.  </w:t>
      </w:r>
      <w:r w:rsidRPr="0010014F">
        <w:t xml:space="preserve">Future research should address how applicable the theory and empirical findings reviewed in this paper are to people outside the U.S. and Europe, </w:t>
      </w:r>
      <w:r w:rsidR="009F7E28">
        <w:t>people outside Christianity, and people outside monotheistic traditions (e.g., polytheists; pantheists)</w:t>
      </w:r>
      <w:r w:rsidR="002412EF" w:rsidRPr="0010014F">
        <w:t>.</w:t>
      </w:r>
      <w:r w:rsidR="00DC31AF">
        <w:t xml:space="preserve">  </w:t>
      </w:r>
      <w:r w:rsidR="00293F85">
        <w:t xml:space="preserve">Similarly, researchers could examine whether there are differences in the relative frequencies of certain types of God representations (e.g., </w:t>
      </w:r>
      <w:r w:rsidR="00F05BE8">
        <w:t>authoritative, benevolent, critical, or distant; Froese &amp; Bader, 2010)</w:t>
      </w:r>
      <w:r w:rsidR="00293F85">
        <w:t xml:space="preserve">, based on faith tradition, culture, nationality, </w:t>
      </w:r>
      <w:r w:rsidR="000E738B">
        <w:t>or acculturati</w:t>
      </w:r>
      <w:r w:rsidR="00F05BE8">
        <w:t>on level</w:t>
      </w:r>
      <w:r w:rsidR="000E738B">
        <w:t>.</w:t>
      </w:r>
    </w:p>
    <w:p w14:paraId="06A30C34" w14:textId="6B6939DB" w:rsidR="001D0B34" w:rsidRDefault="001D0B34" w:rsidP="00DE0ADE">
      <w:pPr>
        <w:spacing w:line="480" w:lineRule="auto"/>
        <w:ind w:firstLine="720"/>
      </w:pPr>
      <w:r>
        <w:t>Relatedly</w:t>
      </w:r>
      <w:r w:rsidR="00ED5137">
        <w:t xml:space="preserve">, </w:t>
      </w:r>
      <w:r>
        <w:t>researchers can enhance understanding of important within-</w:t>
      </w:r>
      <w:r w:rsidR="004773E7">
        <w:t>religion</w:t>
      </w:r>
      <w:r>
        <w:t xml:space="preserve"> differences in theistic relational spirituality.  For instance, </w:t>
      </w:r>
      <w:r w:rsidR="00847C3D">
        <w:t xml:space="preserve">within the U.S., </w:t>
      </w:r>
      <w:r>
        <w:t xml:space="preserve">Christian </w:t>
      </w:r>
      <w:r w:rsidR="00847C3D">
        <w:t xml:space="preserve">believers from the following </w:t>
      </w:r>
      <w:proofErr w:type="spellStart"/>
      <w:r w:rsidR="00847C3D">
        <w:t>subtraditions</w:t>
      </w:r>
      <w:proofErr w:type="spellEnd"/>
      <w:r w:rsidR="00847C3D">
        <w:t xml:space="preserve"> </w:t>
      </w:r>
      <w:r>
        <w:t>are most apt to believe i</w:t>
      </w:r>
      <w:r w:rsidR="00847C3D">
        <w:t>n a personal God:</w:t>
      </w:r>
      <w:r>
        <w:t xml:space="preserve"> Mormons</w:t>
      </w:r>
      <w:r w:rsidR="00847C3D">
        <w:t xml:space="preserve"> (89%)</w:t>
      </w:r>
      <w:r>
        <w:t>, evangelical Protestants</w:t>
      </w:r>
      <w:r w:rsidR="00847C3D">
        <w:t xml:space="preserve"> (80%)</w:t>
      </w:r>
      <w:r>
        <w:t>, Jehovah’s Witness</w:t>
      </w:r>
      <w:r w:rsidR="00847C3D">
        <w:t xml:space="preserve"> (77%)</w:t>
      </w:r>
      <w:r>
        <w:t xml:space="preserve">, and Protestants from historically Black </w:t>
      </w:r>
      <w:r w:rsidR="00847C3D">
        <w:t>churches (70%; Pew Research Center, 2015).  Such a belief is less likely among Catholic (61%), Orthodox (61%), and mainline Protestant Christians (63%).  Hence, researchers could explore whether believers from these respective groups differ in terms</w:t>
      </w:r>
      <w:r w:rsidR="00E21DCD">
        <w:t xml:space="preserve"> of </w:t>
      </w:r>
      <w:r w:rsidR="0095537F">
        <w:t xml:space="preserve">the </w:t>
      </w:r>
      <w:r w:rsidR="0088614C">
        <w:t>content and psychological functions of their theistic relational spirituality, including how interconnected their doctrinal and experiential God representat</w:t>
      </w:r>
      <w:r w:rsidR="00F05BE8">
        <w:t xml:space="preserve">ions tend to be with each other, </w:t>
      </w:r>
      <w:r w:rsidR="0088614C">
        <w:t xml:space="preserve">with </w:t>
      </w:r>
      <w:r w:rsidR="0095537F">
        <w:t>their</w:t>
      </w:r>
      <w:r w:rsidR="00F05BE8">
        <w:t xml:space="preserve"> general</w:t>
      </w:r>
      <w:r w:rsidR="0095537F">
        <w:t xml:space="preserve"> health/well-being</w:t>
      </w:r>
      <w:r w:rsidR="00F05BE8">
        <w:t>, and with their health/well-being in various subdomains</w:t>
      </w:r>
      <w:r w:rsidR="00E92875">
        <w:t xml:space="preserve"> of life</w:t>
      </w:r>
      <w:r w:rsidR="00F05BE8">
        <w:t xml:space="preserve"> (</w:t>
      </w:r>
      <w:r w:rsidR="00E92875">
        <w:t xml:space="preserve">e.g., </w:t>
      </w:r>
      <w:r w:rsidR="0095537F">
        <w:t xml:space="preserve">mental, physical, </w:t>
      </w:r>
      <w:r w:rsidR="00E92875">
        <w:t xml:space="preserve">and </w:t>
      </w:r>
      <w:r w:rsidR="0095537F">
        <w:t>social)</w:t>
      </w:r>
      <w:r w:rsidR="0088614C">
        <w:t>.</w:t>
      </w:r>
      <w:r w:rsidR="00E21DCD">
        <w:t xml:space="preserve"> </w:t>
      </w:r>
    </w:p>
    <w:p w14:paraId="6C039191" w14:textId="15EB431A" w:rsidR="00FB39B8" w:rsidRDefault="00FB39B8" w:rsidP="00DE0ADE">
      <w:pPr>
        <w:spacing w:line="480" w:lineRule="auto"/>
        <w:ind w:firstLine="720"/>
      </w:pPr>
      <w:r>
        <w:t>Researchers and practitioners also could collaborate with one another to develop and evaluate the effectiveness of</w:t>
      </w:r>
      <w:r w:rsidR="00045D4A">
        <w:t xml:space="preserve"> </w:t>
      </w:r>
      <w:r w:rsidR="00E92875">
        <w:t>spiritual and psychological interventions</w:t>
      </w:r>
      <w:r w:rsidR="000F32C4">
        <w:t xml:space="preserve"> that draw on the theistic relational spirituality framework we have described.  It will be vital for such </w:t>
      </w:r>
      <w:r w:rsidR="00E92875">
        <w:t>interventions</w:t>
      </w:r>
      <w:r w:rsidR="000F32C4">
        <w:t xml:space="preserve"> to be developed and tested in ways that take into account the cultural considerations we outlined.  </w:t>
      </w:r>
      <w:r w:rsidR="007B357C">
        <w:t>Moreover</w:t>
      </w:r>
      <w:r w:rsidR="000F32C4">
        <w:t xml:space="preserve">, </w:t>
      </w:r>
      <w:r w:rsidR="00483C24">
        <w:t xml:space="preserve">in clinical practice and outcome research, </w:t>
      </w:r>
      <w:r w:rsidR="000F32C4">
        <w:t xml:space="preserve">it of course will be important for clinicians </w:t>
      </w:r>
      <w:r w:rsidR="000F32C4">
        <w:lastRenderedPageBreak/>
        <w:t xml:space="preserve">and researchers to select measures </w:t>
      </w:r>
      <w:r w:rsidR="00483C24">
        <w:t xml:space="preserve">carefully, </w:t>
      </w:r>
      <w:r w:rsidR="007B357C">
        <w:t>considering</w:t>
      </w:r>
      <w:r w:rsidR="00483C24">
        <w:t xml:space="preserve"> the cultural appropriateness and validation evidence of </w:t>
      </w:r>
      <w:r w:rsidR="007B357C">
        <w:t>those measures and measuring doctrinal God representations, experiential God representations, and doctrinal–experiential congruence as precisely as possible (Abu-</w:t>
      </w:r>
      <w:proofErr w:type="spellStart"/>
      <w:r w:rsidR="007B357C">
        <w:t>Raiya</w:t>
      </w:r>
      <w:proofErr w:type="spellEnd"/>
      <w:r w:rsidR="007B357C">
        <w:t xml:space="preserve"> &amp; Hill, 2014; </w:t>
      </w:r>
      <w:proofErr w:type="spellStart"/>
      <w:r w:rsidR="007B357C">
        <w:t>Rosmarin</w:t>
      </w:r>
      <w:proofErr w:type="spellEnd"/>
      <w:r w:rsidR="007B357C">
        <w:t xml:space="preserve">, </w:t>
      </w:r>
      <w:proofErr w:type="spellStart"/>
      <w:r w:rsidR="007B357C">
        <w:t>Pargament</w:t>
      </w:r>
      <w:proofErr w:type="spellEnd"/>
      <w:r w:rsidR="007B357C">
        <w:t xml:space="preserve">, </w:t>
      </w:r>
      <w:proofErr w:type="spellStart"/>
      <w:r w:rsidR="007B357C">
        <w:t>Krumrei</w:t>
      </w:r>
      <w:proofErr w:type="spellEnd"/>
      <w:r w:rsidR="007B357C">
        <w:t xml:space="preserve"> et al., 2009; Sharp et al., 2018).</w:t>
      </w:r>
    </w:p>
    <w:p w14:paraId="250104B6" w14:textId="1B19A910" w:rsidR="00757767" w:rsidRPr="0010014F" w:rsidRDefault="008579D7" w:rsidP="008579D7">
      <w:pPr>
        <w:spacing w:line="480" w:lineRule="auto"/>
        <w:ind w:firstLine="720"/>
      </w:pPr>
      <w:r w:rsidRPr="0010014F">
        <w:t xml:space="preserve">Indeed, there are vast horizons for relational spirituality researchers to explore.  We eagerly </w:t>
      </w:r>
      <w:proofErr w:type="gramStart"/>
      <w:r w:rsidRPr="0010014F">
        <w:t>await</w:t>
      </w:r>
      <w:proofErr w:type="gramEnd"/>
      <w:r w:rsidRPr="0010014F">
        <w:t xml:space="preserve"> what emerges</w:t>
      </w:r>
      <w:r w:rsidR="008C36D9" w:rsidRPr="0010014F">
        <w:t xml:space="preserve"> from this fascinating area of research, and we look forward to seeing how practitioners apply </w:t>
      </w:r>
      <w:r w:rsidR="00B524F8">
        <w:t>pertinent</w:t>
      </w:r>
      <w:r w:rsidR="008C36D9" w:rsidRPr="0010014F">
        <w:t xml:space="preserve"> findings to help people </w:t>
      </w:r>
      <w:r w:rsidR="003C46D2" w:rsidRPr="0010014F">
        <w:t xml:space="preserve">better </w:t>
      </w:r>
      <w:r w:rsidR="00AE78D2">
        <w:t>grow</w:t>
      </w:r>
      <w:r w:rsidR="003C46D2" w:rsidRPr="0010014F">
        <w:t xml:space="preserve"> and flourish </w:t>
      </w:r>
      <w:r w:rsidR="008C36D9" w:rsidRPr="0010014F">
        <w:t>in their lives.</w:t>
      </w:r>
    </w:p>
    <w:p w14:paraId="331E8E0A" w14:textId="41C34B36" w:rsidR="004E037C" w:rsidRPr="0010014F" w:rsidRDefault="00F85F1E" w:rsidP="00011146">
      <w:pPr>
        <w:spacing w:line="480" w:lineRule="auto"/>
        <w:jc w:val="center"/>
      </w:pPr>
      <w:r w:rsidRPr="0010014F">
        <w:br w:type="page"/>
      </w:r>
      <w:r w:rsidR="004E037C" w:rsidRPr="0010014F">
        <w:lastRenderedPageBreak/>
        <w:t>References</w:t>
      </w:r>
    </w:p>
    <w:p w14:paraId="23B46FBA" w14:textId="239265D1" w:rsidR="000F0F84" w:rsidRPr="000F0F84" w:rsidRDefault="000F0F84" w:rsidP="000F0F84">
      <w:pPr>
        <w:pStyle w:val="RefText"/>
        <w:spacing w:line="480" w:lineRule="auto"/>
        <w:ind w:left="720" w:hanging="720"/>
        <w:jc w:val="left"/>
        <w:rPr>
          <w:rFonts w:ascii="Times New Roman" w:hAnsi="Times New Roman" w:cs="Times New Roman"/>
          <w:sz w:val="24"/>
          <w:szCs w:val="24"/>
        </w:rPr>
      </w:pPr>
      <w:r w:rsidRPr="000F0F84">
        <w:rPr>
          <w:rFonts w:ascii="Times New Roman" w:hAnsi="Times New Roman" w:cs="Times New Roman"/>
          <w:color w:val="auto"/>
          <w:sz w:val="24"/>
          <w:szCs w:val="24"/>
        </w:rPr>
        <w:t>Abu-</w:t>
      </w:r>
      <w:proofErr w:type="spellStart"/>
      <w:r w:rsidRPr="000F0F84">
        <w:rPr>
          <w:rFonts w:ascii="Times New Roman" w:hAnsi="Times New Roman" w:cs="Times New Roman"/>
          <w:color w:val="auto"/>
          <w:sz w:val="24"/>
          <w:szCs w:val="24"/>
        </w:rPr>
        <w:t>Raiya</w:t>
      </w:r>
      <w:proofErr w:type="spellEnd"/>
      <w:r w:rsidRPr="000F0F84">
        <w:rPr>
          <w:rFonts w:ascii="Times New Roman" w:hAnsi="Times New Roman" w:cs="Times New Roman"/>
          <w:color w:val="auto"/>
          <w:sz w:val="24"/>
          <w:szCs w:val="24"/>
        </w:rPr>
        <w:t>, H.</w:t>
      </w:r>
      <w:r>
        <w:rPr>
          <w:rFonts w:ascii="Times New Roman" w:hAnsi="Times New Roman" w:cs="Times New Roman"/>
          <w:color w:val="auto"/>
          <w:sz w:val="24"/>
          <w:szCs w:val="24"/>
        </w:rPr>
        <w:t xml:space="preserve"> (2013).</w:t>
      </w:r>
      <w:r w:rsidRPr="000F0F84">
        <w:rPr>
          <w:rFonts w:ascii="Times New Roman" w:hAnsi="Times New Roman" w:cs="Times New Roman"/>
          <w:color w:val="auto"/>
          <w:sz w:val="24"/>
          <w:szCs w:val="24"/>
        </w:rPr>
        <w:t xml:space="preserve"> </w:t>
      </w:r>
      <w:proofErr w:type="gramStart"/>
      <w:r>
        <w:rPr>
          <w:rFonts w:ascii="Times New Roman" w:hAnsi="Times New Roman" w:cs="Times New Roman"/>
          <w:color w:val="000000" w:themeColor="text1"/>
          <w:sz w:val="24"/>
          <w:szCs w:val="24"/>
        </w:rPr>
        <w:t>The psychology of Islam</w:t>
      </w:r>
      <w:r w:rsidRPr="000F0F84">
        <w:rPr>
          <w:rFonts w:ascii="Times New Roman" w:hAnsi="Times New Roman" w:cs="Times New Roman"/>
          <w:color w:val="000000" w:themeColor="text1"/>
          <w:sz w:val="24"/>
          <w:szCs w:val="24"/>
        </w:rPr>
        <w:t>.</w:t>
      </w:r>
      <w:proofErr w:type="gramEnd"/>
      <w:r w:rsidRPr="000F0F84">
        <w:rPr>
          <w:rFonts w:ascii="Times New Roman" w:hAnsi="Times New Roman" w:cs="Times New Roman"/>
          <w:color w:val="000000" w:themeColor="text1"/>
          <w:sz w:val="24"/>
          <w:szCs w:val="24"/>
        </w:rPr>
        <w:t xml:space="preserve"> In K. I. </w:t>
      </w:r>
      <w:proofErr w:type="spellStart"/>
      <w:r w:rsidRPr="000F0F84">
        <w:rPr>
          <w:rFonts w:ascii="Times New Roman" w:hAnsi="Times New Roman" w:cs="Times New Roman"/>
          <w:color w:val="000000" w:themeColor="text1"/>
          <w:sz w:val="24"/>
          <w:szCs w:val="24"/>
        </w:rPr>
        <w:t>Pargament</w:t>
      </w:r>
      <w:proofErr w:type="spellEnd"/>
      <w:r w:rsidRPr="000F0F84">
        <w:rPr>
          <w:rFonts w:ascii="Times New Roman" w:hAnsi="Times New Roman" w:cs="Times New Roman"/>
          <w:color w:val="000000" w:themeColor="text1"/>
          <w:sz w:val="24"/>
          <w:szCs w:val="24"/>
        </w:rPr>
        <w:t xml:space="preserve"> (Ed.), </w:t>
      </w:r>
      <w:r w:rsidRPr="000F0F84">
        <w:rPr>
          <w:rFonts w:ascii="Times New Roman" w:hAnsi="Times New Roman" w:cs="Times New Roman"/>
          <w:i/>
          <w:color w:val="000000" w:themeColor="text1"/>
          <w:sz w:val="24"/>
          <w:szCs w:val="24"/>
        </w:rPr>
        <w:t xml:space="preserve">APA handbook of psychology, religion, and spirituality: Vol. 1 </w:t>
      </w:r>
      <w:r w:rsidRPr="000F0F84">
        <w:rPr>
          <w:rFonts w:ascii="Times New Roman" w:hAnsi="Times New Roman" w:cs="Times New Roman"/>
          <w:color w:val="000000" w:themeColor="text1"/>
          <w:sz w:val="24"/>
          <w:szCs w:val="24"/>
        </w:rPr>
        <w:t xml:space="preserve">(pp. </w:t>
      </w:r>
      <w:r>
        <w:rPr>
          <w:rFonts w:ascii="Times New Roman" w:hAnsi="Times New Roman" w:cs="Times New Roman"/>
          <w:color w:val="000000" w:themeColor="text1"/>
          <w:sz w:val="24"/>
          <w:szCs w:val="24"/>
        </w:rPr>
        <w:t>681-695</w:t>
      </w:r>
      <w:r w:rsidRPr="000F0F84">
        <w:rPr>
          <w:rFonts w:ascii="Times New Roman" w:hAnsi="Times New Roman" w:cs="Times New Roman"/>
          <w:color w:val="000000" w:themeColor="text1"/>
          <w:sz w:val="24"/>
          <w:szCs w:val="24"/>
        </w:rPr>
        <w:t>). Washington, DC: APA.</w:t>
      </w:r>
      <w:r w:rsidRPr="000F0F84">
        <w:rPr>
          <w:rFonts w:ascii="Times New Roman" w:hAnsi="Times New Roman" w:cs="Times New Roman"/>
          <w:sz w:val="24"/>
          <w:szCs w:val="24"/>
        </w:rPr>
        <w:t xml:space="preserve"> </w:t>
      </w:r>
    </w:p>
    <w:p w14:paraId="5E206D16" w14:textId="08F05156" w:rsidR="00124112" w:rsidRPr="00124112" w:rsidRDefault="00124112" w:rsidP="00363F6B">
      <w:pPr>
        <w:pStyle w:val="RefText"/>
        <w:spacing w:line="480" w:lineRule="auto"/>
        <w:ind w:left="720" w:hanging="720"/>
        <w:jc w:val="left"/>
        <w:rPr>
          <w:rFonts w:ascii="Times New Roman" w:hAnsi="Times New Roman" w:cs="Times New Roman"/>
          <w:color w:val="auto"/>
          <w:sz w:val="24"/>
          <w:szCs w:val="24"/>
        </w:rPr>
      </w:pPr>
      <w:proofErr w:type="gramStart"/>
      <w:r>
        <w:rPr>
          <w:rFonts w:ascii="Times New Roman" w:hAnsi="Times New Roman" w:cs="Times New Roman"/>
          <w:color w:val="auto"/>
          <w:sz w:val="24"/>
          <w:szCs w:val="24"/>
        </w:rPr>
        <w:t>Abu-</w:t>
      </w:r>
      <w:proofErr w:type="spellStart"/>
      <w:r>
        <w:rPr>
          <w:rFonts w:ascii="Times New Roman" w:hAnsi="Times New Roman" w:cs="Times New Roman"/>
          <w:color w:val="auto"/>
          <w:sz w:val="24"/>
          <w:szCs w:val="24"/>
        </w:rPr>
        <w:t>Raiya</w:t>
      </w:r>
      <w:proofErr w:type="spellEnd"/>
      <w:r>
        <w:rPr>
          <w:rFonts w:ascii="Times New Roman" w:hAnsi="Times New Roman" w:cs="Times New Roman"/>
          <w:color w:val="auto"/>
          <w:sz w:val="24"/>
          <w:szCs w:val="24"/>
        </w:rPr>
        <w:t>, H., &amp; Hill, P. C. (2014).</w:t>
      </w:r>
      <w:proofErr w:type="gramEnd"/>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Appraising the state of measurement of Islamic religiousness.</w:t>
      </w:r>
      <w:proofErr w:type="gramEnd"/>
      <w:r>
        <w:rPr>
          <w:rFonts w:ascii="Times New Roman" w:hAnsi="Times New Roman" w:cs="Times New Roman"/>
          <w:color w:val="auto"/>
          <w:sz w:val="24"/>
          <w:szCs w:val="24"/>
        </w:rPr>
        <w:t xml:space="preserve"> </w:t>
      </w:r>
      <w:r>
        <w:rPr>
          <w:rFonts w:ascii="Times New Roman" w:hAnsi="Times New Roman" w:cs="Times New Roman"/>
          <w:i/>
          <w:color w:val="auto"/>
          <w:sz w:val="24"/>
          <w:szCs w:val="24"/>
        </w:rPr>
        <w:t>Psychology of Religion and Spirituality, 6</w:t>
      </w:r>
      <w:r>
        <w:rPr>
          <w:rFonts w:ascii="Times New Roman" w:hAnsi="Times New Roman" w:cs="Times New Roman"/>
          <w:color w:val="auto"/>
          <w:sz w:val="24"/>
          <w:szCs w:val="24"/>
        </w:rPr>
        <w:t>, 22-32.</w:t>
      </w:r>
    </w:p>
    <w:p w14:paraId="7CC688DA" w14:textId="72B907A5" w:rsidR="00A83A58" w:rsidRPr="001F5CA2" w:rsidRDefault="001F5CA2" w:rsidP="00363F6B">
      <w:pPr>
        <w:pStyle w:val="RefText"/>
        <w:spacing w:line="480" w:lineRule="auto"/>
        <w:ind w:left="720" w:hanging="720"/>
        <w:jc w:val="left"/>
        <w:rPr>
          <w:rFonts w:ascii="Times New Roman" w:hAnsi="Times New Roman" w:cs="Times New Roman"/>
          <w:color w:val="auto"/>
          <w:sz w:val="24"/>
          <w:szCs w:val="24"/>
        </w:rPr>
      </w:pPr>
      <w:proofErr w:type="gramStart"/>
      <w:r>
        <w:rPr>
          <w:rFonts w:ascii="Times New Roman" w:hAnsi="Times New Roman" w:cs="Times New Roman"/>
          <w:color w:val="auto"/>
          <w:sz w:val="24"/>
          <w:szCs w:val="24"/>
        </w:rPr>
        <w:t>Abu-</w:t>
      </w:r>
      <w:proofErr w:type="spellStart"/>
      <w:r>
        <w:rPr>
          <w:rFonts w:ascii="Times New Roman" w:hAnsi="Times New Roman" w:cs="Times New Roman"/>
          <w:color w:val="auto"/>
          <w:sz w:val="24"/>
          <w:szCs w:val="24"/>
        </w:rPr>
        <w:t>Raiya</w:t>
      </w:r>
      <w:proofErr w:type="spellEnd"/>
      <w:r>
        <w:rPr>
          <w:rFonts w:ascii="Times New Roman" w:hAnsi="Times New Roman" w:cs="Times New Roman"/>
          <w:color w:val="auto"/>
          <w:sz w:val="24"/>
          <w:szCs w:val="24"/>
        </w:rPr>
        <w:t xml:space="preserve">, H., &amp; </w:t>
      </w:r>
      <w:proofErr w:type="spellStart"/>
      <w:r>
        <w:rPr>
          <w:rFonts w:ascii="Times New Roman" w:hAnsi="Times New Roman" w:cs="Times New Roman"/>
          <w:color w:val="auto"/>
          <w:sz w:val="24"/>
          <w:szCs w:val="24"/>
        </w:rPr>
        <w:t>Pargament</w:t>
      </w:r>
      <w:proofErr w:type="spellEnd"/>
      <w:r>
        <w:rPr>
          <w:rFonts w:ascii="Times New Roman" w:hAnsi="Times New Roman" w:cs="Times New Roman"/>
          <w:color w:val="auto"/>
          <w:sz w:val="24"/>
          <w:szCs w:val="24"/>
        </w:rPr>
        <w:t>, K. (2011).</w:t>
      </w:r>
      <w:proofErr w:type="gramEnd"/>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Empirically based psychology of Islam: Summary and critique of the literature.</w:t>
      </w:r>
      <w:proofErr w:type="gramEnd"/>
      <w:r>
        <w:rPr>
          <w:rFonts w:ascii="Times New Roman" w:hAnsi="Times New Roman" w:cs="Times New Roman"/>
          <w:color w:val="auto"/>
          <w:sz w:val="24"/>
          <w:szCs w:val="24"/>
        </w:rPr>
        <w:t xml:space="preserve"> </w:t>
      </w:r>
      <w:r>
        <w:rPr>
          <w:rFonts w:ascii="Times New Roman" w:hAnsi="Times New Roman" w:cs="Times New Roman"/>
          <w:i/>
          <w:color w:val="auto"/>
          <w:sz w:val="24"/>
          <w:szCs w:val="24"/>
        </w:rPr>
        <w:t>Mental Health, Religion, &amp; Culture, 2</w:t>
      </w:r>
      <w:r>
        <w:rPr>
          <w:rFonts w:ascii="Times New Roman" w:hAnsi="Times New Roman" w:cs="Times New Roman"/>
          <w:color w:val="auto"/>
          <w:sz w:val="24"/>
          <w:szCs w:val="24"/>
        </w:rPr>
        <w:t>, 93-115.</w:t>
      </w:r>
    </w:p>
    <w:p w14:paraId="173AF039" w14:textId="7AFEE7D3" w:rsidR="00313E44" w:rsidRPr="00313E44" w:rsidRDefault="00313E44" w:rsidP="00363F6B">
      <w:pPr>
        <w:pStyle w:val="RefText"/>
        <w:spacing w:line="480" w:lineRule="auto"/>
        <w:ind w:left="720" w:hanging="720"/>
        <w:jc w:val="left"/>
        <w:rPr>
          <w:rFonts w:ascii="Times New Roman" w:hAnsi="Times New Roman" w:cs="Times New Roman"/>
          <w:color w:val="auto"/>
          <w:sz w:val="24"/>
          <w:szCs w:val="24"/>
        </w:rPr>
      </w:pPr>
      <w:proofErr w:type="gramStart"/>
      <w:r>
        <w:rPr>
          <w:rFonts w:ascii="Times New Roman" w:hAnsi="Times New Roman" w:cs="Times New Roman"/>
          <w:color w:val="auto"/>
          <w:sz w:val="24"/>
          <w:szCs w:val="24"/>
        </w:rPr>
        <w:t>Abu-</w:t>
      </w:r>
      <w:proofErr w:type="spellStart"/>
      <w:r>
        <w:rPr>
          <w:rFonts w:ascii="Times New Roman" w:hAnsi="Times New Roman" w:cs="Times New Roman"/>
          <w:color w:val="auto"/>
          <w:sz w:val="24"/>
          <w:szCs w:val="24"/>
        </w:rPr>
        <w:t>Raiya</w:t>
      </w:r>
      <w:proofErr w:type="spellEnd"/>
      <w:r>
        <w:rPr>
          <w:rFonts w:ascii="Times New Roman" w:hAnsi="Times New Roman" w:cs="Times New Roman"/>
          <w:color w:val="auto"/>
          <w:sz w:val="24"/>
          <w:szCs w:val="24"/>
        </w:rPr>
        <w:t xml:space="preserve">, H., </w:t>
      </w:r>
      <w:proofErr w:type="spellStart"/>
      <w:r>
        <w:rPr>
          <w:rFonts w:ascii="Times New Roman" w:hAnsi="Times New Roman" w:cs="Times New Roman"/>
          <w:color w:val="auto"/>
          <w:sz w:val="24"/>
          <w:szCs w:val="24"/>
        </w:rPr>
        <w:t>Pargament</w:t>
      </w:r>
      <w:proofErr w:type="spellEnd"/>
      <w:r>
        <w:rPr>
          <w:rFonts w:ascii="Times New Roman" w:hAnsi="Times New Roman" w:cs="Times New Roman"/>
          <w:color w:val="auto"/>
          <w:sz w:val="24"/>
          <w:szCs w:val="24"/>
        </w:rPr>
        <w:t xml:space="preserve">, K. I., </w:t>
      </w:r>
      <w:proofErr w:type="spellStart"/>
      <w:r>
        <w:rPr>
          <w:rFonts w:ascii="Times New Roman" w:hAnsi="Times New Roman" w:cs="Times New Roman"/>
          <w:color w:val="auto"/>
          <w:sz w:val="24"/>
          <w:szCs w:val="24"/>
        </w:rPr>
        <w:t>Weissberger</w:t>
      </w:r>
      <w:proofErr w:type="spellEnd"/>
      <w:r>
        <w:rPr>
          <w:rFonts w:ascii="Times New Roman" w:hAnsi="Times New Roman" w:cs="Times New Roman"/>
          <w:color w:val="auto"/>
          <w:sz w:val="24"/>
          <w:szCs w:val="24"/>
        </w:rPr>
        <w:t xml:space="preserve">, A., &amp; </w:t>
      </w:r>
      <w:proofErr w:type="spellStart"/>
      <w:r>
        <w:rPr>
          <w:rFonts w:ascii="Times New Roman" w:hAnsi="Times New Roman" w:cs="Times New Roman"/>
          <w:color w:val="auto"/>
          <w:sz w:val="24"/>
          <w:szCs w:val="24"/>
        </w:rPr>
        <w:t>Exline</w:t>
      </w:r>
      <w:proofErr w:type="spellEnd"/>
      <w:r>
        <w:rPr>
          <w:rFonts w:ascii="Times New Roman" w:hAnsi="Times New Roman" w:cs="Times New Roman"/>
          <w:color w:val="auto"/>
          <w:sz w:val="24"/>
          <w:szCs w:val="24"/>
        </w:rPr>
        <w:t>, J. (2016).</w:t>
      </w:r>
      <w:proofErr w:type="gramEnd"/>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An empirical examination of religious/spiritual struggle among Jews.</w:t>
      </w:r>
      <w:proofErr w:type="gramEnd"/>
      <w:r>
        <w:rPr>
          <w:rFonts w:ascii="Times New Roman" w:hAnsi="Times New Roman" w:cs="Times New Roman"/>
          <w:color w:val="auto"/>
          <w:sz w:val="24"/>
          <w:szCs w:val="24"/>
        </w:rPr>
        <w:t xml:space="preserve"> </w:t>
      </w:r>
      <w:r>
        <w:rPr>
          <w:rFonts w:ascii="Times New Roman" w:hAnsi="Times New Roman" w:cs="Times New Roman"/>
          <w:i/>
          <w:color w:val="auto"/>
          <w:sz w:val="24"/>
          <w:szCs w:val="24"/>
        </w:rPr>
        <w:t>International Journal for the Psychology of Religion, 26</w:t>
      </w:r>
      <w:r>
        <w:rPr>
          <w:rFonts w:ascii="Times New Roman" w:hAnsi="Times New Roman" w:cs="Times New Roman"/>
          <w:color w:val="auto"/>
          <w:sz w:val="24"/>
          <w:szCs w:val="24"/>
        </w:rPr>
        <w:t>, 61-79.</w:t>
      </w:r>
    </w:p>
    <w:p w14:paraId="02784C48" w14:textId="60006E9E" w:rsidR="001F5A34" w:rsidRPr="0010014F" w:rsidRDefault="001F5A34" w:rsidP="00363F6B">
      <w:pPr>
        <w:pStyle w:val="RefText"/>
        <w:spacing w:line="480" w:lineRule="auto"/>
        <w:ind w:left="720" w:hanging="720"/>
        <w:jc w:val="left"/>
        <w:rPr>
          <w:rFonts w:ascii="Times New Roman" w:hAnsi="Times New Roman" w:cs="Times New Roman"/>
          <w:color w:val="auto"/>
          <w:sz w:val="24"/>
          <w:szCs w:val="24"/>
        </w:rPr>
      </w:pPr>
      <w:r w:rsidRPr="0010014F">
        <w:rPr>
          <w:rFonts w:ascii="Times New Roman" w:hAnsi="Times New Roman" w:cs="Times New Roman"/>
          <w:color w:val="auto"/>
          <w:sz w:val="24"/>
          <w:szCs w:val="24"/>
        </w:rPr>
        <w:t xml:space="preserve">Ainsworth, M. D. S., </w:t>
      </w:r>
      <w:proofErr w:type="spellStart"/>
      <w:r w:rsidRPr="0010014F">
        <w:rPr>
          <w:rFonts w:ascii="Times New Roman" w:hAnsi="Times New Roman" w:cs="Times New Roman"/>
          <w:color w:val="auto"/>
          <w:sz w:val="24"/>
          <w:szCs w:val="24"/>
        </w:rPr>
        <w:t>Blehar</w:t>
      </w:r>
      <w:proofErr w:type="spellEnd"/>
      <w:r w:rsidRPr="0010014F">
        <w:rPr>
          <w:rFonts w:ascii="Times New Roman" w:hAnsi="Times New Roman" w:cs="Times New Roman"/>
          <w:color w:val="auto"/>
          <w:sz w:val="24"/>
          <w:szCs w:val="24"/>
        </w:rPr>
        <w:t xml:space="preserve">, M. C., Waters, E., &amp; Wall, S. (1978). </w:t>
      </w:r>
      <w:r w:rsidR="003A4CC8" w:rsidRPr="0010014F">
        <w:rPr>
          <w:rFonts w:ascii="Times New Roman" w:hAnsi="Times New Roman" w:cs="Times New Roman"/>
          <w:i/>
          <w:iCs/>
          <w:color w:val="auto"/>
          <w:sz w:val="24"/>
          <w:szCs w:val="24"/>
        </w:rPr>
        <w:t xml:space="preserve">Patterns of attachment: A </w:t>
      </w:r>
      <w:r w:rsidRPr="0010014F">
        <w:rPr>
          <w:rFonts w:ascii="Times New Roman" w:hAnsi="Times New Roman" w:cs="Times New Roman"/>
          <w:i/>
          <w:iCs/>
          <w:color w:val="auto"/>
          <w:sz w:val="24"/>
          <w:szCs w:val="24"/>
        </w:rPr>
        <w:t>psychological study of the Strange Situation</w:t>
      </w:r>
      <w:r w:rsidRPr="0010014F">
        <w:rPr>
          <w:rFonts w:ascii="Times New Roman" w:hAnsi="Times New Roman" w:cs="Times New Roman"/>
          <w:color w:val="auto"/>
          <w:sz w:val="24"/>
          <w:szCs w:val="24"/>
        </w:rPr>
        <w:t>. Hillsdale, NJ: Erlbaum.</w:t>
      </w:r>
    </w:p>
    <w:p w14:paraId="3122EBE0" w14:textId="25AEA2C5" w:rsidR="004E037C" w:rsidRPr="0010014F" w:rsidRDefault="004E037C" w:rsidP="00D337EC">
      <w:pPr>
        <w:spacing w:line="480" w:lineRule="auto"/>
        <w:ind w:left="720" w:hanging="720"/>
        <w:rPr>
          <w:rFonts w:eastAsia="Times New Roman" w:cs="Times New Roman"/>
          <w:szCs w:val="24"/>
        </w:rPr>
      </w:pPr>
      <w:r w:rsidRPr="0010014F">
        <w:rPr>
          <w:rFonts w:eastAsia="Times New Roman" w:cs="Times New Roman"/>
          <w:szCs w:val="24"/>
          <w:lang w:val="de-DE"/>
        </w:rPr>
        <w:t xml:space="preserve">Baldwin, M. W., Keelan, J. P. R., Fehr, B., Enns, V., &amp; Koh-Rangarajoo, E. (1996). </w:t>
      </w:r>
      <w:r w:rsidRPr="0010014F">
        <w:rPr>
          <w:rFonts w:eastAsia="Times New Roman" w:cs="Times New Roman"/>
          <w:szCs w:val="24"/>
        </w:rPr>
        <w:t xml:space="preserve">Social-cognitive conceptualization of attachment working models: Availability and accessibility effects. </w:t>
      </w:r>
      <w:r w:rsidRPr="0010014F">
        <w:rPr>
          <w:rFonts w:eastAsia="Times New Roman" w:cs="Times New Roman"/>
          <w:i/>
          <w:szCs w:val="24"/>
        </w:rPr>
        <w:t>Journal of Personality and Social Psychology, 71</w:t>
      </w:r>
      <w:r w:rsidRPr="0010014F">
        <w:rPr>
          <w:rFonts w:eastAsia="Times New Roman" w:cs="Times New Roman"/>
          <w:szCs w:val="24"/>
        </w:rPr>
        <w:t>, 94</w:t>
      </w:r>
      <w:r w:rsidR="00DD52A1" w:rsidRPr="0010014F">
        <w:rPr>
          <w:rFonts w:eastAsia="Times New Roman" w:cs="Times New Roman"/>
          <w:szCs w:val="24"/>
          <w:lang w:val="de-DE"/>
        </w:rPr>
        <w:t>-</w:t>
      </w:r>
      <w:r w:rsidRPr="0010014F">
        <w:rPr>
          <w:rFonts w:eastAsia="Times New Roman" w:cs="Times New Roman"/>
          <w:szCs w:val="24"/>
        </w:rPr>
        <w:t>109.</w:t>
      </w:r>
    </w:p>
    <w:p w14:paraId="00202D53" w14:textId="27B301D8" w:rsidR="00AB7373" w:rsidRPr="00AB7373" w:rsidRDefault="00AB7373" w:rsidP="00365F55">
      <w:pPr>
        <w:spacing w:line="480" w:lineRule="auto"/>
        <w:ind w:left="720" w:hanging="720"/>
        <w:rPr>
          <w:rFonts w:eastAsia="Times New Roman" w:cs="Times New Roman"/>
          <w:szCs w:val="24"/>
        </w:rPr>
      </w:pPr>
      <w:proofErr w:type="spellStart"/>
      <w:r>
        <w:rPr>
          <w:rFonts w:eastAsia="Times New Roman" w:cs="Times New Roman"/>
          <w:szCs w:val="24"/>
        </w:rPr>
        <w:t>Bartz</w:t>
      </w:r>
      <w:proofErr w:type="spellEnd"/>
      <w:r>
        <w:rPr>
          <w:rFonts w:eastAsia="Times New Roman" w:cs="Times New Roman"/>
          <w:szCs w:val="24"/>
        </w:rPr>
        <w:t xml:space="preserve">, J. (2009). </w:t>
      </w:r>
      <w:proofErr w:type="gramStart"/>
      <w:r>
        <w:rPr>
          <w:rFonts w:eastAsia="Times New Roman" w:cs="Times New Roman"/>
          <w:szCs w:val="24"/>
        </w:rPr>
        <w:t>Theistic existential psychotherapy.</w:t>
      </w:r>
      <w:proofErr w:type="gramEnd"/>
      <w:r>
        <w:rPr>
          <w:rFonts w:eastAsia="Times New Roman" w:cs="Times New Roman"/>
          <w:szCs w:val="24"/>
        </w:rPr>
        <w:t xml:space="preserve"> </w:t>
      </w:r>
      <w:proofErr w:type="gramStart"/>
      <w:r>
        <w:rPr>
          <w:rFonts w:eastAsia="Times New Roman" w:cs="Times New Roman"/>
          <w:i/>
          <w:szCs w:val="24"/>
        </w:rPr>
        <w:t>Psychology of Religion and Spirituality, 1</w:t>
      </w:r>
      <w:r>
        <w:rPr>
          <w:rFonts w:eastAsia="Times New Roman" w:cs="Times New Roman"/>
          <w:szCs w:val="24"/>
        </w:rPr>
        <w:t>.</w:t>
      </w:r>
      <w:proofErr w:type="gramEnd"/>
    </w:p>
    <w:p w14:paraId="73D88741" w14:textId="123C91C9" w:rsidR="000F0F84" w:rsidRPr="0010014F" w:rsidRDefault="000F0F84" w:rsidP="000F0F84">
      <w:pPr>
        <w:spacing w:line="480" w:lineRule="auto"/>
        <w:ind w:left="720" w:hanging="720"/>
        <w:rPr>
          <w:rFonts w:cs="Times New Roman"/>
          <w:szCs w:val="24"/>
        </w:rPr>
      </w:pPr>
      <w:proofErr w:type="gramStart"/>
      <w:r>
        <w:rPr>
          <w:rFonts w:cs="Times New Roman"/>
          <w:color w:val="000000" w:themeColor="text1"/>
        </w:rPr>
        <w:t xml:space="preserve">Beck, R., &amp; Haugen, A. </w:t>
      </w:r>
      <w:r w:rsidRPr="0010014F">
        <w:rPr>
          <w:rFonts w:cs="Times New Roman"/>
          <w:color w:val="000000" w:themeColor="text1"/>
        </w:rPr>
        <w:t>(2013).</w:t>
      </w:r>
      <w:proofErr w:type="gramEnd"/>
      <w:r w:rsidRPr="0010014F">
        <w:rPr>
          <w:rFonts w:cs="Times New Roman"/>
          <w:color w:val="000000" w:themeColor="text1"/>
        </w:rPr>
        <w:t xml:space="preserve"> </w:t>
      </w:r>
      <w:proofErr w:type="gramStart"/>
      <w:r>
        <w:rPr>
          <w:rFonts w:cs="Times New Roman"/>
          <w:color w:val="000000" w:themeColor="text1"/>
        </w:rPr>
        <w:t>The Christian religion</w:t>
      </w:r>
      <w:r w:rsidRPr="0010014F">
        <w:rPr>
          <w:rFonts w:cs="Times New Roman"/>
          <w:color w:val="000000" w:themeColor="text1"/>
        </w:rPr>
        <w:t>.</w:t>
      </w:r>
      <w:proofErr w:type="gramEnd"/>
      <w:r w:rsidRPr="0010014F">
        <w:rPr>
          <w:rFonts w:cs="Times New Roman"/>
          <w:color w:val="000000" w:themeColor="text1"/>
        </w:rPr>
        <w:t xml:space="preserve"> In K. I. </w:t>
      </w:r>
      <w:proofErr w:type="spellStart"/>
      <w:r w:rsidRPr="0010014F">
        <w:rPr>
          <w:rFonts w:cs="Times New Roman"/>
          <w:color w:val="000000" w:themeColor="text1"/>
        </w:rPr>
        <w:t>Pargament</w:t>
      </w:r>
      <w:proofErr w:type="spellEnd"/>
      <w:r w:rsidRPr="0010014F">
        <w:rPr>
          <w:rFonts w:cs="Times New Roman"/>
          <w:color w:val="000000" w:themeColor="text1"/>
        </w:rPr>
        <w:t xml:space="preserve"> (Ed.), </w:t>
      </w:r>
      <w:r w:rsidRPr="0010014F">
        <w:rPr>
          <w:rFonts w:cs="Times New Roman"/>
          <w:i/>
          <w:color w:val="000000" w:themeColor="text1"/>
        </w:rPr>
        <w:t xml:space="preserve">APA handbook of psychology, religion, and spirituality: Vol. 1 </w:t>
      </w:r>
      <w:r w:rsidRPr="0010014F">
        <w:rPr>
          <w:rFonts w:cs="Times New Roman"/>
          <w:color w:val="000000" w:themeColor="text1"/>
        </w:rPr>
        <w:t xml:space="preserve">(pp. </w:t>
      </w:r>
      <w:r>
        <w:rPr>
          <w:rFonts w:cs="Times New Roman"/>
          <w:color w:val="000000" w:themeColor="text1"/>
        </w:rPr>
        <w:t>697-711</w:t>
      </w:r>
      <w:r w:rsidRPr="0010014F">
        <w:rPr>
          <w:rFonts w:cs="Times New Roman"/>
          <w:color w:val="000000" w:themeColor="text1"/>
        </w:rPr>
        <w:t>). Washington, DC: APA.</w:t>
      </w:r>
      <w:r w:rsidRPr="0010014F">
        <w:rPr>
          <w:rFonts w:cs="Times New Roman"/>
          <w:szCs w:val="24"/>
        </w:rPr>
        <w:t xml:space="preserve"> </w:t>
      </w:r>
    </w:p>
    <w:p w14:paraId="0985AB96" w14:textId="61B51662" w:rsidR="00724AF2" w:rsidRPr="00724AF2" w:rsidRDefault="00724AF2" w:rsidP="00365F55">
      <w:pPr>
        <w:spacing w:line="480" w:lineRule="auto"/>
        <w:ind w:left="720" w:hanging="720"/>
        <w:rPr>
          <w:rFonts w:eastAsia="Times New Roman" w:cs="Times New Roman"/>
          <w:szCs w:val="24"/>
        </w:rPr>
      </w:pPr>
      <w:proofErr w:type="spellStart"/>
      <w:proofErr w:type="gramStart"/>
      <w:r>
        <w:rPr>
          <w:rFonts w:eastAsia="Times New Roman" w:cs="Times New Roman"/>
          <w:szCs w:val="24"/>
        </w:rPr>
        <w:t>Bonab</w:t>
      </w:r>
      <w:proofErr w:type="spellEnd"/>
      <w:r>
        <w:rPr>
          <w:rFonts w:eastAsia="Times New Roman" w:cs="Times New Roman"/>
          <w:szCs w:val="24"/>
        </w:rPr>
        <w:t>, B. G., Miner, M., &amp; Proctor, M.-T.</w:t>
      </w:r>
      <w:proofErr w:type="gramEnd"/>
      <w:r>
        <w:rPr>
          <w:rFonts w:eastAsia="Times New Roman" w:cs="Times New Roman"/>
          <w:szCs w:val="24"/>
        </w:rPr>
        <w:t xml:space="preserve"> </w:t>
      </w:r>
      <w:proofErr w:type="gramStart"/>
      <w:r>
        <w:rPr>
          <w:rFonts w:eastAsia="Times New Roman" w:cs="Times New Roman"/>
          <w:szCs w:val="24"/>
        </w:rPr>
        <w:t>(2013). Attachment to God in Islamic spirituality.</w:t>
      </w:r>
      <w:proofErr w:type="gramEnd"/>
      <w:r>
        <w:rPr>
          <w:rFonts w:eastAsia="Times New Roman" w:cs="Times New Roman"/>
          <w:szCs w:val="24"/>
        </w:rPr>
        <w:t xml:space="preserve"> </w:t>
      </w:r>
      <w:r>
        <w:rPr>
          <w:rFonts w:eastAsia="Times New Roman" w:cs="Times New Roman"/>
          <w:i/>
          <w:szCs w:val="24"/>
        </w:rPr>
        <w:t>Journal of Muslim Mental Health, 7</w:t>
      </w:r>
      <w:r>
        <w:rPr>
          <w:rFonts w:eastAsia="Times New Roman" w:cs="Times New Roman"/>
          <w:szCs w:val="24"/>
        </w:rPr>
        <w:t xml:space="preserve">, </w:t>
      </w:r>
      <w:r w:rsidR="003A30AF">
        <w:rPr>
          <w:rFonts w:eastAsia="Times New Roman" w:cs="Times New Roman"/>
          <w:szCs w:val="24"/>
        </w:rPr>
        <w:t>77-104.</w:t>
      </w:r>
    </w:p>
    <w:p w14:paraId="28C8AE81" w14:textId="0D33325F" w:rsidR="00365F55" w:rsidRPr="0010014F" w:rsidRDefault="00365F55" w:rsidP="00365F55">
      <w:pPr>
        <w:spacing w:line="480" w:lineRule="auto"/>
        <w:ind w:left="720" w:hanging="720"/>
        <w:rPr>
          <w:rFonts w:eastAsia="Times New Roman" w:cs="Times New Roman"/>
          <w:szCs w:val="24"/>
        </w:rPr>
      </w:pPr>
      <w:r w:rsidRPr="0010014F">
        <w:rPr>
          <w:rFonts w:eastAsia="Times New Roman" w:cs="Times New Roman"/>
          <w:szCs w:val="24"/>
        </w:rPr>
        <w:t xml:space="preserve">Bowlby, J. (1969). </w:t>
      </w:r>
      <w:r w:rsidRPr="0010014F">
        <w:rPr>
          <w:rFonts w:eastAsia="Times New Roman" w:cs="Times New Roman"/>
          <w:i/>
          <w:szCs w:val="24"/>
        </w:rPr>
        <w:t xml:space="preserve">Attachment and loss: Vol. 1. </w:t>
      </w:r>
      <w:proofErr w:type="gramStart"/>
      <w:r w:rsidRPr="0010014F">
        <w:rPr>
          <w:rFonts w:eastAsia="Times New Roman" w:cs="Times New Roman"/>
          <w:i/>
          <w:szCs w:val="24"/>
        </w:rPr>
        <w:t>Attachment</w:t>
      </w:r>
      <w:r w:rsidRPr="0010014F">
        <w:rPr>
          <w:rFonts w:eastAsia="Times New Roman" w:cs="Times New Roman"/>
          <w:szCs w:val="24"/>
        </w:rPr>
        <w:t>.</w:t>
      </w:r>
      <w:proofErr w:type="gramEnd"/>
      <w:r w:rsidRPr="0010014F">
        <w:rPr>
          <w:rFonts w:eastAsia="Times New Roman" w:cs="Times New Roman"/>
          <w:szCs w:val="24"/>
        </w:rPr>
        <w:t xml:space="preserve"> New York, NY: Basic Books. </w:t>
      </w:r>
    </w:p>
    <w:p w14:paraId="0F503692" w14:textId="5B7DFD27" w:rsidR="00DA179E" w:rsidRPr="0010014F" w:rsidRDefault="00DA179E" w:rsidP="00D337EC">
      <w:pPr>
        <w:spacing w:line="480" w:lineRule="auto"/>
        <w:ind w:left="720" w:hanging="720"/>
        <w:rPr>
          <w:rFonts w:eastAsia="Times New Roman" w:cs="Times New Roman"/>
          <w:szCs w:val="24"/>
        </w:rPr>
      </w:pPr>
      <w:r w:rsidRPr="0010014F">
        <w:rPr>
          <w:rFonts w:eastAsia="Times New Roman" w:cs="Times New Roman"/>
          <w:szCs w:val="24"/>
        </w:rPr>
        <w:t xml:space="preserve">Bowlby, J. (1973). </w:t>
      </w:r>
      <w:r w:rsidRPr="0010014F">
        <w:rPr>
          <w:rFonts w:eastAsia="Times New Roman" w:cs="Times New Roman"/>
          <w:i/>
          <w:szCs w:val="24"/>
        </w:rPr>
        <w:t xml:space="preserve">Attachment and loss: Vol. 2. </w:t>
      </w:r>
      <w:proofErr w:type="gramStart"/>
      <w:r w:rsidRPr="0010014F">
        <w:rPr>
          <w:rFonts w:eastAsia="Times New Roman" w:cs="Times New Roman"/>
          <w:i/>
          <w:szCs w:val="24"/>
        </w:rPr>
        <w:t>Separation</w:t>
      </w:r>
      <w:r w:rsidRPr="0010014F">
        <w:rPr>
          <w:rFonts w:eastAsia="Times New Roman" w:cs="Times New Roman"/>
          <w:szCs w:val="24"/>
        </w:rPr>
        <w:t>.</w:t>
      </w:r>
      <w:proofErr w:type="gramEnd"/>
      <w:r w:rsidRPr="0010014F">
        <w:rPr>
          <w:rFonts w:eastAsia="Times New Roman" w:cs="Times New Roman"/>
          <w:szCs w:val="24"/>
        </w:rPr>
        <w:t xml:space="preserve"> New York, NY: Basic Books.</w:t>
      </w:r>
    </w:p>
    <w:p w14:paraId="1B58F1C0" w14:textId="5D4158EC" w:rsidR="00734574" w:rsidRPr="0010014F" w:rsidRDefault="00734574" w:rsidP="00734574">
      <w:pPr>
        <w:spacing w:line="480" w:lineRule="auto"/>
        <w:ind w:left="720" w:hanging="720"/>
        <w:rPr>
          <w:rFonts w:eastAsia="MS Mincho" w:cs="Times New Roman"/>
          <w:szCs w:val="24"/>
          <w:lang w:eastAsia="ja-JP"/>
        </w:rPr>
      </w:pPr>
      <w:proofErr w:type="gramStart"/>
      <w:r w:rsidRPr="0010014F">
        <w:rPr>
          <w:rFonts w:eastAsia="MS Mincho" w:cs="Times New Roman"/>
          <w:szCs w:val="24"/>
          <w:lang w:eastAsia="ja-JP"/>
        </w:rPr>
        <w:lastRenderedPageBreak/>
        <w:t xml:space="preserve">Bretherton, I., &amp; </w:t>
      </w:r>
      <w:proofErr w:type="spellStart"/>
      <w:r w:rsidRPr="0010014F">
        <w:rPr>
          <w:rFonts w:eastAsia="MS Mincho" w:cs="Times New Roman"/>
          <w:szCs w:val="24"/>
          <w:lang w:eastAsia="ja-JP"/>
        </w:rPr>
        <w:t>Munholland</w:t>
      </w:r>
      <w:proofErr w:type="spellEnd"/>
      <w:r w:rsidRPr="0010014F">
        <w:rPr>
          <w:rFonts w:eastAsia="MS Mincho" w:cs="Times New Roman"/>
          <w:szCs w:val="24"/>
          <w:lang w:eastAsia="ja-JP"/>
        </w:rPr>
        <w:t>, K. A. (2016).</w:t>
      </w:r>
      <w:proofErr w:type="gramEnd"/>
      <w:r w:rsidRPr="0010014F">
        <w:rPr>
          <w:rFonts w:eastAsia="MS Mincho" w:cs="Times New Roman"/>
          <w:szCs w:val="24"/>
          <w:lang w:eastAsia="ja-JP"/>
        </w:rPr>
        <w:t xml:space="preserve"> The internal working model construct in light of contemporary neuroimaging research. </w:t>
      </w:r>
      <w:proofErr w:type="gramStart"/>
      <w:r w:rsidRPr="0010014F">
        <w:rPr>
          <w:rFonts w:eastAsia="MS Mincho" w:cs="Times New Roman"/>
          <w:szCs w:val="24"/>
          <w:lang w:eastAsia="ja-JP"/>
        </w:rPr>
        <w:t xml:space="preserve">In J. Cassidy &amp; P. R. Shaver (Eds.), </w:t>
      </w:r>
      <w:r w:rsidRPr="0010014F">
        <w:rPr>
          <w:rFonts w:eastAsia="MS Mincho" w:cs="Times New Roman"/>
          <w:i/>
          <w:szCs w:val="24"/>
          <w:lang w:eastAsia="ja-JP"/>
        </w:rPr>
        <w:t xml:space="preserve">Handbook of attachment </w:t>
      </w:r>
      <w:r w:rsidRPr="0010014F">
        <w:rPr>
          <w:rFonts w:eastAsia="MS Mincho" w:cs="Times New Roman"/>
          <w:szCs w:val="24"/>
          <w:lang w:eastAsia="ja-JP"/>
        </w:rPr>
        <w:t>(3</w:t>
      </w:r>
      <w:r w:rsidRPr="0010014F">
        <w:rPr>
          <w:rFonts w:eastAsia="MS Mincho" w:cs="Times New Roman"/>
          <w:szCs w:val="24"/>
          <w:vertAlign w:val="superscript"/>
          <w:lang w:eastAsia="ja-JP"/>
        </w:rPr>
        <w:t>rd</w:t>
      </w:r>
      <w:r w:rsidR="009A1902" w:rsidRPr="0010014F">
        <w:rPr>
          <w:rFonts w:eastAsia="MS Mincho" w:cs="Times New Roman"/>
          <w:szCs w:val="24"/>
          <w:lang w:eastAsia="ja-JP"/>
        </w:rPr>
        <w:t xml:space="preserve"> ed., pp. 63</w:t>
      </w:r>
      <w:r w:rsidR="00DD52A1" w:rsidRPr="0010014F">
        <w:rPr>
          <w:rFonts w:eastAsia="MS Mincho" w:cs="Times New Roman"/>
          <w:szCs w:val="24"/>
          <w:lang w:eastAsia="ja-JP"/>
        </w:rPr>
        <w:t>-</w:t>
      </w:r>
      <w:r w:rsidR="009A1902" w:rsidRPr="0010014F">
        <w:rPr>
          <w:rFonts w:eastAsia="MS Mincho" w:cs="Times New Roman"/>
          <w:szCs w:val="24"/>
          <w:lang w:eastAsia="ja-JP"/>
        </w:rPr>
        <w:t>88</w:t>
      </w:r>
      <w:r w:rsidRPr="0010014F">
        <w:rPr>
          <w:rFonts w:eastAsia="MS Mincho" w:cs="Times New Roman"/>
          <w:szCs w:val="24"/>
          <w:lang w:eastAsia="ja-JP"/>
        </w:rPr>
        <w:t>).</w:t>
      </w:r>
      <w:proofErr w:type="gramEnd"/>
      <w:r w:rsidRPr="0010014F">
        <w:rPr>
          <w:rFonts w:eastAsia="MS Mincho" w:cs="Times New Roman"/>
          <w:szCs w:val="24"/>
          <w:lang w:eastAsia="ja-JP"/>
        </w:rPr>
        <w:t xml:space="preserve"> New York, NY: Guilford Press.</w:t>
      </w:r>
    </w:p>
    <w:p w14:paraId="3E3F11EA" w14:textId="082C26AE" w:rsidR="004E037C" w:rsidRPr="0010014F" w:rsidRDefault="004E037C" w:rsidP="00D337EC">
      <w:pPr>
        <w:spacing w:line="480" w:lineRule="auto"/>
        <w:ind w:left="720" w:hanging="720"/>
        <w:rPr>
          <w:rFonts w:eastAsia="MS Mincho" w:cs="Times New Roman"/>
          <w:szCs w:val="24"/>
          <w:lang w:eastAsia="ja-JP"/>
        </w:rPr>
      </w:pPr>
      <w:proofErr w:type="spellStart"/>
      <w:r w:rsidRPr="0010014F">
        <w:rPr>
          <w:rFonts w:eastAsia="MS Mincho" w:cs="Times New Roman"/>
          <w:szCs w:val="24"/>
          <w:lang w:eastAsia="ja-JP"/>
        </w:rPr>
        <w:t>Carlston</w:t>
      </w:r>
      <w:proofErr w:type="spellEnd"/>
      <w:r w:rsidRPr="0010014F">
        <w:rPr>
          <w:rFonts w:eastAsia="MS Mincho" w:cs="Times New Roman"/>
          <w:szCs w:val="24"/>
          <w:lang w:eastAsia="ja-JP"/>
        </w:rPr>
        <w:t xml:space="preserve">, D. (2010). </w:t>
      </w:r>
      <w:proofErr w:type="gramStart"/>
      <w:r w:rsidRPr="0010014F">
        <w:rPr>
          <w:rFonts w:eastAsia="MS Mincho" w:cs="Times New Roman"/>
          <w:szCs w:val="24"/>
          <w:lang w:eastAsia="ja-JP"/>
        </w:rPr>
        <w:t>Models of implicit and explicit mental represen</w:t>
      </w:r>
      <w:r w:rsidR="00365F55" w:rsidRPr="0010014F">
        <w:rPr>
          <w:rFonts w:eastAsia="MS Mincho" w:cs="Times New Roman"/>
          <w:szCs w:val="24"/>
          <w:lang w:eastAsia="ja-JP"/>
        </w:rPr>
        <w:t>tation.</w:t>
      </w:r>
      <w:proofErr w:type="gramEnd"/>
      <w:r w:rsidR="00365F55" w:rsidRPr="0010014F">
        <w:rPr>
          <w:rFonts w:eastAsia="MS Mincho" w:cs="Times New Roman"/>
          <w:szCs w:val="24"/>
          <w:lang w:eastAsia="ja-JP"/>
        </w:rPr>
        <w:t xml:space="preserve"> </w:t>
      </w:r>
      <w:proofErr w:type="gramStart"/>
      <w:r w:rsidR="00365F55" w:rsidRPr="0010014F">
        <w:rPr>
          <w:rFonts w:eastAsia="MS Mincho" w:cs="Times New Roman"/>
          <w:szCs w:val="24"/>
          <w:lang w:eastAsia="ja-JP"/>
        </w:rPr>
        <w:t xml:space="preserve">In B. </w:t>
      </w:r>
      <w:proofErr w:type="spellStart"/>
      <w:r w:rsidR="00365F55" w:rsidRPr="0010014F">
        <w:rPr>
          <w:rFonts w:eastAsia="MS Mincho" w:cs="Times New Roman"/>
          <w:szCs w:val="24"/>
          <w:lang w:eastAsia="ja-JP"/>
        </w:rPr>
        <w:t>Gawronski</w:t>
      </w:r>
      <w:proofErr w:type="spellEnd"/>
      <w:r w:rsidR="00365F55" w:rsidRPr="0010014F">
        <w:rPr>
          <w:rFonts w:eastAsia="MS Mincho" w:cs="Times New Roman"/>
          <w:szCs w:val="24"/>
          <w:lang w:eastAsia="ja-JP"/>
        </w:rPr>
        <w:t xml:space="preserve"> &amp; B. </w:t>
      </w:r>
      <w:r w:rsidRPr="0010014F">
        <w:rPr>
          <w:rFonts w:eastAsia="MS Mincho" w:cs="Times New Roman"/>
          <w:szCs w:val="24"/>
          <w:lang w:eastAsia="ja-JP"/>
        </w:rPr>
        <w:t xml:space="preserve">Payne (Eds.), </w:t>
      </w:r>
      <w:r w:rsidRPr="0010014F">
        <w:rPr>
          <w:rFonts w:eastAsia="MS Mincho" w:cs="Times New Roman"/>
          <w:i/>
          <w:szCs w:val="24"/>
          <w:lang w:eastAsia="ja-JP"/>
        </w:rPr>
        <w:t xml:space="preserve">Handbook of implicit social cognition </w:t>
      </w:r>
      <w:r w:rsidRPr="0010014F">
        <w:rPr>
          <w:rFonts w:eastAsia="MS Mincho" w:cs="Times New Roman"/>
          <w:szCs w:val="24"/>
          <w:lang w:eastAsia="ja-JP"/>
        </w:rPr>
        <w:t>(pp. 38</w:t>
      </w:r>
      <w:r w:rsidR="00DD52A1" w:rsidRPr="0010014F">
        <w:rPr>
          <w:rFonts w:eastAsia="MS Mincho" w:cs="Times New Roman"/>
          <w:szCs w:val="24"/>
          <w:lang w:val="de-DE" w:eastAsia="ja-JP"/>
        </w:rPr>
        <w:t>-</w:t>
      </w:r>
      <w:r w:rsidRPr="0010014F">
        <w:rPr>
          <w:rFonts w:eastAsia="MS Mincho" w:cs="Times New Roman"/>
          <w:szCs w:val="24"/>
          <w:lang w:eastAsia="ja-JP"/>
        </w:rPr>
        <w:t>6</w:t>
      </w:r>
      <w:r w:rsidR="00365F55" w:rsidRPr="0010014F">
        <w:rPr>
          <w:rFonts w:eastAsia="MS Mincho" w:cs="Times New Roman"/>
          <w:szCs w:val="24"/>
          <w:lang w:eastAsia="ja-JP"/>
        </w:rPr>
        <w:t>1).</w:t>
      </w:r>
      <w:proofErr w:type="gramEnd"/>
      <w:r w:rsidR="00365F55" w:rsidRPr="0010014F">
        <w:rPr>
          <w:rFonts w:eastAsia="MS Mincho" w:cs="Times New Roman"/>
          <w:szCs w:val="24"/>
          <w:lang w:eastAsia="ja-JP"/>
        </w:rPr>
        <w:t xml:space="preserve"> New York: Guilford</w:t>
      </w:r>
      <w:r w:rsidRPr="0010014F">
        <w:rPr>
          <w:rFonts w:eastAsia="MS Mincho" w:cs="Times New Roman"/>
          <w:szCs w:val="24"/>
          <w:lang w:eastAsia="ja-JP"/>
        </w:rPr>
        <w:t>.</w:t>
      </w:r>
    </w:p>
    <w:p w14:paraId="3717C95B" w14:textId="25770CEF" w:rsidR="004E037C" w:rsidRPr="0010014F" w:rsidRDefault="004E037C" w:rsidP="00D337EC">
      <w:pPr>
        <w:pStyle w:val="Default"/>
        <w:spacing w:line="480" w:lineRule="auto"/>
        <w:ind w:left="720" w:hanging="720"/>
        <w:rPr>
          <w:color w:val="auto"/>
        </w:rPr>
      </w:pPr>
      <w:proofErr w:type="gramStart"/>
      <w:r w:rsidRPr="0010014F">
        <w:rPr>
          <w:color w:val="auto"/>
        </w:rPr>
        <w:t xml:space="preserve">Cheston, S. E., Piedmont, R. L., </w:t>
      </w:r>
      <w:proofErr w:type="spellStart"/>
      <w:r w:rsidRPr="0010014F">
        <w:rPr>
          <w:color w:val="auto"/>
        </w:rPr>
        <w:t>Eanes</w:t>
      </w:r>
      <w:proofErr w:type="spellEnd"/>
      <w:r w:rsidRPr="0010014F">
        <w:rPr>
          <w:color w:val="auto"/>
        </w:rPr>
        <w:t>, B., &amp; Lavin, L. P. (2003).</w:t>
      </w:r>
      <w:proofErr w:type="gramEnd"/>
      <w:r w:rsidRPr="0010014F">
        <w:rPr>
          <w:color w:val="auto"/>
        </w:rPr>
        <w:t xml:space="preserve"> </w:t>
      </w:r>
      <w:proofErr w:type="gramStart"/>
      <w:r w:rsidRPr="0010014F">
        <w:rPr>
          <w:color w:val="auto"/>
        </w:rPr>
        <w:t>Changes in clients’ images of God over the course of outpatient psychotherapy.</w:t>
      </w:r>
      <w:proofErr w:type="gramEnd"/>
      <w:r w:rsidRPr="0010014F">
        <w:rPr>
          <w:color w:val="auto"/>
        </w:rPr>
        <w:t xml:space="preserve"> </w:t>
      </w:r>
      <w:r w:rsidRPr="0010014F">
        <w:rPr>
          <w:i/>
          <w:iCs/>
          <w:color w:val="auto"/>
        </w:rPr>
        <w:t xml:space="preserve">Counseling and Values, 47, </w:t>
      </w:r>
      <w:r w:rsidRPr="0010014F">
        <w:rPr>
          <w:color w:val="auto"/>
        </w:rPr>
        <w:t>96</w:t>
      </w:r>
      <w:r w:rsidR="00DD52A1" w:rsidRPr="0010014F">
        <w:rPr>
          <w:color w:val="auto"/>
          <w:lang w:val="de-DE"/>
        </w:rPr>
        <w:t>-</w:t>
      </w:r>
      <w:r w:rsidRPr="0010014F">
        <w:rPr>
          <w:color w:val="auto"/>
        </w:rPr>
        <w:t xml:space="preserve">108. </w:t>
      </w:r>
    </w:p>
    <w:p w14:paraId="26948A5E" w14:textId="354C1883" w:rsidR="00F967F4" w:rsidRPr="0010014F" w:rsidRDefault="00F967F4" w:rsidP="00D337EC">
      <w:pPr>
        <w:spacing w:line="480" w:lineRule="auto"/>
        <w:ind w:left="720" w:hanging="720"/>
        <w:rPr>
          <w:rFonts w:eastAsia="Times New Roman" w:cs="Times New Roman"/>
          <w:szCs w:val="24"/>
        </w:rPr>
      </w:pPr>
      <w:proofErr w:type="spellStart"/>
      <w:r w:rsidRPr="0010014F">
        <w:rPr>
          <w:rFonts w:eastAsia="Times New Roman" w:cs="Times New Roman"/>
          <w:szCs w:val="24"/>
        </w:rPr>
        <w:t>Coan</w:t>
      </w:r>
      <w:proofErr w:type="spellEnd"/>
      <w:r w:rsidRPr="0010014F">
        <w:rPr>
          <w:rFonts w:eastAsia="Times New Roman" w:cs="Times New Roman"/>
          <w:szCs w:val="24"/>
        </w:rPr>
        <w:t xml:space="preserve">, J. A. (2016). </w:t>
      </w:r>
      <w:proofErr w:type="gramStart"/>
      <w:r w:rsidRPr="0010014F">
        <w:rPr>
          <w:rFonts w:eastAsia="Times New Roman" w:cs="Times New Roman"/>
          <w:szCs w:val="24"/>
        </w:rPr>
        <w:t>Toward a neuroscience of attachment.</w:t>
      </w:r>
      <w:proofErr w:type="gramEnd"/>
      <w:r w:rsidRPr="0010014F">
        <w:rPr>
          <w:rFonts w:eastAsia="Times New Roman" w:cs="Times New Roman"/>
          <w:szCs w:val="24"/>
        </w:rPr>
        <w:t xml:space="preserve"> </w:t>
      </w:r>
      <w:proofErr w:type="gramStart"/>
      <w:r w:rsidRPr="0010014F">
        <w:rPr>
          <w:rFonts w:eastAsia="Times New Roman" w:cs="Times New Roman"/>
          <w:szCs w:val="24"/>
        </w:rPr>
        <w:t xml:space="preserve">In J. Cassidy &amp; P. R. Shaver (Eds.), </w:t>
      </w:r>
      <w:r w:rsidRPr="0010014F">
        <w:rPr>
          <w:rFonts w:eastAsia="Times New Roman" w:cs="Times New Roman"/>
          <w:i/>
          <w:szCs w:val="24"/>
        </w:rPr>
        <w:t xml:space="preserve">Handbook of attachment </w:t>
      </w:r>
      <w:r w:rsidRPr="0010014F">
        <w:rPr>
          <w:rFonts w:eastAsia="Times New Roman" w:cs="Times New Roman"/>
          <w:szCs w:val="24"/>
        </w:rPr>
        <w:t>(3</w:t>
      </w:r>
      <w:r w:rsidRPr="0010014F">
        <w:rPr>
          <w:rFonts w:eastAsia="Times New Roman" w:cs="Times New Roman"/>
          <w:szCs w:val="24"/>
          <w:vertAlign w:val="superscript"/>
        </w:rPr>
        <w:t>rd</w:t>
      </w:r>
      <w:r w:rsidRPr="0010014F">
        <w:rPr>
          <w:rFonts w:eastAsia="Times New Roman" w:cs="Times New Roman"/>
          <w:szCs w:val="24"/>
        </w:rPr>
        <w:t xml:space="preserve"> ed., pp. 242</w:t>
      </w:r>
      <w:r w:rsidR="00DD52A1" w:rsidRPr="0010014F">
        <w:rPr>
          <w:rFonts w:eastAsia="Times New Roman" w:cs="Times New Roman"/>
          <w:szCs w:val="24"/>
        </w:rPr>
        <w:t>-</w:t>
      </w:r>
      <w:r w:rsidRPr="0010014F">
        <w:rPr>
          <w:rFonts w:eastAsia="Times New Roman" w:cs="Times New Roman"/>
          <w:szCs w:val="24"/>
        </w:rPr>
        <w:t>269).</w:t>
      </w:r>
      <w:proofErr w:type="gramEnd"/>
      <w:r w:rsidRPr="0010014F">
        <w:rPr>
          <w:rFonts w:eastAsia="Times New Roman" w:cs="Times New Roman"/>
          <w:szCs w:val="24"/>
        </w:rPr>
        <w:t xml:space="preserve"> New York, NY: Guilford Press.</w:t>
      </w:r>
    </w:p>
    <w:p w14:paraId="3A951C17" w14:textId="41ABB934" w:rsidR="000F0F84" w:rsidRPr="0010014F" w:rsidRDefault="000F0F84" w:rsidP="000F0F84">
      <w:pPr>
        <w:spacing w:line="480" w:lineRule="auto"/>
        <w:ind w:left="720" w:hanging="720"/>
        <w:rPr>
          <w:rFonts w:cs="Times New Roman"/>
          <w:szCs w:val="24"/>
        </w:rPr>
      </w:pPr>
      <w:proofErr w:type="gramStart"/>
      <w:r>
        <w:rPr>
          <w:rFonts w:cs="Times New Roman"/>
          <w:color w:val="000000" w:themeColor="text1"/>
        </w:rPr>
        <w:t xml:space="preserve">Cohen, A. B., </w:t>
      </w:r>
      <w:proofErr w:type="spellStart"/>
      <w:r>
        <w:rPr>
          <w:rFonts w:cs="Times New Roman"/>
          <w:color w:val="000000" w:themeColor="text1"/>
        </w:rPr>
        <w:t>Gorvine</w:t>
      </w:r>
      <w:proofErr w:type="spellEnd"/>
      <w:r>
        <w:rPr>
          <w:rFonts w:cs="Times New Roman"/>
          <w:color w:val="000000" w:themeColor="text1"/>
        </w:rPr>
        <w:t xml:space="preserve">, B. J., &amp; </w:t>
      </w:r>
      <w:proofErr w:type="spellStart"/>
      <w:r>
        <w:rPr>
          <w:rFonts w:cs="Times New Roman"/>
          <w:color w:val="000000" w:themeColor="text1"/>
        </w:rPr>
        <w:t>Gorvine</w:t>
      </w:r>
      <w:proofErr w:type="spellEnd"/>
      <w:r>
        <w:rPr>
          <w:rFonts w:cs="Times New Roman"/>
          <w:color w:val="000000" w:themeColor="text1"/>
        </w:rPr>
        <w:t>, H.</w:t>
      </w:r>
      <w:r w:rsidRPr="0010014F">
        <w:rPr>
          <w:rFonts w:cs="Times New Roman"/>
          <w:color w:val="000000" w:themeColor="text1"/>
        </w:rPr>
        <w:t xml:space="preserve"> (2013).</w:t>
      </w:r>
      <w:proofErr w:type="gramEnd"/>
      <w:r w:rsidRPr="0010014F">
        <w:rPr>
          <w:rFonts w:cs="Times New Roman"/>
          <w:color w:val="000000" w:themeColor="text1"/>
        </w:rPr>
        <w:t xml:space="preserve"> </w:t>
      </w:r>
      <w:proofErr w:type="gramStart"/>
      <w:r>
        <w:rPr>
          <w:rFonts w:cs="Times New Roman"/>
          <w:color w:val="000000" w:themeColor="text1"/>
        </w:rPr>
        <w:t>The religion, spirituality, and psychology of Jews</w:t>
      </w:r>
      <w:r w:rsidRPr="0010014F">
        <w:rPr>
          <w:rFonts w:cs="Times New Roman"/>
          <w:color w:val="000000" w:themeColor="text1"/>
        </w:rPr>
        <w:t>.</w:t>
      </w:r>
      <w:proofErr w:type="gramEnd"/>
      <w:r w:rsidRPr="0010014F">
        <w:rPr>
          <w:rFonts w:cs="Times New Roman"/>
          <w:color w:val="000000" w:themeColor="text1"/>
        </w:rPr>
        <w:t xml:space="preserve"> In K. I. </w:t>
      </w:r>
      <w:proofErr w:type="spellStart"/>
      <w:r w:rsidRPr="0010014F">
        <w:rPr>
          <w:rFonts w:cs="Times New Roman"/>
          <w:color w:val="000000" w:themeColor="text1"/>
        </w:rPr>
        <w:t>Pargament</w:t>
      </w:r>
      <w:proofErr w:type="spellEnd"/>
      <w:r w:rsidRPr="0010014F">
        <w:rPr>
          <w:rFonts w:cs="Times New Roman"/>
          <w:color w:val="000000" w:themeColor="text1"/>
        </w:rPr>
        <w:t xml:space="preserve"> (Ed.), </w:t>
      </w:r>
      <w:r w:rsidRPr="0010014F">
        <w:rPr>
          <w:rFonts w:cs="Times New Roman"/>
          <w:i/>
          <w:color w:val="000000" w:themeColor="text1"/>
        </w:rPr>
        <w:t xml:space="preserve">APA handbook of psychology, religion, and spirituality: Vol. 1 </w:t>
      </w:r>
      <w:r w:rsidRPr="0010014F">
        <w:rPr>
          <w:rFonts w:cs="Times New Roman"/>
          <w:color w:val="000000" w:themeColor="text1"/>
        </w:rPr>
        <w:t xml:space="preserve">(pp. </w:t>
      </w:r>
      <w:r>
        <w:rPr>
          <w:rFonts w:cs="Times New Roman"/>
          <w:color w:val="000000" w:themeColor="text1"/>
        </w:rPr>
        <w:t>665-679</w:t>
      </w:r>
      <w:r w:rsidRPr="0010014F">
        <w:rPr>
          <w:rFonts w:cs="Times New Roman"/>
          <w:color w:val="000000" w:themeColor="text1"/>
        </w:rPr>
        <w:t>). Washington, DC: APA.</w:t>
      </w:r>
      <w:r w:rsidRPr="0010014F">
        <w:rPr>
          <w:rFonts w:cs="Times New Roman"/>
          <w:szCs w:val="24"/>
        </w:rPr>
        <w:t xml:space="preserve"> </w:t>
      </w:r>
    </w:p>
    <w:p w14:paraId="07FEDF25" w14:textId="3844FD3D" w:rsidR="004A14C2" w:rsidRDefault="004A14C2" w:rsidP="00D337EC">
      <w:pPr>
        <w:spacing w:line="480" w:lineRule="auto"/>
        <w:ind w:left="720" w:hanging="720"/>
        <w:rPr>
          <w:rFonts w:eastAsia="Times New Roman" w:cs="Times New Roman"/>
          <w:szCs w:val="24"/>
        </w:rPr>
      </w:pPr>
      <w:r>
        <w:rPr>
          <w:rFonts w:eastAsia="Times New Roman" w:cs="Times New Roman"/>
          <w:szCs w:val="24"/>
        </w:rPr>
        <w:t xml:space="preserve">Cohen, A. B., Hall, D. E., Koenig, H. G., &amp; Meador, K. G. (2005). Social versus individual motivation: </w:t>
      </w:r>
      <w:r>
        <w:rPr>
          <w:rFonts w:eastAsia="Times New Roman" w:cs="Times New Roman"/>
          <w:i/>
          <w:szCs w:val="24"/>
        </w:rPr>
        <w:t>Personality and Social Psychology Review, 9</w:t>
      </w:r>
      <w:r>
        <w:rPr>
          <w:rFonts w:eastAsia="Times New Roman" w:cs="Times New Roman"/>
          <w:szCs w:val="24"/>
        </w:rPr>
        <w:t xml:space="preserve">, 48-61. </w:t>
      </w:r>
    </w:p>
    <w:p w14:paraId="6B2666AD" w14:textId="1FCB8C87" w:rsidR="004A14C2" w:rsidRPr="004A14C2" w:rsidRDefault="004A14C2" w:rsidP="00D337EC">
      <w:pPr>
        <w:spacing w:line="480" w:lineRule="auto"/>
        <w:ind w:left="720" w:hanging="720"/>
        <w:rPr>
          <w:rFonts w:eastAsia="Times New Roman" w:cs="Times New Roman"/>
          <w:szCs w:val="24"/>
        </w:rPr>
      </w:pPr>
      <w:proofErr w:type="gramStart"/>
      <w:r>
        <w:rPr>
          <w:rFonts w:eastAsia="Times New Roman" w:cs="Times New Roman"/>
          <w:szCs w:val="24"/>
        </w:rPr>
        <w:t>Cohen, A. B., &amp; Hill, P. C. (2007).</w:t>
      </w:r>
      <w:proofErr w:type="gramEnd"/>
      <w:r>
        <w:rPr>
          <w:rFonts w:eastAsia="Times New Roman" w:cs="Times New Roman"/>
          <w:szCs w:val="24"/>
        </w:rPr>
        <w:t xml:space="preserve"> Religion as culture: Religious individualism and collectivism among American Catholics, Jews, and Protestants. </w:t>
      </w:r>
      <w:r>
        <w:rPr>
          <w:rFonts w:eastAsia="Times New Roman" w:cs="Times New Roman"/>
          <w:i/>
          <w:szCs w:val="24"/>
        </w:rPr>
        <w:t>Journal of Personality, 75</w:t>
      </w:r>
      <w:r>
        <w:rPr>
          <w:rFonts w:eastAsia="Times New Roman" w:cs="Times New Roman"/>
          <w:szCs w:val="24"/>
        </w:rPr>
        <w:t>, 709-742.</w:t>
      </w:r>
    </w:p>
    <w:p w14:paraId="46588A13" w14:textId="21514EDF" w:rsidR="00313E44" w:rsidRPr="00313E44" w:rsidRDefault="00313E44" w:rsidP="00D337EC">
      <w:pPr>
        <w:spacing w:line="480" w:lineRule="auto"/>
        <w:ind w:left="720" w:hanging="720"/>
        <w:rPr>
          <w:rFonts w:eastAsia="Times New Roman" w:cs="Times New Roman"/>
          <w:szCs w:val="24"/>
        </w:rPr>
      </w:pPr>
      <w:proofErr w:type="gramStart"/>
      <w:r>
        <w:rPr>
          <w:rFonts w:eastAsia="Times New Roman" w:cs="Times New Roman"/>
          <w:szCs w:val="24"/>
        </w:rPr>
        <w:t xml:space="preserve">Cohen, A. B., &amp; </w:t>
      </w:r>
      <w:proofErr w:type="spellStart"/>
      <w:r>
        <w:rPr>
          <w:rFonts w:eastAsia="Times New Roman" w:cs="Times New Roman"/>
          <w:szCs w:val="24"/>
        </w:rPr>
        <w:t>Rozin</w:t>
      </w:r>
      <w:proofErr w:type="spellEnd"/>
      <w:r>
        <w:rPr>
          <w:rFonts w:eastAsia="Times New Roman" w:cs="Times New Roman"/>
          <w:szCs w:val="24"/>
        </w:rPr>
        <w:t>, P. (2001).</w:t>
      </w:r>
      <w:proofErr w:type="gramEnd"/>
      <w:r>
        <w:rPr>
          <w:rFonts w:eastAsia="Times New Roman" w:cs="Times New Roman"/>
          <w:szCs w:val="24"/>
        </w:rPr>
        <w:t xml:space="preserve"> </w:t>
      </w:r>
      <w:proofErr w:type="gramStart"/>
      <w:r>
        <w:rPr>
          <w:rFonts w:eastAsia="Times New Roman" w:cs="Times New Roman"/>
          <w:szCs w:val="24"/>
        </w:rPr>
        <w:t>Religion and the morality of mentality.</w:t>
      </w:r>
      <w:proofErr w:type="gramEnd"/>
      <w:r>
        <w:rPr>
          <w:rFonts w:eastAsia="Times New Roman" w:cs="Times New Roman"/>
          <w:szCs w:val="24"/>
        </w:rPr>
        <w:t xml:space="preserve"> </w:t>
      </w:r>
      <w:r>
        <w:rPr>
          <w:rFonts w:eastAsia="Times New Roman" w:cs="Times New Roman"/>
          <w:i/>
          <w:szCs w:val="24"/>
        </w:rPr>
        <w:t>Journal of Personality and Social Psychology, 81</w:t>
      </w:r>
      <w:r>
        <w:rPr>
          <w:rFonts w:eastAsia="Times New Roman" w:cs="Times New Roman"/>
          <w:szCs w:val="24"/>
        </w:rPr>
        <w:t>, 697-710.</w:t>
      </w:r>
    </w:p>
    <w:p w14:paraId="16AFE798" w14:textId="47E564CB" w:rsidR="000F0F84" w:rsidRPr="00A83A58" w:rsidRDefault="00A83A58" w:rsidP="00D337EC">
      <w:pPr>
        <w:spacing w:line="480" w:lineRule="auto"/>
        <w:ind w:left="720" w:hanging="720"/>
        <w:rPr>
          <w:rFonts w:eastAsia="Times New Roman" w:cs="Times New Roman"/>
          <w:szCs w:val="24"/>
        </w:rPr>
      </w:pPr>
      <w:proofErr w:type="gramStart"/>
      <w:r>
        <w:rPr>
          <w:rFonts w:eastAsia="Times New Roman" w:cs="Times New Roman"/>
          <w:szCs w:val="24"/>
        </w:rPr>
        <w:t xml:space="preserve">Cohen, A., Siegel, J. I., &amp; </w:t>
      </w:r>
      <w:proofErr w:type="spellStart"/>
      <w:r>
        <w:rPr>
          <w:rFonts w:eastAsia="Times New Roman" w:cs="Times New Roman"/>
          <w:szCs w:val="24"/>
        </w:rPr>
        <w:t>Rozin</w:t>
      </w:r>
      <w:proofErr w:type="spellEnd"/>
      <w:r>
        <w:rPr>
          <w:rFonts w:eastAsia="Times New Roman" w:cs="Times New Roman"/>
          <w:szCs w:val="24"/>
        </w:rPr>
        <w:t>, P. (2003).</w:t>
      </w:r>
      <w:proofErr w:type="gramEnd"/>
      <w:r>
        <w:rPr>
          <w:rFonts w:eastAsia="Times New Roman" w:cs="Times New Roman"/>
          <w:szCs w:val="24"/>
        </w:rPr>
        <w:t xml:space="preserve"> Faith versus practice: Difference bases for religiosity judgments by Jews and Protestants. </w:t>
      </w:r>
      <w:r>
        <w:rPr>
          <w:rFonts w:eastAsia="Times New Roman" w:cs="Times New Roman"/>
          <w:i/>
          <w:szCs w:val="24"/>
        </w:rPr>
        <w:t>European Journal of Social Psychology, 33</w:t>
      </w:r>
      <w:r>
        <w:rPr>
          <w:rFonts w:eastAsia="Times New Roman" w:cs="Times New Roman"/>
          <w:szCs w:val="24"/>
        </w:rPr>
        <w:t>, 287-295.</w:t>
      </w:r>
    </w:p>
    <w:p w14:paraId="1EBD2A62" w14:textId="1E68C75D" w:rsidR="00FE128C" w:rsidRPr="00FE128C" w:rsidRDefault="00FE128C" w:rsidP="00D337EC">
      <w:pPr>
        <w:spacing w:line="480" w:lineRule="auto"/>
        <w:ind w:left="720" w:hanging="720"/>
        <w:rPr>
          <w:rFonts w:eastAsia="Times New Roman" w:cs="Times New Roman"/>
          <w:szCs w:val="24"/>
        </w:rPr>
      </w:pPr>
      <w:proofErr w:type="spellStart"/>
      <w:r>
        <w:rPr>
          <w:rFonts w:eastAsia="Times New Roman" w:cs="Times New Roman"/>
          <w:szCs w:val="24"/>
        </w:rPr>
        <w:t>Cohon</w:t>
      </w:r>
      <w:proofErr w:type="spellEnd"/>
      <w:r>
        <w:rPr>
          <w:rFonts w:eastAsia="Times New Roman" w:cs="Times New Roman"/>
          <w:szCs w:val="24"/>
        </w:rPr>
        <w:t xml:space="preserve">, S. S. (2005). </w:t>
      </w:r>
      <w:r>
        <w:rPr>
          <w:rFonts w:eastAsia="Times New Roman" w:cs="Times New Roman"/>
          <w:i/>
          <w:szCs w:val="24"/>
        </w:rPr>
        <w:t>What we Jews believe</w:t>
      </w:r>
      <w:r>
        <w:rPr>
          <w:rFonts w:eastAsia="Times New Roman" w:cs="Times New Roman"/>
          <w:szCs w:val="24"/>
        </w:rPr>
        <w:t xml:space="preserve">. Whitefish, MT: </w:t>
      </w:r>
      <w:proofErr w:type="spellStart"/>
      <w:r>
        <w:rPr>
          <w:rFonts w:eastAsia="Times New Roman" w:cs="Times New Roman"/>
          <w:szCs w:val="24"/>
        </w:rPr>
        <w:t>Kessinger</w:t>
      </w:r>
      <w:proofErr w:type="spellEnd"/>
      <w:r>
        <w:rPr>
          <w:rFonts w:eastAsia="Times New Roman" w:cs="Times New Roman"/>
          <w:szCs w:val="24"/>
        </w:rPr>
        <w:t xml:space="preserve"> Publishing. (Original work published 1931)</w:t>
      </w:r>
    </w:p>
    <w:p w14:paraId="2B8CF79D" w14:textId="1E9B4034" w:rsidR="004E037C" w:rsidRPr="0010014F" w:rsidRDefault="00CD5A46" w:rsidP="00D337EC">
      <w:pPr>
        <w:spacing w:line="480" w:lineRule="auto"/>
        <w:ind w:left="720" w:hanging="720"/>
        <w:rPr>
          <w:rFonts w:eastAsia="Times New Roman" w:cs="Times New Roman"/>
          <w:szCs w:val="24"/>
        </w:rPr>
      </w:pPr>
      <w:proofErr w:type="gramStart"/>
      <w:r w:rsidRPr="0010014F">
        <w:rPr>
          <w:rFonts w:eastAsia="Times New Roman" w:cs="Times New Roman"/>
          <w:szCs w:val="24"/>
        </w:rPr>
        <w:lastRenderedPageBreak/>
        <w:t xml:space="preserve">Collins, N., </w:t>
      </w:r>
      <w:proofErr w:type="spellStart"/>
      <w:r w:rsidRPr="0010014F">
        <w:rPr>
          <w:rFonts w:eastAsia="Times New Roman" w:cs="Times New Roman"/>
          <w:szCs w:val="24"/>
        </w:rPr>
        <w:t>Guichard</w:t>
      </w:r>
      <w:proofErr w:type="spellEnd"/>
      <w:r w:rsidRPr="0010014F">
        <w:rPr>
          <w:rFonts w:eastAsia="Times New Roman" w:cs="Times New Roman"/>
          <w:szCs w:val="24"/>
        </w:rPr>
        <w:t xml:space="preserve">, A., Ford, M., &amp; Feeney, B. </w:t>
      </w:r>
      <w:r w:rsidR="004E037C" w:rsidRPr="0010014F">
        <w:rPr>
          <w:rFonts w:eastAsia="Times New Roman" w:cs="Times New Roman"/>
          <w:szCs w:val="24"/>
        </w:rPr>
        <w:t>(2004</w:t>
      </w:r>
      <w:r w:rsidRPr="0010014F">
        <w:rPr>
          <w:rFonts w:eastAsia="Times New Roman" w:cs="Times New Roman"/>
          <w:szCs w:val="24"/>
        </w:rPr>
        <w:t>).</w:t>
      </w:r>
      <w:proofErr w:type="gramEnd"/>
      <w:r w:rsidRPr="0010014F">
        <w:rPr>
          <w:rFonts w:eastAsia="Times New Roman" w:cs="Times New Roman"/>
          <w:szCs w:val="24"/>
        </w:rPr>
        <w:t xml:space="preserve"> Working models of attachment. </w:t>
      </w:r>
      <w:proofErr w:type="gramStart"/>
      <w:r w:rsidRPr="0010014F">
        <w:rPr>
          <w:rFonts w:eastAsia="Times New Roman" w:cs="Times New Roman"/>
          <w:szCs w:val="24"/>
        </w:rPr>
        <w:t xml:space="preserve">In W. </w:t>
      </w:r>
      <w:proofErr w:type="spellStart"/>
      <w:r w:rsidRPr="0010014F">
        <w:rPr>
          <w:rFonts w:eastAsia="Times New Roman" w:cs="Times New Roman"/>
          <w:szCs w:val="24"/>
        </w:rPr>
        <w:t>Rholes</w:t>
      </w:r>
      <w:proofErr w:type="spellEnd"/>
      <w:r w:rsidRPr="0010014F">
        <w:rPr>
          <w:rFonts w:eastAsia="Times New Roman" w:cs="Times New Roman"/>
          <w:szCs w:val="24"/>
        </w:rPr>
        <w:t xml:space="preserve"> &amp; J. </w:t>
      </w:r>
      <w:r w:rsidR="004E037C" w:rsidRPr="0010014F">
        <w:rPr>
          <w:rFonts w:eastAsia="Times New Roman" w:cs="Times New Roman"/>
          <w:szCs w:val="24"/>
        </w:rPr>
        <w:t xml:space="preserve">Simpson (Eds.), </w:t>
      </w:r>
      <w:r w:rsidR="004E037C" w:rsidRPr="0010014F">
        <w:rPr>
          <w:rFonts w:eastAsia="Times New Roman" w:cs="Times New Roman"/>
          <w:i/>
          <w:szCs w:val="24"/>
        </w:rPr>
        <w:t>Adult attachment</w:t>
      </w:r>
      <w:r w:rsidR="004E037C" w:rsidRPr="0010014F">
        <w:rPr>
          <w:rFonts w:eastAsia="Times New Roman" w:cs="Times New Roman"/>
          <w:szCs w:val="24"/>
        </w:rPr>
        <w:t xml:space="preserve"> (pp. 196</w:t>
      </w:r>
      <w:r w:rsidR="00DD52A1" w:rsidRPr="0010014F">
        <w:rPr>
          <w:rFonts w:eastAsia="Times New Roman" w:cs="Times New Roman"/>
          <w:szCs w:val="24"/>
          <w:lang w:val="de-DE"/>
        </w:rPr>
        <w:t>-</w:t>
      </w:r>
      <w:r w:rsidR="004E037C" w:rsidRPr="0010014F">
        <w:rPr>
          <w:rFonts w:eastAsia="Times New Roman" w:cs="Times New Roman"/>
          <w:szCs w:val="24"/>
        </w:rPr>
        <w:t>239).</w:t>
      </w:r>
      <w:proofErr w:type="gramEnd"/>
      <w:r w:rsidR="004E037C" w:rsidRPr="0010014F">
        <w:rPr>
          <w:rFonts w:eastAsia="Times New Roman" w:cs="Times New Roman"/>
          <w:szCs w:val="24"/>
        </w:rPr>
        <w:t xml:space="preserve"> New York, NY: Guilford.</w:t>
      </w:r>
    </w:p>
    <w:p w14:paraId="709D3F62" w14:textId="4D3D993E" w:rsidR="0080741F" w:rsidRPr="0010014F" w:rsidRDefault="0080741F" w:rsidP="00D337EC">
      <w:pPr>
        <w:spacing w:line="480" w:lineRule="auto"/>
        <w:ind w:left="720" w:hanging="720"/>
        <w:rPr>
          <w:rFonts w:eastAsia="Times New Roman" w:cs="Times New Roman"/>
          <w:szCs w:val="24"/>
        </w:rPr>
      </w:pPr>
      <w:proofErr w:type="spellStart"/>
      <w:r w:rsidRPr="0010014F">
        <w:rPr>
          <w:rFonts w:eastAsia="Times New Roman" w:cs="Times New Roman"/>
          <w:szCs w:val="24"/>
        </w:rPr>
        <w:t>Cozolino</w:t>
      </w:r>
      <w:proofErr w:type="spellEnd"/>
      <w:r w:rsidRPr="0010014F">
        <w:rPr>
          <w:rFonts w:eastAsia="Times New Roman" w:cs="Times New Roman"/>
          <w:szCs w:val="24"/>
        </w:rPr>
        <w:t>, L. J. (</w:t>
      </w:r>
      <w:r w:rsidR="00CD5A46" w:rsidRPr="0010014F">
        <w:rPr>
          <w:rFonts w:eastAsia="Times New Roman" w:cs="Times New Roman"/>
          <w:szCs w:val="24"/>
        </w:rPr>
        <w:t>2017</w:t>
      </w:r>
      <w:r w:rsidRPr="0010014F">
        <w:rPr>
          <w:rFonts w:eastAsia="Times New Roman" w:cs="Times New Roman"/>
          <w:szCs w:val="24"/>
        </w:rPr>
        <w:t xml:space="preserve">). </w:t>
      </w:r>
      <w:r w:rsidRPr="0010014F">
        <w:rPr>
          <w:rFonts w:eastAsia="Times New Roman" w:cs="Times New Roman"/>
          <w:i/>
          <w:szCs w:val="24"/>
        </w:rPr>
        <w:t xml:space="preserve">The neuroscience of psychotherapy </w:t>
      </w:r>
      <w:r w:rsidRPr="0010014F">
        <w:rPr>
          <w:rFonts w:eastAsia="Times New Roman" w:cs="Times New Roman"/>
          <w:szCs w:val="24"/>
        </w:rPr>
        <w:t>(</w:t>
      </w:r>
      <w:r w:rsidR="00CD5A46" w:rsidRPr="0010014F">
        <w:rPr>
          <w:rFonts w:eastAsia="Times New Roman" w:cs="Times New Roman"/>
          <w:szCs w:val="24"/>
        </w:rPr>
        <w:t>3</w:t>
      </w:r>
      <w:r w:rsidR="00CD5A46" w:rsidRPr="0010014F">
        <w:rPr>
          <w:rFonts w:eastAsia="Times New Roman" w:cs="Times New Roman"/>
          <w:szCs w:val="24"/>
          <w:vertAlign w:val="superscript"/>
        </w:rPr>
        <w:t>rd</w:t>
      </w:r>
      <w:r w:rsidRPr="0010014F">
        <w:rPr>
          <w:rFonts w:eastAsia="Times New Roman" w:cs="Times New Roman"/>
          <w:szCs w:val="24"/>
        </w:rPr>
        <w:t xml:space="preserve"> </w:t>
      </w:r>
      <w:proofErr w:type="gramStart"/>
      <w:r w:rsidRPr="0010014F">
        <w:rPr>
          <w:rFonts w:eastAsia="Times New Roman" w:cs="Times New Roman"/>
          <w:szCs w:val="24"/>
        </w:rPr>
        <w:t>ed</w:t>
      </w:r>
      <w:proofErr w:type="gramEnd"/>
      <w:r w:rsidRPr="0010014F">
        <w:rPr>
          <w:rFonts w:eastAsia="Times New Roman" w:cs="Times New Roman"/>
          <w:szCs w:val="24"/>
        </w:rPr>
        <w:t>.). New York, NY: Norton.</w:t>
      </w:r>
    </w:p>
    <w:p w14:paraId="5A04161A" w14:textId="101F0C28" w:rsidR="00125C5F" w:rsidRPr="0010014F" w:rsidRDefault="00125C5F" w:rsidP="00D337EC">
      <w:pPr>
        <w:spacing w:line="480" w:lineRule="auto"/>
        <w:ind w:left="720" w:hanging="720"/>
        <w:rPr>
          <w:rFonts w:eastAsia="Times New Roman" w:cs="Times New Roman"/>
          <w:szCs w:val="24"/>
        </w:rPr>
      </w:pPr>
      <w:proofErr w:type="spellStart"/>
      <w:proofErr w:type="gramStart"/>
      <w:r w:rsidRPr="0010014F">
        <w:rPr>
          <w:rFonts w:eastAsia="Times New Roman" w:cs="Times New Roman"/>
          <w:szCs w:val="24"/>
        </w:rPr>
        <w:t>Cozzarelli</w:t>
      </w:r>
      <w:proofErr w:type="spellEnd"/>
      <w:r w:rsidRPr="0010014F">
        <w:rPr>
          <w:rFonts w:eastAsia="Times New Roman" w:cs="Times New Roman"/>
          <w:szCs w:val="24"/>
        </w:rPr>
        <w:t xml:space="preserve">, C., Hoekstra, S. J., &amp; </w:t>
      </w:r>
      <w:proofErr w:type="spellStart"/>
      <w:r w:rsidRPr="0010014F">
        <w:rPr>
          <w:rFonts w:eastAsia="Times New Roman" w:cs="Times New Roman"/>
          <w:szCs w:val="24"/>
        </w:rPr>
        <w:t>Bylsma</w:t>
      </w:r>
      <w:proofErr w:type="spellEnd"/>
      <w:r w:rsidRPr="0010014F">
        <w:rPr>
          <w:rFonts w:eastAsia="Times New Roman" w:cs="Times New Roman"/>
          <w:szCs w:val="24"/>
        </w:rPr>
        <w:t>, W. H. (2000).</w:t>
      </w:r>
      <w:proofErr w:type="gramEnd"/>
      <w:r w:rsidRPr="0010014F">
        <w:rPr>
          <w:rFonts w:eastAsia="Times New Roman" w:cs="Times New Roman"/>
          <w:szCs w:val="24"/>
        </w:rPr>
        <w:t xml:space="preserve"> </w:t>
      </w:r>
      <w:proofErr w:type="gramStart"/>
      <w:r w:rsidRPr="0010014F">
        <w:rPr>
          <w:rFonts w:eastAsia="Times New Roman" w:cs="Times New Roman"/>
          <w:szCs w:val="24"/>
        </w:rPr>
        <w:t>General versus specif</w:t>
      </w:r>
      <w:r w:rsidR="00CD5A46" w:rsidRPr="0010014F">
        <w:rPr>
          <w:rFonts w:eastAsia="Times New Roman" w:cs="Times New Roman"/>
          <w:szCs w:val="24"/>
        </w:rPr>
        <w:t>ic mental models of attachment.</w:t>
      </w:r>
      <w:proofErr w:type="gramEnd"/>
      <w:r w:rsidR="00CD5A46" w:rsidRPr="0010014F">
        <w:rPr>
          <w:rFonts w:eastAsia="Times New Roman" w:cs="Times New Roman"/>
          <w:szCs w:val="24"/>
        </w:rPr>
        <w:t xml:space="preserve"> </w:t>
      </w:r>
      <w:r w:rsidRPr="0010014F">
        <w:rPr>
          <w:rFonts w:eastAsia="Times New Roman" w:cs="Times New Roman"/>
          <w:i/>
          <w:szCs w:val="24"/>
        </w:rPr>
        <w:t>Personality and Social Psychology Bulletin, 26</w:t>
      </w:r>
      <w:r w:rsidRPr="0010014F">
        <w:rPr>
          <w:rFonts w:eastAsia="Times New Roman" w:cs="Times New Roman"/>
          <w:szCs w:val="24"/>
        </w:rPr>
        <w:t>, 605</w:t>
      </w:r>
      <w:r w:rsidR="00DD52A1" w:rsidRPr="0010014F">
        <w:rPr>
          <w:rFonts w:eastAsia="Times New Roman" w:cs="Times New Roman"/>
          <w:szCs w:val="24"/>
        </w:rPr>
        <w:t>-</w:t>
      </w:r>
      <w:r w:rsidRPr="0010014F">
        <w:rPr>
          <w:rFonts w:eastAsia="Times New Roman" w:cs="Times New Roman"/>
          <w:szCs w:val="24"/>
        </w:rPr>
        <w:t xml:space="preserve">618. </w:t>
      </w:r>
    </w:p>
    <w:p w14:paraId="69D0DC01" w14:textId="5149277C" w:rsidR="00F967F4" w:rsidRPr="0010014F" w:rsidRDefault="00F967F4" w:rsidP="00F967F4">
      <w:pPr>
        <w:spacing w:line="480" w:lineRule="auto"/>
        <w:ind w:left="720" w:hanging="720"/>
        <w:rPr>
          <w:rFonts w:eastAsia="Times New Roman" w:cs="Times New Roman"/>
          <w:szCs w:val="24"/>
        </w:rPr>
      </w:pPr>
      <w:proofErr w:type="gramStart"/>
      <w:r w:rsidRPr="0010014F">
        <w:rPr>
          <w:rFonts w:eastAsia="Times New Roman" w:cs="Times New Roman"/>
          <w:szCs w:val="24"/>
        </w:rPr>
        <w:t xml:space="preserve">Crowell, J. A., Fraley, R. C., &amp; </w:t>
      </w:r>
      <w:proofErr w:type="spellStart"/>
      <w:r w:rsidRPr="0010014F">
        <w:rPr>
          <w:rFonts w:eastAsia="Times New Roman" w:cs="Times New Roman"/>
          <w:szCs w:val="24"/>
        </w:rPr>
        <w:t>Roisman</w:t>
      </w:r>
      <w:proofErr w:type="spellEnd"/>
      <w:r w:rsidRPr="0010014F">
        <w:rPr>
          <w:rFonts w:eastAsia="Times New Roman" w:cs="Times New Roman"/>
          <w:szCs w:val="24"/>
        </w:rPr>
        <w:t>, G. I. (2016).</w:t>
      </w:r>
      <w:proofErr w:type="gramEnd"/>
      <w:r w:rsidRPr="0010014F">
        <w:rPr>
          <w:rFonts w:eastAsia="Times New Roman" w:cs="Times New Roman"/>
          <w:szCs w:val="24"/>
        </w:rPr>
        <w:t xml:space="preserve"> </w:t>
      </w:r>
      <w:proofErr w:type="gramStart"/>
      <w:r w:rsidRPr="0010014F">
        <w:rPr>
          <w:rFonts w:eastAsia="Times New Roman" w:cs="Times New Roman"/>
          <w:szCs w:val="24"/>
        </w:rPr>
        <w:t>Measurement of individual differences in adult attachment.</w:t>
      </w:r>
      <w:proofErr w:type="gramEnd"/>
      <w:r w:rsidRPr="0010014F">
        <w:rPr>
          <w:rFonts w:eastAsia="Times New Roman" w:cs="Times New Roman"/>
          <w:szCs w:val="24"/>
        </w:rPr>
        <w:t xml:space="preserve"> </w:t>
      </w:r>
      <w:proofErr w:type="gramStart"/>
      <w:r w:rsidRPr="0010014F">
        <w:rPr>
          <w:rFonts w:eastAsia="Times New Roman" w:cs="Times New Roman"/>
          <w:szCs w:val="24"/>
        </w:rPr>
        <w:t xml:space="preserve">In J. Cassidy &amp; P. R. Shaver (Eds.), </w:t>
      </w:r>
      <w:r w:rsidRPr="0010014F">
        <w:rPr>
          <w:rFonts w:eastAsia="Times New Roman" w:cs="Times New Roman"/>
          <w:i/>
          <w:szCs w:val="24"/>
        </w:rPr>
        <w:t xml:space="preserve">Handbook of attachment </w:t>
      </w:r>
      <w:r w:rsidRPr="0010014F">
        <w:rPr>
          <w:rFonts w:eastAsia="Times New Roman" w:cs="Times New Roman"/>
          <w:szCs w:val="24"/>
        </w:rPr>
        <w:t>(3</w:t>
      </w:r>
      <w:r w:rsidRPr="0010014F">
        <w:rPr>
          <w:rFonts w:eastAsia="Times New Roman" w:cs="Times New Roman"/>
          <w:szCs w:val="24"/>
          <w:vertAlign w:val="superscript"/>
        </w:rPr>
        <w:t>rd</w:t>
      </w:r>
      <w:r w:rsidRPr="0010014F">
        <w:rPr>
          <w:rFonts w:eastAsia="Times New Roman" w:cs="Times New Roman"/>
          <w:szCs w:val="24"/>
        </w:rPr>
        <w:t xml:space="preserve"> ed., pp. 598</w:t>
      </w:r>
      <w:r w:rsidR="00DD52A1" w:rsidRPr="0010014F">
        <w:rPr>
          <w:rFonts w:eastAsia="Times New Roman" w:cs="Times New Roman"/>
          <w:szCs w:val="24"/>
        </w:rPr>
        <w:t>-</w:t>
      </w:r>
      <w:r w:rsidRPr="0010014F">
        <w:rPr>
          <w:rFonts w:eastAsia="Times New Roman" w:cs="Times New Roman"/>
          <w:szCs w:val="24"/>
        </w:rPr>
        <w:t>635).</w:t>
      </w:r>
      <w:proofErr w:type="gramEnd"/>
      <w:r w:rsidRPr="0010014F">
        <w:rPr>
          <w:rFonts w:eastAsia="Times New Roman" w:cs="Times New Roman"/>
          <w:szCs w:val="24"/>
        </w:rPr>
        <w:t xml:space="preserve"> New York, NY: Guilford Press.</w:t>
      </w:r>
    </w:p>
    <w:p w14:paraId="2793146F" w14:textId="5324EE06" w:rsidR="00F76E58" w:rsidRPr="0010014F" w:rsidRDefault="00F76E58" w:rsidP="00F76E58">
      <w:pPr>
        <w:spacing w:line="480" w:lineRule="auto"/>
        <w:ind w:left="720" w:hanging="720"/>
        <w:rPr>
          <w:rFonts w:eastAsia="MS Mincho" w:cs="Times New Roman"/>
          <w:color w:val="000000"/>
          <w:szCs w:val="24"/>
          <w:lang w:eastAsia="ja-JP"/>
        </w:rPr>
      </w:pPr>
      <w:r w:rsidRPr="0010014F">
        <w:rPr>
          <w:rFonts w:eastAsia="MS Mincho" w:cs="Times New Roman"/>
          <w:color w:val="000000"/>
          <w:szCs w:val="24"/>
          <w:lang w:eastAsia="ja-JP"/>
        </w:rPr>
        <w:t xml:space="preserve">Davis, E. B., Cuthbert, A. D., Hays, L. W., Aten, J. D., Van </w:t>
      </w:r>
      <w:proofErr w:type="spellStart"/>
      <w:r w:rsidRPr="0010014F">
        <w:rPr>
          <w:rFonts w:eastAsia="MS Mincho" w:cs="Times New Roman"/>
          <w:color w:val="000000"/>
          <w:szCs w:val="24"/>
          <w:lang w:eastAsia="ja-JP"/>
        </w:rPr>
        <w:t>Tongeren</w:t>
      </w:r>
      <w:proofErr w:type="spellEnd"/>
      <w:r w:rsidRPr="0010014F">
        <w:rPr>
          <w:rFonts w:eastAsia="MS Mincho" w:cs="Times New Roman"/>
          <w:color w:val="000000"/>
          <w:szCs w:val="24"/>
          <w:lang w:eastAsia="ja-JP"/>
        </w:rPr>
        <w:t xml:space="preserve">, </w:t>
      </w:r>
      <w:r w:rsidR="003F3A0B" w:rsidRPr="0010014F">
        <w:rPr>
          <w:rFonts w:eastAsia="MS Mincho" w:cs="Times New Roman"/>
          <w:color w:val="000000"/>
          <w:szCs w:val="24"/>
          <w:lang w:eastAsia="ja-JP"/>
        </w:rPr>
        <w:t xml:space="preserve">D. R.,… </w:t>
      </w:r>
      <w:proofErr w:type="spellStart"/>
      <w:proofErr w:type="gramStart"/>
      <w:r w:rsidRPr="0010014F">
        <w:rPr>
          <w:rFonts w:eastAsia="MS Mincho" w:cs="Times New Roman"/>
          <w:color w:val="000000"/>
          <w:szCs w:val="24"/>
          <w:lang w:eastAsia="ja-JP"/>
        </w:rPr>
        <w:t>Boan</w:t>
      </w:r>
      <w:proofErr w:type="spellEnd"/>
      <w:r w:rsidRPr="0010014F">
        <w:rPr>
          <w:rFonts w:eastAsia="MS Mincho" w:cs="Times New Roman"/>
          <w:color w:val="000000"/>
          <w:szCs w:val="24"/>
          <w:lang w:eastAsia="ja-JP"/>
        </w:rPr>
        <w:t>, D. (2016).</w:t>
      </w:r>
      <w:proofErr w:type="gramEnd"/>
      <w:r w:rsidRPr="0010014F">
        <w:rPr>
          <w:rFonts w:eastAsia="MS Mincho" w:cs="Times New Roman"/>
          <w:color w:val="000000"/>
          <w:szCs w:val="24"/>
          <w:lang w:eastAsia="ja-JP"/>
        </w:rPr>
        <w:t xml:space="preserve"> </w:t>
      </w:r>
      <w:proofErr w:type="gramStart"/>
      <w:r w:rsidRPr="0010014F">
        <w:rPr>
          <w:rFonts w:eastAsia="MS Mincho" w:cs="Times New Roman"/>
          <w:color w:val="000000"/>
          <w:szCs w:val="24"/>
          <w:lang w:eastAsia="ja-JP"/>
        </w:rPr>
        <w:t>Using qualitative and mixed methods to study relational spirituality.</w:t>
      </w:r>
      <w:proofErr w:type="gramEnd"/>
      <w:r w:rsidRPr="0010014F">
        <w:rPr>
          <w:rFonts w:eastAsia="MS Mincho" w:cs="Times New Roman"/>
          <w:i/>
          <w:color w:val="000000"/>
          <w:szCs w:val="24"/>
          <w:lang w:eastAsia="ja-JP"/>
        </w:rPr>
        <w:t xml:space="preserve"> Psychology of Religion and Spirituality, 8</w:t>
      </w:r>
      <w:r w:rsidRPr="0010014F">
        <w:rPr>
          <w:rFonts w:eastAsia="MS Mincho" w:cs="Times New Roman"/>
          <w:color w:val="000000"/>
          <w:szCs w:val="24"/>
          <w:lang w:eastAsia="ja-JP"/>
        </w:rPr>
        <w:t>, 92-98.</w:t>
      </w:r>
    </w:p>
    <w:p w14:paraId="5B9B7FDE" w14:textId="4A2CA07A" w:rsidR="0071259E" w:rsidRPr="0010014F" w:rsidRDefault="004E037C" w:rsidP="0071259E">
      <w:pPr>
        <w:spacing w:line="480" w:lineRule="auto"/>
        <w:ind w:left="720" w:hanging="720"/>
        <w:rPr>
          <w:rFonts w:eastAsia="MS Mincho" w:cs="Times New Roman"/>
          <w:color w:val="000000"/>
          <w:szCs w:val="24"/>
          <w:lang w:eastAsia="ja-JP"/>
        </w:rPr>
      </w:pPr>
      <w:proofErr w:type="gramStart"/>
      <w:r w:rsidRPr="0010014F">
        <w:rPr>
          <w:rFonts w:eastAsia="MS Mincho" w:cs="Times New Roman"/>
          <w:color w:val="000000"/>
          <w:szCs w:val="24"/>
          <w:lang w:eastAsia="ja-JP"/>
        </w:rPr>
        <w:t xml:space="preserve">Davis, E. B., Moriarty, G. L., &amp; </w:t>
      </w:r>
      <w:proofErr w:type="spellStart"/>
      <w:r w:rsidRPr="0010014F">
        <w:rPr>
          <w:rFonts w:eastAsia="MS Mincho" w:cs="Times New Roman"/>
          <w:color w:val="000000"/>
          <w:szCs w:val="24"/>
          <w:lang w:eastAsia="ja-JP"/>
        </w:rPr>
        <w:t>Mauch</w:t>
      </w:r>
      <w:proofErr w:type="spellEnd"/>
      <w:r w:rsidRPr="0010014F">
        <w:rPr>
          <w:rFonts w:eastAsia="MS Mincho" w:cs="Times New Roman"/>
          <w:color w:val="000000"/>
          <w:szCs w:val="24"/>
          <w:lang w:eastAsia="ja-JP"/>
        </w:rPr>
        <w:t>, J. C. (2013).</w:t>
      </w:r>
      <w:proofErr w:type="gramEnd"/>
      <w:r w:rsidRPr="0010014F">
        <w:rPr>
          <w:rFonts w:eastAsia="MS Mincho" w:cs="Times New Roman"/>
          <w:color w:val="000000"/>
          <w:szCs w:val="24"/>
          <w:lang w:eastAsia="ja-JP"/>
        </w:rPr>
        <w:t xml:space="preserve"> God images and god concepts: Definitions, development, and dynamics. </w:t>
      </w:r>
      <w:r w:rsidRPr="0010014F">
        <w:rPr>
          <w:rFonts w:eastAsia="MS Mincho" w:cs="Times New Roman"/>
          <w:i/>
          <w:color w:val="000000"/>
          <w:szCs w:val="24"/>
          <w:lang w:eastAsia="ja-JP"/>
        </w:rPr>
        <w:t>Psychology of Religion and Spirituality, 5</w:t>
      </w:r>
      <w:r w:rsidRPr="0010014F">
        <w:rPr>
          <w:rFonts w:eastAsia="MS Mincho" w:cs="Times New Roman"/>
          <w:color w:val="000000"/>
          <w:szCs w:val="24"/>
          <w:lang w:eastAsia="ja-JP"/>
        </w:rPr>
        <w:t>, 51</w:t>
      </w:r>
      <w:r w:rsidR="00DD52A1" w:rsidRPr="0010014F">
        <w:rPr>
          <w:rFonts w:eastAsia="MS Mincho" w:cs="Times New Roman"/>
          <w:color w:val="000000"/>
          <w:szCs w:val="24"/>
          <w:lang w:val="de-DE" w:eastAsia="ja-JP"/>
        </w:rPr>
        <w:t>-</w:t>
      </w:r>
      <w:r w:rsidRPr="0010014F">
        <w:rPr>
          <w:rFonts w:eastAsia="MS Mincho" w:cs="Times New Roman"/>
          <w:color w:val="000000"/>
          <w:szCs w:val="24"/>
          <w:lang w:eastAsia="ja-JP"/>
        </w:rPr>
        <w:t>60.</w:t>
      </w:r>
    </w:p>
    <w:p w14:paraId="2D1535F3" w14:textId="629F5E59" w:rsidR="0075150C" w:rsidRPr="0010014F" w:rsidRDefault="0075150C" w:rsidP="0071259E">
      <w:pPr>
        <w:spacing w:line="480" w:lineRule="auto"/>
        <w:ind w:left="720" w:hanging="720"/>
        <w:rPr>
          <w:rFonts w:eastAsia="MS Mincho" w:cs="Times New Roman"/>
          <w:color w:val="000000"/>
          <w:szCs w:val="24"/>
          <w:lang w:eastAsia="ja-JP"/>
        </w:rPr>
      </w:pPr>
      <w:proofErr w:type="gramStart"/>
      <w:r w:rsidRPr="0010014F">
        <w:rPr>
          <w:rFonts w:eastAsia="MS Mincho" w:cs="Times New Roman"/>
          <w:color w:val="000000"/>
          <w:szCs w:val="24"/>
          <w:lang w:eastAsia="ja-JP"/>
        </w:rPr>
        <w:t>Dodge,</w:t>
      </w:r>
      <w:proofErr w:type="gramEnd"/>
      <w:r w:rsidRPr="0010014F">
        <w:rPr>
          <w:rFonts w:eastAsia="MS Mincho" w:cs="Times New Roman"/>
          <w:color w:val="000000"/>
          <w:szCs w:val="24"/>
          <w:lang w:eastAsia="ja-JP"/>
        </w:rPr>
        <w:t xml:space="preserve"> R., Daly, A., </w:t>
      </w:r>
      <w:proofErr w:type="spellStart"/>
      <w:r w:rsidRPr="0010014F">
        <w:rPr>
          <w:rFonts w:eastAsia="MS Mincho" w:cs="Times New Roman"/>
          <w:color w:val="000000"/>
          <w:szCs w:val="24"/>
          <w:lang w:eastAsia="ja-JP"/>
        </w:rPr>
        <w:t>Huyton</w:t>
      </w:r>
      <w:proofErr w:type="spellEnd"/>
      <w:r w:rsidRPr="0010014F">
        <w:rPr>
          <w:rFonts w:eastAsia="MS Mincho" w:cs="Times New Roman"/>
          <w:color w:val="000000"/>
          <w:szCs w:val="24"/>
          <w:lang w:eastAsia="ja-JP"/>
        </w:rPr>
        <w:t xml:space="preserve">, J., &amp; Sanders, L. (2012). </w:t>
      </w:r>
      <w:proofErr w:type="gramStart"/>
      <w:r w:rsidRPr="0010014F">
        <w:rPr>
          <w:rFonts w:eastAsia="MS Mincho" w:cs="Times New Roman"/>
          <w:color w:val="000000"/>
          <w:szCs w:val="24"/>
          <w:lang w:eastAsia="ja-JP"/>
        </w:rPr>
        <w:t>The challenge of defining wellbeing.</w:t>
      </w:r>
      <w:proofErr w:type="gramEnd"/>
      <w:r w:rsidRPr="0010014F">
        <w:rPr>
          <w:rFonts w:eastAsia="MS Mincho" w:cs="Times New Roman"/>
          <w:color w:val="000000"/>
          <w:szCs w:val="24"/>
          <w:lang w:eastAsia="ja-JP"/>
        </w:rPr>
        <w:t xml:space="preserve"> </w:t>
      </w:r>
      <w:r w:rsidRPr="0010014F">
        <w:rPr>
          <w:rFonts w:eastAsia="MS Mincho" w:cs="Times New Roman"/>
          <w:i/>
          <w:color w:val="000000"/>
          <w:szCs w:val="24"/>
          <w:lang w:eastAsia="ja-JP"/>
        </w:rPr>
        <w:t>International Journal of Well-Being, 2</w:t>
      </w:r>
      <w:r w:rsidRPr="0010014F">
        <w:rPr>
          <w:rFonts w:eastAsia="MS Mincho" w:cs="Times New Roman"/>
          <w:color w:val="000000"/>
          <w:szCs w:val="24"/>
          <w:lang w:eastAsia="ja-JP"/>
        </w:rPr>
        <w:t>, 222-235.</w:t>
      </w:r>
    </w:p>
    <w:p w14:paraId="335064E0" w14:textId="34AC70C8" w:rsidR="001F5CA2" w:rsidRPr="001F5CA2" w:rsidRDefault="001F5CA2" w:rsidP="003A4CC8">
      <w:pPr>
        <w:pStyle w:val="RefText"/>
        <w:spacing w:line="480" w:lineRule="auto"/>
        <w:ind w:left="709" w:hanging="709"/>
        <w:jc w:val="left"/>
        <w:rPr>
          <w:rFonts w:ascii="Times New Roman" w:hAnsi="Times New Roman" w:cs="Times New Roman"/>
          <w:sz w:val="24"/>
          <w:szCs w:val="24"/>
        </w:rPr>
      </w:pPr>
      <w:r>
        <w:rPr>
          <w:rFonts w:ascii="Times New Roman" w:hAnsi="Times New Roman" w:cs="Times New Roman"/>
          <w:sz w:val="24"/>
          <w:szCs w:val="24"/>
        </w:rPr>
        <w:t xml:space="preserve">Esposito, J. (1998). </w:t>
      </w:r>
      <w:r>
        <w:rPr>
          <w:rFonts w:ascii="Times New Roman" w:hAnsi="Times New Roman" w:cs="Times New Roman"/>
          <w:i/>
          <w:sz w:val="24"/>
          <w:szCs w:val="24"/>
        </w:rPr>
        <w:t xml:space="preserve">Islam: The straight path </w:t>
      </w:r>
      <w:r>
        <w:rPr>
          <w:rFonts w:ascii="Times New Roman" w:hAnsi="Times New Roman" w:cs="Times New Roman"/>
          <w:sz w:val="24"/>
          <w:szCs w:val="24"/>
        </w:rPr>
        <w:t>(3</w:t>
      </w:r>
      <w:r w:rsidRPr="001F5CA2">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York, NY: Oxford University Press.</w:t>
      </w:r>
    </w:p>
    <w:p w14:paraId="42C757FB" w14:textId="565A15C8" w:rsidR="00653224" w:rsidRPr="00653224" w:rsidRDefault="00653224" w:rsidP="003A4CC8">
      <w:pPr>
        <w:pStyle w:val="RefText"/>
        <w:spacing w:line="480" w:lineRule="auto"/>
        <w:ind w:left="709" w:hanging="709"/>
        <w:jc w:val="left"/>
        <w:rPr>
          <w:rFonts w:ascii="Times New Roman" w:hAnsi="Times New Roman" w:cs="Times New Roman"/>
          <w:sz w:val="24"/>
          <w:szCs w:val="24"/>
        </w:rPr>
      </w:pPr>
      <w:r>
        <w:rPr>
          <w:rFonts w:ascii="Times New Roman" w:hAnsi="Times New Roman" w:cs="Times New Roman"/>
          <w:sz w:val="24"/>
          <w:szCs w:val="24"/>
        </w:rPr>
        <w:t xml:space="preserve">Fischer, P., Ai, A., Aydin, N., Frey, D., &amp; Haslam, S. (2010). </w:t>
      </w:r>
      <w:proofErr w:type="gramStart"/>
      <w:r>
        <w:rPr>
          <w:rFonts w:ascii="Times New Roman" w:hAnsi="Times New Roman" w:cs="Times New Roman"/>
          <w:sz w:val="24"/>
          <w:szCs w:val="24"/>
        </w:rPr>
        <w:t>The relationship between religious identity and preferred coping strategies.</w:t>
      </w:r>
      <w:proofErr w:type="gramEnd"/>
      <w:r>
        <w:rPr>
          <w:rFonts w:ascii="Times New Roman" w:hAnsi="Times New Roman" w:cs="Times New Roman"/>
          <w:sz w:val="24"/>
          <w:szCs w:val="24"/>
        </w:rPr>
        <w:t xml:space="preserve"> </w:t>
      </w:r>
      <w:r>
        <w:rPr>
          <w:rFonts w:ascii="Times New Roman" w:hAnsi="Times New Roman" w:cs="Times New Roman"/>
          <w:i/>
          <w:sz w:val="24"/>
          <w:szCs w:val="24"/>
        </w:rPr>
        <w:t>Review of General Psychology, 14</w:t>
      </w:r>
      <w:r>
        <w:rPr>
          <w:rFonts w:ascii="Times New Roman" w:hAnsi="Times New Roman" w:cs="Times New Roman"/>
          <w:sz w:val="24"/>
          <w:szCs w:val="24"/>
        </w:rPr>
        <w:t>, 365-381.</w:t>
      </w:r>
    </w:p>
    <w:p w14:paraId="715DC0FD" w14:textId="135DEBF7" w:rsidR="007B357C" w:rsidRPr="007B357C" w:rsidRDefault="007B357C" w:rsidP="003A4CC8">
      <w:pPr>
        <w:pStyle w:val="RefText"/>
        <w:spacing w:line="480" w:lineRule="auto"/>
        <w:ind w:left="709" w:hanging="709"/>
        <w:jc w:val="left"/>
        <w:rPr>
          <w:rFonts w:ascii="Times New Roman" w:hAnsi="Times New Roman" w:cs="Times New Roman"/>
          <w:sz w:val="24"/>
          <w:szCs w:val="24"/>
        </w:rPr>
      </w:pPr>
      <w:proofErr w:type="gramStart"/>
      <w:r>
        <w:rPr>
          <w:rFonts w:ascii="Times New Roman" w:hAnsi="Times New Roman" w:cs="Times New Roman"/>
          <w:sz w:val="24"/>
          <w:szCs w:val="24"/>
        </w:rPr>
        <w:t>Froese, P., &amp; Bader, C. (</w:t>
      </w:r>
      <w:r w:rsidR="00293F85">
        <w:rPr>
          <w:rFonts w:ascii="Times New Roman" w:hAnsi="Times New Roman" w:cs="Times New Roman"/>
          <w:sz w:val="24"/>
          <w:szCs w:val="24"/>
        </w:rPr>
        <w:t>2010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America’s four gods</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NY: Oxford University Press.</w:t>
      </w:r>
    </w:p>
    <w:p w14:paraId="09BC8ADA" w14:textId="330F69E2" w:rsidR="003A30AF" w:rsidRPr="003A30AF" w:rsidRDefault="003A30AF" w:rsidP="003A4CC8">
      <w:pPr>
        <w:pStyle w:val="RefText"/>
        <w:spacing w:line="480" w:lineRule="auto"/>
        <w:ind w:left="709" w:hanging="709"/>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Ghorbani</w:t>
      </w:r>
      <w:proofErr w:type="spellEnd"/>
      <w:r>
        <w:rPr>
          <w:rFonts w:ascii="Times New Roman" w:hAnsi="Times New Roman" w:cs="Times New Roman"/>
          <w:sz w:val="24"/>
          <w:szCs w:val="24"/>
        </w:rPr>
        <w:t xml:space="preserve">, N., Watson, P., </w:t>
      </w:r>
      <w:proofErr w:type="spellStart"/>
      <w:r>
        <w:rPr>
          <w:rFonts w:ascii="Times New Roman" w:hAnsi="Times New Roman" w:cs="Times New Roman"/>
          <w:sz w:val="24"/>
          <w:szCs w:val="24"/>
        </w:rPr>
        <w:t>Geranmayepour</w:t>
      </w:r>
      <w:proofErr w:type="spellEnd"/>
      <w:r>
        <w:rPr>
          <w:rFonts w:ascii="Times New Roman" w:hAnsi="Times New Roman" w:cs="Times New Roman"/>
          <w:sz w:val="24"/>
          <w:szCs w:val="24"/>
        </w:rPr>
        <w:t>, S., &amp; Chen, Z. (2014).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Measuring Muslim spirituality.</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Muslim Mental Health, 8</w:t>
      </w:r>
      <w:r>
        <w:rPr>
          <w:rFonts w:ascii="Times New Roman" w:hAnsi="Times New Roman" w:cs="Times New Roman"/>
          <w:sz w:val="24"/>
          <w:szCs w:val="24"/>
        </w:rPr>
        <w:t>, 77-94.</w:t>
      </w:r>
    </w:p>
    <w:p w14:paraId="02376EED" w14:textId="7CBD6AF1" w:rsidR="003A30AF" w:rsidRPr="003A30AF" w:rsidRDefault="003A30AF" w:rsidP="003A4CC8">
      <w:pPr>
        <w:pStyle w:val="RefText"/>
        <w:spacing w:line="480" w:lineRule="auto"/>
        <w:ind w:left="709" w:hanging="709"/>
        <w:jc w:val="left"/>
        <w:rPr>
          <w:rFonts w:ascii="Times New Roman" w:hAnsi="Times New Roman" w:cs="Times New Roman"/>
          <w:sz w:val="24"/>
          <w:szCs w:val="24"/>
        </w:rPr>
      </w:pPr>
      <w:proofErr w:type="spellStart"/>
      <w:proofErr w:type="gramStart"/>
      <w:r>
        <w:rPr>
          <w:rFonts w:ascii="Times New Roman" w:hAnsi="Times New Roman" w:cs="Times New Roman"/>
          <w:sz w:val="24"/>
          <w:szCs w:val="24"/>
        </w:rPr>
        <w:t>Ghorbani</w:t>
      </w:r>
      <w:proofErr w:type="spellEnd"/>
      <w:r>
        <w:rPr>
          <w:rFonts w:ascii="Times New Roman" w:hAnsi="Times New Roman" w:cs="Times New Roman"/>
          <w:sz w:val="24"/>
          <w:szCs w:val="24"/>
        </w:rPr>
        <w:t xml:space="preserve">, N., Watson, P., </w:t>
      </w:r>
      <w:proofErr w:type="spellStart"/>
      <w:r>
        <w:rPr>
          <w:rFonts w:ascii="Times New Roman" w:hAnsi="Times New Roman" w:cs="Times New Roman"/>
          <w:sz w:val="24"/>
          <w:szCs w:val="24"/>
        </w:rPr>
        <w:t>Omidbeiki</w:t>
      </w:r>
      <w:proofErr w:type="spellEnd"/>
      <w:r>
        <w:rPr>
          <w:rFonts w:ascii="Times New Roman" w:hAnsi="Times New Roman" w:cs="Times New Roman"/>
          <w:sz w:val="24"/>
          <w:szCs w:val="24"/>
        </w:rPr>
        <w:t>, M., &amp; Chen, Z. (2016).</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Muslim attachments to God and the “perfect man” (</w:t>
      </w:r>
      <w:proofErr w:type="spellStart"/>
      <w:r>
        <w:rPr>
          <w:rFonts w:ascii="Times New Roman" w:hAnsi="Times New Roman" w:cs="Times New Roman"/>
          <w:sz w:val="24"/>
          <w:szCs w:val="24"/>
        </w:rPr>
        <w:t>Ensan</w:t>
      </w:r>
      <w:proofErr w:type="spellEnd"/>
      <w:r>
        <w:rPr>
          <w:rFonts w:ascii="Times New Roman" w:hAnsi="Times New Roman" w:cs="Times New Roman"/>
          <w:sz w:val="24"/>
          <w:szCs w:val="24"/>
        </w:rPr>
        <w:t xml:space="preserve">-e </w:t>
      </w:r>
      <w:proofErr w:type="spellStart"/>
      <w:r>
        <w:rPr>
          <w:rFonts w:ascii="Times New Roman" w:hAnsi="Times New Roman" w:cs="Times New Roman"/>
          <w:sz w:val="24"/>
          <w:szCs w:val="24"/>
        </w:rPr>
        <w:t>Kamel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sz w:val="24"/>
          <w:szCs w:val="24"/>
        </w:rPr>
        <w:t>Psychology of Religion and Spirituality, 8</w:t>
      </w:r>
      <w:r>
        <w:rPr>
          <w:rFonts w:ascii="Times New Roman" w:hAnsi="Times New Roman" w:cs="Times New Roman"/>
          <w:sz w:val="24"/>
          <w:szCs w:val="24"/>
        </w:rPr>
        <w:t>, 318-329.</w:t>
      </w:r>
    </w:p>
    <w:p w14:paraId="49851F57" w14:textId="6B825658" w:rsidR="00724AF2" w:rsidRPr="00724AF2" w:rsidRDefault="00724AF2" w:rsidP="003A4CC8">
      <w:pPr>
        <w:pStyle w:val="RefText"/>
        <w:spacing w:line="480" w:lineRule="auto"/>
        <w:ind w:left="709" w:hanging="709"/>
        <w:jc w:val="left"/>
        <w:rPr>
          <w:rFonts w:ascii="Times New Roman" w:hAnsi="Times New Roman" w:cs="Times New Roman"/>
          <w:sz w:val="24"/>
          <w:szCs w:val="24"/>
        </w:rPr>
      </w:pPr>
      <w:r>
        <w:rPr>
          <w:rFonts w:ascii="Times New Roman" w:hAnsi="Times New Roman" w:cs="Times New Roman"/>
          <w:sz w:val="24"/>
          <w:szCs w:val="24"/>
        </w:rPr>
        <w:lastRenderedPageBreak/>
        <w:t xml:space="preserve">Glaser, I. (1986). </w:t>
      </w:r>
      <w:proofErr w:type="gramStart"/>
      <w:r>
        <w:rPr>
          <w:rFonts w:ascii="Times New Roman" w:hAnsi="Times New Roman" w:cs="Times New Roman"/>
          <w:sz w:val="24"/>
          <w:szCs w:val="24"/>
        </w:rPr>
        <w:t>The concept of relationship as a key to the comparative understanding of Christianity and Islam.</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Themelios</w:t>
      </w:r>
      <w:proofErr w:type="spellEnd"/>
      <w:r>
        <w:rPr>
          <w:rFonts w:ascii="Times New Roman" w:hAnsi="Times New Roman" w:cs="Times New Roman"/>
          <w:i/>
          <w:sz w:val="24"/>
          <w:szCs w:val="24"/>
        </w:rPr>
        <w:t>, 11</w:t>
      </w:r>
      <w:r>
        <w:rPr>
          <w:rFonts w:ascii="Times New Roman" w:hAnsi="Times New Roman" w:cs="Times New Roman"/>
          <w:sz w:val="24"/>
          <w:szCs w:val="24"/>
        </w:rPr>
        <w:t xml:space="preserve">(2), 57–60. </w:t>
      </w:r>
    </w:p>
    <w:p w14:paraId="26C9FBD6" w14:textId="7A63A41A" w:rsidR="00B711AC" w:rsidRPr="0010014F" w:rsidRDefault="00B711AC" w:rsidP="003A4CC8">
      <w:pPr>
        <w:pStyle w:val="RefText"/>
        <w:spacing w:line="480" w:lineRule="auto"/>
        <w:ind w:left="709" w:hanging="709"/>
        <w:jc w:val="left"/>
        <w:rPr>
          <w:rFonts w:ascii="Times New Roman" w:hAnsi="Times New Roman" w:cs="Times New Roman"/>
          <w:sz w:val="24"/>
          <w:szCs w:val="24"/>
        </w:rPr>
      </w:pPr>
      <w:proofErr w:type="spellStart"/>
      <w:r w:rsidRPr="0010014F">
        <w:rPr>
          <w:rFonts w:ascii="Times New Roman" w:hAnsi="Times New Roman" w:cs="Times New Roman"/>
          <w:sz w:val="24"/>
          <w:szCs w:val="24"/>
        </w:rPr>
        <w:t>Granqvist</w:t>
      </w:r>
      <w:proofErr w:type="spellEnd"/>
      <w:r w:rsidRPr="0010014F">
        <w:rPr>
          <w:rFonts w:ascii="Times New Roman" w:hAnsi="Times New Roman" w:cs="Times New Roman"/>
          <w:sz w:val="24"/>
          <w:szCs w:val="24"/>
        </w:rPr>
        <w:t xml:space="preserve">, P. (2014). </w:t>
      </w:r>
      <w:proofErr w:type="gramStart"/>
      <w:r w:rsidRPr="0010014F">
        <w:rPr>
          <w:rFonts w:ascii="Times New Roman" w:hAnsi="Times New Roman" w:cs="Times New Roman"/>
          <w:sz w:val="24"/>
          <w:szCs w:val="24"/>
        </w:rPr>
        <w:t>Mental health and religion from an attachment viewpoint.</w:t>
      </w:r>
      <w:proofErr w:type="gramEnd"/>
      <w:r w:rsidRPr="0010014F">
        <w:rPr>
          <w:rFonts w:ascii="Times New Roman" w:hAnsi="Times New Roman" w:cs="Times New Roman"/>
          <w:sz w:val="24"/>
          <w:szCs w:val="24"/>
        </w:rPr>
        <w:t xml:space="preserve"> </w:t>
      </w:r>
      <w:r w:rsidRPr="0010014F">
        <w:rPr>
          <w:rFonts w:ascii="Times New Roman" w:hAnsi="Times New Roman" w:cs="Times New Roman"/>
          <w:i/>
          <w:sz w:val="24"/>
          <w:szCs w:val="24"/>
        </w:rPr>
        <w:t>Mental Health, Religion, &amp; Culture, 17</w:t>
      </w:r>
      <w:r w:rsidRPr="0010014F">
        <w:rPr>
          <w:rFonts w:ascii="Times New Roman" w:hAnsi="Times New Roman" w:cs="Times New Roman"/>
          <w:sz w:val="24"/>
          <w:szCs w:val="24"/>
        </w:rPr>
        <w:t>, 777</w:t>
      </w:r>
      <w:r w:rsidR="003D748A" w:rsidRPr="0010014F">
        <w:rPr>
          <w:rFonts w:ascii="Times New Roman" w:hAnsi="Times New Roman" w:cs="Times New Roman"/>
          <w:sz w:val="24"/>
          <w:szCs w:val="24"/>
        </w:rPr>
        <w:t>-793.</w:t>
      </w:r>
    </w:p>
    <w:p w14:paraId="736C6513" w14:textId="2A1A7270" w:rsidR="00DE0376" w:rsidRPr="0010014F" w:rsidRDefault="001F5A34" w:rsidP="003A4CC8">
      <w:pPr>
        <w:pStyle w:val="RefText"/>
        <w:spacing w:line="480" w:lineRule="auto"/>
        <w:ind w:left="709" w:hanging="709"/>
        <w:jc w:val="left"/>
        <w:rPr>
          <w:rFonts w:cs="Times New Roman"/>
          <w:szCs w:val="24"/>
        </w:rPr>
      </w:pPr>
      <w:proofErr w:type="spellStart"/>
      <w:proofErr w:type="gramStart"/>
      <w:r w:rsidRPr="0010014F">
        <w:rPr>
          <w:rFonts w:ascii="Times New Roman" w:hAnsi="Times New Roman" w:cs="Times New Roman"/>
          <w:sz w:val="24"/>
          <w:szCs w:val="24"/>
        </w:rPr>
        <w:t>Granqvist</w:t>
      </w:r>
      <w:proofErr w:type="spellEnd"/>
      <w:r w:rsidRPr="0010014F">
        <w:rPr>
          <w:rFonts w:ascii="Times New Roman" w:hAnsi="Times New Roman" w:cs="Times New Roman"/>
          <w:sz w:val="24"/>
          <w:szCs w:val="24"/>
        </w:rPr>
        <w:t xml:space="preserve">, P., &amp; </w:t>
      </w:r>
      <w:proofErr w:type="spellStart"/>
      <w:r w:rsidRPr="0010014F">
        <w:rPr>
          <w:rFonts w:ascii="Times New Roman" w:hAnsi="Times New Roman" w:cs="Times New Roman"/>
          <w:sz w:val="24"/>
          <w:szCs w:val="24"/>
        </w:rPr>
        <w:t>Hagekull</w:t>
      </w:r>
      <w:proofErr w:type="spellEnd"/>
      <w:r w:rsidRPr="0010014F">
        <w:rPr>
          <w:rFonts w:ascii="Times New Roman" w:hAnsi="Times New Roman" w:cs="Times New Roman"/>
          <w:sz w:val="24"/>
          <w:szCs w:val="24"/>
        </w:rPr>
        <w:t>, B. (2003).</w:t>
      </w:r>
      <w:proofErr w:type="gramEnd"/>
      <w:r w:rsidRPr="0010014F">
        <w:rPr>
          <w:rFonts w:ascii="Times New Roman" w:hAnsi="Times New Roman" w:cs="Times New Roman"/>
          <w:sz w:val="24"/>
          <w:szCs w:val="24"/>
        </w:rPr>
        <w:t xml:space="preserve"> </w:t>
      </w:r>
      <w:proofErr w:type="gramStart"/>
      <w:r w:rsidRPr="0010014F">
        <w:rPr>
          <w:rFonts w:ascii="Times New Roman" w:hAnsi="Times New Roman" w:cs="Times New Roman"/>
          <w:sz w:val="24"/>
          <w:szCs w:val="24"/>
        </w:rPr>
        <w:t xml:space="preserve">Longitudinal predictions of </w:t>
      </w:r>
      <w:r w:rsidR="00365F55" w:rsidRPr="0010014F">
        <w:rPr>
          <w:rFonts w:ascii="Times New Roman" w:hAnsi="Times New Roman" w:cs="Times New Roman"/>
          <w:sz w:val="24"/>
          <w:szCs w:val="24"/>
        </w:rPr>
        <w:t>religious change in adolescence</w:t>
      </w:r>
      <w:r w:rsidRPr="0010014F">
        <w:rPr>
          <w:rFonts w:ascii="Times New Roman" w:hAnsi="Times New Roman" w:cs="Times New Roman"/>
          <w:sz w:val="24"/>
          <w:szCs w:val="24"/>
        </w:rPr>
        <w:t>.</w:t>
      </w:r>
      <w:proofErr w:type="gramEnd"/>
      <w:r w:rsidRPr="0010014F">
        <w:rPr>
          <w:rFonts w:ascii="Times New Roman" w:hAnsi="Times New Roman" w:cs="Times New Roman"/>
          <w:sz w:val="24"/>
          <w:szCs w:val="24"/>
        </w:rPr>
        <w:t xml:space="preserve"> </w:t>
      </w:r>
      <w:r w:rsidRPr="0010014F">
        <w:rPr>
          <w:rFonts w:ascii="Times New Roman" w:hAnsi="Times New Roman" w:cs="Times New Roman"/>
          <w:i/>
          <w:iCs/>
          <w:sz w:val="24"/>
          <w:szCs w:val="24"/>
        </w:rPr>
        <w:t>Journal of Social and Personal Relationships, 20</w:t>
      </w:r>
      <w:r w:rsidRPr="0010014F">
        <w:rPr>
          <w:rFonts w:ascii="Times New Roman" w:hAnsi="Times New Roman" w:cs="Times New Roman"/>
          <w:sz w:val="24"/>
          <w:szCs w:val="24"/>
        </w:rPr>
        <w:t>, 793</w:t>
      </w:r>
      <w:r w:rsidR="00DD52A1" w:rsidRPr="0010014F">
        <w:rPr>
          <w:rFonts w:ascii="Times New Roman" w:hAnsi="Times New Roman" w:cs="Times New Roman"/>
          <w:sz w:val="24"/>
          <w:szCs w:val="24"/>
        </w:rPr>
        <w:t>-</w:t>
      </w:r>
      <w:r w:rsidRPr="0010014F">
        <w:rPr>
          <w:rFonts w:ascii="Times New Roman" w:hAnsi="Times New Roman" w:cs="Times New Roman"/>
          <w:sz w:val="24"/>
          <w:szCs w:val="24"/>
        </w:rPr>
        <w:t>817.</w:t>
      </w:r>
    </w:p>
    <w:p w14:paraId="39A405F1" w14:textId="52626BA8" w:rsidR="00BD5E2C" w:rsidRPr="0010014F" w:rsidRDefault="00BD5E2C" w:rsidP="00BD5E2C">
      <w:pPr>
        <w:spacing w:line="480" w:lineRule="auto"/>
        <w:ind w:left="720" w:hanging="720"/>
        <w:rPr>
          <w:rFonts w:cs="Times New Roman"/>
          <w:szCs w:val="24"/>
        </w:rPr>
      </w:pPr>
      <w:proofErr w:type="spellStart"/>
      <w:proofErr w:type="gramStart"/>
      <w:r w:rsidRPr="0010014F">
        <w:rPr>
          <w:rFonts w:cs="Times New Roman"/>
          <w:color w:val="000000" w:themeColor="text1"/>
        </w:rPr>
        <w:t>Granqvist</w:t>
      </w:r>
      <w:proofErr w:type="spellEnd"/>
      <w:r w:rsidRPr="0010014F">
        <w:rPr>
          <w:rFonts w:cs="Times New Roman"/>
          <w:color w:val="000000" w:themeColor="text1"/>
        </w:rPr>
        <w:t xml:space="preserve">, </w:t>
      </w:r>
      <w:r w:rsidR="007452AE" w:rsidRPr="0010014F">
        <w:rPr>
          <w:rFonts w:cs="Times New Roman"/>
          <w:color w:val="000000" w:themeColor="text1"/>
        </w:rPr>
        <w:t xml:space="preserve">P., &amp; Kirkpatrick, L. </w:t>
      </w:r>
      <w:r w:rsidRPr="0010014F">
        <w:rPr>
          <w:rFonts w:cs="Times New Roman"/>
          <w:color w:val="000000" w:themeColor="text1"/>
        </w:rPr>
        <w:t>(2004).</w:t>
      </w:r>
      <w:proofErr w:type="gramEnd"/>
      <w:r w:rsidRPr="0010014F">
        <w:rPr>
          <w:rFonts w:cs="Times New Roman"/>
          <w:color w:val="000000" w:themeColor="text1"/>
        </w:rPr>
        <w:t xml:space="preserve"> Religious conversion and per</w:t>
      </w:r>
      <w:r w:rsidR="007452AE" w:rsidRPr="0010014F">
        <w:rPr>
          <w:rFonts w:cs="Times New Roman"/>
          <w:color w:val="000000" w:themeColor="text1"/>
        </w:rPr>
        <w:t>ceived childhood attachment</w:t>
      </w:r>
      <w:r w:rsidRPr="0010014F">
        <w:rPr>
          <w:rFonts w:cs="Times New Roman"/>
          <w:color w:val="000000" w:themeColor="text1"/>
        </w:rPr>
        <w:t xml:space="preserve">. </w:t>
      </w:r>
      <w:r w:rsidR="007452AE" w:rsidRPr="0010014F">
        <w:rPr>
          <w:rFonts w:cs="Times New Roman"/>
          <w:i/>
          <w:color w:val="000000" w:themeColor="text1"/>
        </w:rPr>
        <w:t xml:space="preserve">The </w:t>
      </w:r>
      <w:r w:rsidRPr="0010014F">
        <w:rPr>
          <w:rFonts w:cs="Times New Roman"/>
          <w:i/>
          <w:color w:val="000000" w:themeColor="text1"/>
        </w:rPr>
        <w:t xml:space="preserve">International Journal for the Psychology of Religion, 14, </w:t>
      </w:r>
      <w:r w:rsidRPr="0010014F">
        <w:rPr>
          <w:rFonts w:cs="Times New Roman"/>
          <w:color w:val="000000" w:themeColor="text1"/>
        </w:rPr>
        <w:t>223</w:t>
      </w:r>
      <w:r w:rsidR="00DD52A1" w:rsidRPr="0010014F">
        <w:rPr>
          <w:rFonts w:cs="Times New Roman"/>
          <w:color w:val="000000" w:themeColor="text1"/>
        </w:rPr>
        <w:t>-</w:t>
      </w:r>
      <w:r w:rsidRPr="0010014F">
        <w:rPr>
          <w:rFonts w:cs="Times New Roman"/>
          <w:color w:val="000000" w:themeColor="text1"/>
        </w:rPr>
        <w:t>250.</w:t>
      </w:r>
      <w:r w:rsidRPr="0010014F">
        <w:rPr>
          <w:rFonts w:cs="Times New Roman"/>
          <w:szCs w:val="24"/>
        </w:rPr>
        <w:t xml:space="preserve"> </w:t>
      </w:r>
    </w:p>
    <w:p w14:paraId="43202395" w14:textId="53A12715" w:rsidR="004E037C" w:rsidRPr="0010014F" w:rsidRDefault="004E037C" w:rsidP="00D337EC">
      <w:pPr>
        <w:spacing w:line="480" w:lineRule="auto"/>
        <w:ind w:left="720" w:hanging="720"/>
        <w:rPr>
          <w:rFonts w:cs="Times New Roman"/>
          <w:szCs w:val="24"/>
        </w:rPr>
      </w:pPr>
      <w:proofErr w:type="spellStart"/>
      <w:proofErr w:type="gramStart"/>
      <w:r w:rsidRPr="0010014F">
        <w:rPr>
          <w:rFonts w:cs="Times New Roman"/>
          <w:color w:val="000000" w:themeColor="text1"/>
        </w:rPr>
        <w:t>Granqvist</w:t>
      </w:r>
      <w:proofErr w:type="spellEnd"/>
      <w:r w:rsidRPr="0010014F">
        <w:rPr>
          <w:rFonts w:cs="Times New Roman"/>
          <w:color w:val="000000" w:themeColor="text1"/>
        </w:rPr>
        <w:t>, P., &amp; Kirkpatrick, L. A. (2013).</w:t>
      </w:r>
      <w:proofErr w:type="gramEnd"/>
      <w:r w:rsidRPr="0010014F">
        <w:rPr>
          <w:rFonts w:cs="Times New Roman"/>
          <w:color w:val="000000" w:themeColor="text1"/>
        </w:rPr>
        <w:t xml:space="preserve"> </w:t>
      </w:r>
      <w:proofErr w:type="gramStart"/>
      <w:r w:rsidRPr="0010014F">
        <w:rPr>
          <w:rFonts w:cs="Times New Roman"/>
          <w:color w:val="000000" w:themeColor="text1"/>
        </w:rPr>
        <w:t>Religion, spirituality, and attachment.</w:t>
      </w:r>
      <w:proofErr w:type="gramEnd"/>
      <w:r w:rsidRPr="0010014F">
        <w:rPr>
          <w:rFonts w:cs="Times New Roman"/>
          <w:color w:val="000000" w:themeColor="text1"/>
        </w:rPr>
        <w:t xml:space="preserve"> In K. I. </w:t>
      </w:r>
      <w:proofErr w:type="spellStart"/>
      <w:r w:rsidRPr="0010014F">
        <w:rPr>
          <w:rFonts w:cs="Times New Roman"/>
          <w:color w:val="000000" w:themeColor="text1"/>
        </w:rPr>
        <w:t>Pargament</w:t>
      </w:r>
      <w:proofErr w:type="spellEnd"/>
      <w:r w:rsidRPr="0010014F">
        <w:rPr>
          <w:rFonts w:cs="Times New Roman"/>
          <w:color w:val="000000" w:themeColor="text1"/>
        </w:rPr>
        <w:t xml:space="preserve"> (Ed.), </w:t>
      </w:r>
      <w:r w:rsidRPr="0010014F">
        <w:rPr>
          <w:rFonts w:cs="Times New Roman"/>
          <w:i/>
          <w:color w:val="000000" w:themeColor="text1"/>
        </w:rPr>
        <w:t xml:space="preserve">APA handbook of psychology, religion, and spirituality: Vol. 1 </w:t>
      </w:r>
      <w:r w:rsidRPr="0010014F">
        <w:rPr>
          <w:rFonts w:cs="Times New Roman"/>
          <w:color w:val="000000" w:themeColor="text1"/>
        </w:rPr>
        <w:t>(pp. 139</w:t>
      </w:r>
      <w:r w:rsidR="00DD52A1" w:rsidRPr="0010014F">
        <w:rPr>
          <w:rFonts w:cs="Times New Roman"/>
          <w:color w:val="000000" w:themeColor="text1"/>
          <w:lang w:val="de-DE"/>
        </w:rPr>
        <w:t>-</w:t>
      </w:r>
      <w:r w:rsidRPr="0010014F">
        <w:rPr>
          <w:rFonts w:cs="Times New Roman"/>
          <w:color w:val="000000" w:themeColor="text1"/>
        </w:rPr>
        <w:t xml:space="preserve">155). Washington, DC: </w:t>
      </w:r>
      <w:r w:rsidR="00CD5A46" w:rsidRPr="0010014F">
        <w:rPr>
          <w:rFonts w:cs="Times New Roman"/>
          <w:color w:val="000000" w:themeColor="text1"/>
        </w:rPr>
        <w:t>APA</w:t>
      </w:r>
      <w:r w:rsidRPr="0010014F">
        <w:rPr>
          <w:rFonts w:cs="Times New Roman"/>
          <w:color w:val="000000" w:themeColor="text1"/>
        </w:rPr>
        <w:t>.</w:t>
      </w:r>
      <w:r w:rsidRPr="0010014F">
        <w:rPr>
          <w:rFonts w:cs="Times New Roman"/>
          <w:szCs w:val="24"/>
        </w:rPr>
        <w:t xml:space="preserve"> </w:t>
      </w:r>
    </w:p>
    <w:p w14:paraId="4301F53A" w14:textId="639A6E25" w:rsidR="00F967F4" w:rsidRPr="0010014F" w:rsidRDefault="00F967F4" w:rsidP="00F967F4">
      <w:pPr>
        <w:spacing w:line="480" w:lineRule="auto"/>
        <w:ind w:left="720" w:hanging="720"/>
        <w:rPr>
          <w:rFonts w:cs="Times New Roman"/>
          <w:szCs w:val="24"/>
        </w:rPr>
      </w:pPr>
      <w:proofErr w:type="spellStart"/>
      <w:proofErr w:type="gramStart"/>
      <w:r w:rsidRPr="0010014F">
        <w:rPr>
          <w:rFonts w:cs="Times New Roman"/>
          <w:szCs w:val="24"/>
        </w:rPr>
        <w:t>Granqvist</w:t>
      </w:r>
      <w:proofErr w:type="spellEnd"/>
      <w:r w:rsidRPr="0010014F">
        <w:rPr>
          <w:rFonts w:cs="Times New Roman"/>
          <w:szCs w:val="24"/>
        </w:rPr>
        <w:t>, P., &amp; Kirkpatrick, L. A. (2016).</w:t>
      </w:r>
      <w:proofErr w:type="gramEnd"/>
      <w:r w:rsidRPr="0010014F">
        <w:rPr>
          <w:rFonts w:cs="Times New Roman"/>
          <w:szCs w:val="24"/>
        </w:rPr>
        <w:t xml:space="preserve"> </w:t>
      </w:r>
      <w:proofErr w:type="gramStart"/>
      <w:r w:rsidRPr="0010014F">
        <w:rPr>
          <w:rFonts w:cs="Times New Roman"/>
          <w:szCs w:val="24"/>
        </w:rPr>
        <w:t>Attachment and religious representations and behavior.</w:t>
      </w:r>
      <w:proofErr w:type="gramEnd"/>
      <w:r w:rsidRPr="0010014F">
        <w:rPr>
          <w:rFonts w:cs="Times New Roman"/>
          <w:szCs w:val="24"/>
        </w:rPr>
        <w:t xml:space="preserve"> </w:t>
      </w:r>
      <w:proofErr w:type="gramStart"/>
      <w:r w:rsidRPr="0010014F">
        <w:rPr>
          <w:rFonts w:cs="Times New Roman"/>
          <w:szCs w:val="24"/>
        </w:rPr>
        <w:t xml:space="preserve">In J. Cassidy &amp; P. R. Shaver (Eds.), </w:t>
      </w:r>
      <w:r w:rsidRPr="0010014F">
        <w:rPr>
          <w:rFonts w:cs="Times New Roman"/>
          <w:i/>
          <w:szCs w:val="24"/>
        </w:rPr>
        <w:t xml:space="preserve">Handbook of attachment </w:t>
      </w:r>
      <w:r w:rsidRPr="0010014F">
        <w:rPr>
          <w:rFonts w:cs="Times New Roman"/>
          <w:szCs w:val="24"/>
        </w:rPr>
        <w:t>(3</w:t>
      </w:r>
      <w:r w:rsidRPr="0010014F">
        <w:rPr>
          <w:rFonts w:cs="Times New Roman"/>
          <w:szCs w:val="24"/>
          <w:vertAlign w:val="superscript"/>
        </w:rPr>
        <w:t>rd</w:t>
      </w:r>
      <w:r w:rsidRPr="0010014F">
        <w:rPr>
          <w:rFonts w:cs="Times New Roman"/>
          <w:szCs w:val="24"/>
        </w:rPr>
        <w:t xml:space="preserve"> ed., pp. 917</w:t>
      </w:r>
      <w:r w:rsidR="00DD52A1" w:rsidRPr="0010014F">
        <w:rPr>
          <w:rFonts w:cs="Times New Roman"/>
          <w:szCs w:val="24"/>
        </w:rPr>
        <w:t>-</w:t>
      </w:r>
      <w:r w:rsidRPr="0010014F">
        <w:rPr>
          <w:rFonts w:cs="Times New Roman"/>
          <w:szCs w:val="24"/>
        </w:rPr>
        <w:t>940).</w:t>
      </w:r>
      <w:proofErr w:type="gramEnd"/>
      <w:r w:rsidRPr="0010014F">
        <w:rPr>
          <w:rFonts w:cs="Times New Roman"/>
          <w:szCs w:val="24"/>
        </w:rPr>
        <w:t xml:space="preserve"> New York, NY: Guilford Press.</w:t>
      </w:r>
    </w:p>
    <w:p w14:paraId="341EE084" w14:textId="062AFAEC" w:rsidR="004B0967" w:rsidRPr="0010014F" w:rsidRDefault="004B0967" w:rsidP="00F967F4">
      <w:pPr>
        <w:spacing w:line="480" w:lineRule="auto"/>
        <w:ind w:left="720" w:hanging="720"/>
        <w:rPr>
          <w:rFonts w:cs="Times New Roman"/>
          <w:szCs w:val="24"/>
        </w:rPr>
      </w:pPr>
      <w:proofErr w:type="spellStart"/>
      <w:proofErr w:type="gramStart"/>
      <w:r w:rsidRPr="0010014F">
        <w:rPr>
          <w:rFonts w:cs="Times New Roman"/>
          <w:szCs w:val="24"/>
        </w:rPr>
        <w:t>Granqvist</w:t>
      </w:r>
      <w:proofErr w:type="spellEnd"/>
      <w:r w:rsidRPr="0010014F">
        <w:rPr>
          <w:rFonts w:cs="Times New Roman"/>
          <w:szCs w:val="24"/>
        </w:rPr>
        <w:t>, P., &amp; Main, M. (2017).</w:t>
      </w:r>
      <w:proofErr w:type="gramEnd"/>
      <w:r w:rsidRPr="0010014F">
        <w:rPr>
          <w:rFonts w:cs="Times New Roman"/>
          <w:szCs w:val="24"/>
        </w:rPr>
        <w:t xml:space="preserve"> </w:t>
      </w:r>
      <w:proofErr w:type="gramStart"/>
      <w:r w:rsidR="001F5A34" w:rsidRPr="0010014F">
        <w:rPr>
          <w:rFonts w:cs="Times New Roman"/>
          <w:i/>
          <w:szCs w:val="24"/>
        </w:rPr>
        <w:t xml:space="preserve">The </w:t>
      </w:r>
      <w:r w:rsidR="00A046D8" w:rsidRPr="0010014F">
        <w:rPr>
          <w:rFonts w:cs="Times New Roman"/>
          <w:i/>
          <w:szCs w:val="24"/>
        </w:rPr>
        <w:t>Religious Attachment Interview scoring and classification s</w:t>
      </w:r>
      <w:r w:rsidR="001F5A34" w:rsidRPr="0010014F">
        <w:rPr>
          <w:rFonts w:cs="Times New Roman"/>
          <w:i/>
          <w:szCs w:val="24"/>
        </w:rPr>
        <w:t>ystem</w:t>
      </w:r>
      <w:r w:rsidR="001F5A34" w:rsidRPr="0010014F">
        <w:rPr>
          <w:rFonts w:cs="Times New Roman"/>
          <w:szCs w:val="24"/>
        </w:rPr>
        <w:t>.</w:t>
      </w:r>
      <w:proofErr w:type="gramEnd"/>
      <w:r w:rsidR="001F5A34" w:rsidRPr="0010014F">
        <w:rPr>
          <w:rFonts w:cs="Times New Roman"/>
          <w:szCs w:val="24"/>
        </w:rPr>
        <w:t xml:space="preserve"> </w:t>
      </w:r>
      <w:proofErr w:type="gramStart"/>
      <w:r w:rsidR="001F5A34" w:rsidRPr="0010014F">
        <w:rPr>
          <w:rFonts w:cs="Times New Roman"/>
          <w:szCs w:val="24"/>
        </w:rPr>
        <w:t>Unpublished manuscript.</w:t>
      </w:r>
      <w:proofErr w:type="gramEnd"/>
      <w:r w:rsidR="001F5A34" w:rsidRPr="0010014F">
        <w:rPr>
          <w:rFonts w:cs="Times New Roman"/>
          <w:szCs w:val="24"/>
        </w:rPr>
        <w:t xml:space="preserve"> </w:t>
      </w:r>
      <w:proofErr w:type="gramStart"/>
      <w:r w:rsidR="001F5A34" w:rsidRPr="0010014F">
        <w:rPr>
          <w:rFonts w:cs="Times New Roman"/>
          <w:szCs w:val="24"/>
        </w:rPr>
        <w:t>Stockholm University and University of California, Berkeley.</w:t>
      </w:r>
      <w:proofErr w:type="gramEnd"/>
    </w:p>
    <w:p w14:paraId="7F142DDD" w14:textId="77777777" w:rsidR="00887E59" w:rsidRPr="0010014F" w:rsidRDefault="008779FC" w:rsidP="00355E09">
      <w:pPr>
        <w:spacing w:line="480" w:lineRule="auto"/>
        <w:ind w:left="720" w:hanging="720"/>
        <w:rPr>
          <w:rFonts w:cs="Times New Roman"/>
          <w:color w:val="000000" w:themeColor="text1"/>
        </w:rPr>
      </w:pPr>
      <w:proofErr w:type="spellStart"/>
      <w:proofErr w:type="gramStart"/>
      <w:r w:rsidRPr="0010014F">
        <w:rPr>
          <w:rFonts w:cs="Times New Roman"/>
          <w:color w:val="000000" w:themeColor="text1"/>
        </w:rPr>
        <w:t>Granqvist</w:t>
      </w:r>
      <w:proofErr w:type="spellEnd"/>
      <w:r w:rsidRPr="0010014F">
        <w:rPr>
          <w:rFonts w:cs="Times New Roman"/>
          <w:color w:val="000000" w:themeColor="text1"/>
        </w:rPr>
        <w:t xml:space="preserve">, P., &amp; </w:t>
      </w:r>
      <w:proofErr w:type="spellStart"/>
      <w:r w:rsidRPr="0010014F">
        <w:rPr>
          <w:rFonts w:cs="Times New Roman"/>
          <w:color w:val="000000" w:themeColor="text1"/>
        </w:rPr>
        <w:t>Nkara</w:t>
      </w:r>
      <w:proofErr w:type="spellEnd"/>
      <w:r w:rsidRPr="0010014F">
        <w:rPr>
          <w:rFonts w:cs="Times New Roman"/>
          <w:color w:val="000000" w:themeColor="text1"/>
        </w:rPr>
        <w:t>, F. (2017).</w:t>
      </w:r>
      <w:proofErr w:type="gramEnd"/>
      <w:r w:rsidRPr="0010014F">
        <w:rPr>
          <w:rFonts w:cs="Times New Roman"/>
          <w:color w:val="000000" w:themeColor="text1"/>
        </w:rPr>
        <w:t xml:space="preserve"> Nature meets nurture in religious and spiritual development. </w:t>
      </w:r>
      <w:proofErr w:type="gramStart"/>
      <w:r w:rsidRPr="0010014F">
        <w:rPr>
          <w:rFonts w:cs="Times New Roman"/>
          <w:i/>
          <w:color w:val="000000" w:themeColor="text1"/>
        </w:rPr>
        <w:t>British Journal of Developmental Psychology</w:t>
      </w:r>
      <w:r w:rsidR="00355E09" w:rsidRPr="0010014F">
        <w:rPr>
          <w:rFonts w:cs="Times New Roman"/>
          <w:color w:val="000000" w:themeColor="text1"/>
        </w:rPr>
        <w:t>.</w:t>
      </w:r>
      <w:proofErr w:type="gramEnd"/>
      <w:r w:rsidR="00355E09" w:rsidRPr="0010014F">
        <w:rPr>
          <w:rFonts w:cs="Times New Roman"/>
          <w:color w:val="000000" w:themeColor="text1"/>
        </w:rPr>
        <w:t xml:space="preserve"> </w:t>
      </w:r>
      <w:proofErr w:type="spellStart"/>
      <w:proofErr w:type="gramStart"/>
      <w:r w:rsidR="00355E09" w:rsidRPr="0010014F">
        <w:rPr>
          <w:rFonts w:cs="Times New Roman"/>
          <w:color w:val="000000" w:themeColor="text1"/>
        </w:rPr>
        <w:t>doi</w:t>
      </w:r>
      <w:proofErr w:type="spellEnd"/>
      <w:proofErr w:type="gramEnd"/>
      <w:r w:rsidR="00355E09" w:rsidRPr="0010014F">
        <w:rPr>
          <w:rFonts w:cs="Times New Roman"/>
          <w:color w:val="000000" w:themeColor="text1"/>
        </w:rPr>
        <w:t>: 10.1111/bjdp.12170</w:t>
      </w:r>
    </w:p>
    <w:p w14:paraId="75EBCD81" w14:textId="1ACBA0ED" w:rsidR="00FE128C" w:rsidRPr="00FE128C" w:rsidRDefault="00FE128C" w:rsidP="00D337EC">
      <w:pPr>
        <w:spacing w:line="480" w:lineRule="auto"/>
        <w:ind w:left="720" w:hanging="720"/>
        <w:rPr>
          <w:rFonts w:eastAsia="MS Mincho" w:cs="Times New Roman"/>
          <w:szCs w:val="24"/>
          <w:lang w:eastAsia="ja-JP"/>
        </w:rPr>
      </w:pPr>
      <w:r>
        <w:rPr>
          <w:rFonts w:eastAsia="MS Mincho" w:cs="Times New Roman"/>
          <w:szCs w:val="24"/>
          <w:lang w:eastAsia="ja-JP"/>
        </w:rPr>
        <w:t xml:space="preserve">Green, A. (Ed.). </w:t>
      </w:r>
      <w:proofErr w:type="gramStart"/>
      <w:r>
        <w:rPr>
          <w:rFonts w:eastAsia="MS Mincho" w:cs="Times New Roman"/>
          <w:szCs w:val="24"/>
          <w:lang w:eastAsia="ja-JP"/>
        </w:rPr>
        <w:t xml:space="preserve">(1989). </w:t>
      </w:r>
      <w:r>
        <w:rPr>
          <w:rFonts w:eastAsia="MS Mincho" w:cs="Times New Roman"/>
          <w:i/>
          <w:szCs w:val="24"/>
          <w:lang w:eastAsia="ja-JP"/>
        </w:rPr>
        <w:t>Jewish spirituality</w:t>
      </w:r>
      <w:r>
        <w:rPr>
          <w:rFonts w:eastAsia="MS Mincho" w:cs="Times New Roman"/>
          <w:szCs w:val="24"/>
          <w:lang w:eastAsia="ja-JP"/>
        </w:rPr>
        <w:t xml:space="preserve"> (Vols. 1–2).</w:t>
      </w:r>
      <w:proofErr w:type="gramEnd"/>
      <w:r>
        <w:rPr>
          <w:rFonts w:eastAsia="MS Mincho" w:cs="Times New Roman"/>
          <w:szCs w:val="24"/>
          <w:lang w:eastAsia="ja-JP"/>
        </w:rPr>
        <w:t xml:space="preserve"> New York, NY: Crossroad Publishing. </w:t>
      </w:r>
    </w:p>
    <w:p w14:paraId="11569451" w14:textId="06BFB036" w:rsidR="004E037C" w:rsidRPr="0010014F" w:rsidRDefault="004E037C" w:rsidP="00D337EC">
      <w:pPr>
        <w:spacing w:line="480" w:lineRule="auto"/>
        <w:ind w:left="720" w:hanging="720"/>
        <w:rPr>
          <w:rFonts w:eastAsia="MS Mincho" w:cs="Times New Roman"/>
          <w:szCs w:val="24"/>
          <w:lang w:eastAsia="ja-JP"/>
        </w:rPr>
      </w:pPr>
      <w:proofErr w:type="gramStart"/>
      <w:r w:rsidRPr="0010014F">
        <w:rPr>
          <w:rFonts w:eastAsia="MS Mincho" w:cs="Times New Roman"/>
          <w:szCs w:val="24"/>
          <w:lang w:eastAsia="ja-JP"/>
        </w:rPr>
        <w:t xml:space="preserve">Hall, T. W., &amp; </w:t>
      </w:r>
      <w:proofErr w:type="spellStart"/>
      <w:r w:rsidRPr="0010014F">
        <w:rPr>
          <w:rFonts w:eastAsia="MS Mincho" w:cs="Times New Roman"/>
          <w:szCs w:val="24"/>
          <w:lang w:eastAsia="ja-JP"/>
        </w:rPr>
        <w:t>Fujikawa</w:t>
      </w:r>
      <w:proofErr w:type="spellEnd"/>
      <w:r w:rsidRPr="0010014F">
        <w:rPr>
          <w:rFonts w:eastAsia="MS Mincho" w:cs="Times New Roman"/>
          <w:szCs w:val="24"/>
          <w:lang w:eastAsia="ja-JP"/>
        </w:rPr>
        <w:t>, A. M. (2013).</w:t>
      </w:r>
      <w:proofErr w:type="gramEnd"/>
      <w:r w:rsidRPr="0010014F">
        <w:rPr>
          <w:rFonts w:eastAsia="MS Mincho" w:cs="Times New Roman"/>
          <w:szCs w:val="24"/>
          <w:lang w:eastAsia="ja-JP"/>
        </w:rPr>
        <w:t xml:space="preserve"> </w:t>
      </w:r>
      <w:proofErr w:type="gramStart"/>
      <w:r w:rsidRPr="0010014F">
        <w:rPr>
          <w:rFonts w:eastAsia="MS Mincho" w:cs="Times New Roman"/>
          <w:szCs w:val="24"/>
          <w:lang w:eastAsia="ja-JP"/>
        </w:rPr>
        <w:t>God image and the sacred.</w:t>
      </w:r>
      <w:proofErr w:type="gramEnd"/>
      <w:r w:rsidRPr="0010014F">
        <w:rPr>
          <w:rFonts w:eastAsia="MS Mincho" w:cs="Times New Roman"/>
          <w:szCs w:val="24"/>
          <w:lang w:eastAsia="ja-JP"/>
        </w:rPr>
        <w:t xml:space="preserve"> In K. I. </w:t>
      </w:r>
      <w:proofErr w:type="spellStart"/>
      <w:r w:rsidRPr="0010014F">
        <w:rPr>
          <w:rFonts w:eastAsia="MS Mincho" w:cs="Times New Roman"/>
          <w:szCs w:val="24"/>
          <w:lang w:eastAsia="ja-JP"/>
        </w:rPr>
        <w:t>Pargament</w:t>
      </w:r>
      <w:proofErr w:type="spellEnd"/>
      <w:r w:rsidRPr="0010014F">
        <w:rPr>
          <w:rFonts w:eastAsia="MS Mincho" w:cs="Times New Roman"/>
          <w:szCs w:val="24"/>
          <w:lang w:eastAsia="ja-JP"/>
        </w:rPr>
        <w:t xml:space="preserve"> (Ed.), </w:t>
      </w:r>
      <w:r w:rsidRPr="0010014F">
        <w:rPr>
          <w:rFonts w:eastAsia="MS Mincho" w:cs="Times New Roman"/>
          <w:i/>
          <w:szCs w:val="24"/>
          <w:lang w:eastAsia="ja-JP"/>
        </w:rPr>
        <w:t xml:space="preserve">APA handbook of psychology, religion, and spirituality: Vol. 1 </w:t>
      </w:r>
      <w:r w:rsidRPr="0010014F">
        <w:rPr>
          <w:rFonts w:eastAsia="MS Mincho" w:cs="Times New Roman"/>
          <w:szCs w:val="24"/>
          <w:lang w:eastAsia="ja-JP"/>
        </w:rPr>
        <w:t>(pp. 277</w:t>
      </w:r>
      <w:r w:rsidR="00DD52A1" w:rsidRPr="0010014F">
        <w:rPr>
          <w:rFonts w:eastAsia="MS Mincho" w:cs="Times New Roman"/>
          <w:szCs w:val="24"/>
          <w:lang w:val="de-DE" w:eastAsia="ja-JP"/>
        </w:rPr>
        <w:t>-</w:t>
      </w:r>
      <w:r w:rsidRPr="0010014F">
        <w:rPr>
          <w:rFonts w:eastAsia="MS Mincho" w:cs="Times New Roman"/>
          <w:szCs w:val="24"/>
          <w:lang w:eastAsia="ja-JP"/>
        </w:rPr>
        <w:t xml:space="preserve">292). Washington, DC: </w:t>
      </w:r>
      <w:r w:rsidR="00CD5A46" w:rsidRPr="0010014F">
        <w:rPr>
          <w:rFonts w:eastAsia="MS Mincho" w:cs="Times New Roman"/>
          <w:szCs w:val="24"/>
          <w:lang w:eastAsia="ja-JP"/>
        </w:rPr>
        <w:t>APA</w:t>
      </w:r>
      <w:r w:rsidRPr="0010014F">
        <w:rPr>
          <w:rFonts w:eastAsia="MS Mincho" w:cs="Times New Roman"/>
          <w:szCs w:val="24"/>
          <w:lang w:eastAsia="ja-JP"/>
        </w:rPr>
        <w:t>.</w:t>
      </w:r>
    </w:p>
    <w:p w14:paraId="4184A52B" w14:textId="2EAF3D48" w:rsidR="004E037C" w:rsidRPr="0010014F" w:rsidRDefault="004E037C" w:rsidP="00D337EC">
      <w:pPr>
        <w:spacing w:line="480" w:lineRule="auto"/>
        <w:ind w:left="720" w:hanging="720"/>
        <w:rPr>
          <w:rFonts w:eastAsia="MS Mincho" w:cs="Times New Roman"/>
          <w:szCs w:val="24"/>
          <w:lang w:eastAsia="ja-JP"/>
        </w:rPr>
      </w:pPr>
      <w:proofErr w:type="gramStart"/>
      <w:r w:rsidRPr="0010014F">
        <w:rPr>
          <w:rFonts w:eastAsia="MS Mincho" w:cs="Times New Roman"/>
          <w:szCs w:val="24"/>
          <w:lang w:eastAsia="ja-JP"/>
        </w:rPr>
        <w:lastRenderedPageBreak/>
        <w:t xml:space="preserve">Hall, T. W., </w:t>
      </w:r>
      <w:proofErr w:type="spellStart"/>
      <w:r w:rsidRPr="0010014F">
        <w:rPr>
          <w:rFonts w:eastAsia="MS Mincho" w:cs="Times New Roman"/>
          <w:szCs w:val="24"/>
          <w:lang w:eastAsia="ja-JP"/>
        </w:rPr>
        <w:t>Fujikawa</w:t>
      </w:r>
      <w:proofErr w:type="spellEnd"/>
      <w:r w:rsidRPr="0010014F">
        <w:rPr>
          <w:rFonts w:eastAsia="MS Mincho" w:cs="Times New Roman"/>
          <w:szCs w:val="24"/>
          <w:lang w:eastAsia="ja-JP"/>
        </w:rPr>
        <w:t xml:space="preserve">, A. M., </w:t>
      </w:r>
      <w:proofErr w:type="spellStart"/>
      <w:r w:rsidRPr="0010014F">
        <w:rPr>
          <w:rFonts w:eastAsia="MS Mincho" w:cs="Times New Roman"/>
          <w:szCs w:val="24"/>
          <w:lang w:eastAsia="ja-JP"/>
        </w:rPr>
        <w:t>Halcrow</w:t>
      </w:r>
      <w:proofErr w:type="spellEnd"/>
      <w:r w:rsidRPr="0010014F">
        <w:rPr>
          <w:rFonts w:eastAsia="MS Mincho" w:cs="Times New Roman"/>
          <w:szCs w:val="24"/>
          <w:lang w:eastAsia="ja-JP"/>
        </w:rPr>
        <w:t>, S., Hill, P. C., &amp; Delaney, H. (2009).</w:t>
      </w:r>
      <w:proofErr w:type="gramEnd"/>
      <w:r w:rsidRPr="0010014F">
        <w:rPr>
          <w:rFonts w:eastAsia="MS Mincho" w:cs="Times New Roman"/>
          <w:szCs w:val="24"/>
          <w:lang w:eastAsia="ja-JP"/>
        </w:rPr>
        <w:t xml:space="preserve"> </w:t>
      </w:r>
      <w:proofErr w:type="gramStart"/>
      <w:r w:rsidRPr="0010014F">
        <w:rPr>
          <w:rFonts w:eastAsia="MS Mincho" w:cs="Times New Roman"/>
          <w:szCs w:val="24"/>
          <w:lang w:eastAsia="ja-JP"/>
        </w:rPr>
        <w:t>Attachment t</w:t>
      </w:r>
      <w:r w:rsidR="00CD5A46" w:rsidRPr="0010014F">
        <w:rPr>
          <w:rFonts w:eastAsia="MS Mincho" w:cs="Times New Roman"/>
          <w:szCs w:val="24"/>
          <w:lang w:eastAsia="ja-JP"/>
        </w:rPr>
        <w:t>o God and implicit spirituality</w:t>
      </w:r>
      <w:r w:rsidRPr="0010014F">
        <w:rPr>
          <w:rFonts w:eastAsia="MS Mincho" w:cs="Times New Roman"/>
          <w:szCs w:val="24"/>
          <w:lang w:eastAsia="ja-JP"/>
        </w:rPr>
        <w:t>.</w:t>
      </w:r>
      <w:proofErr w:type="gramEnd"/>
      <w:r w:rsidRPr="0010014F">
        <w:rPr>
          <w:rFonts w:eastAsia="MS Mincho" w:cs="Times New Roman"/>
          <w:szCs w:val="24"/>
          <w:lang w:eastAsia="ja-JP"/>
        </w:rPr>
        <w:t xml:space="preserve"> </w:t>
      </w:r>
      <w:r w:rsidRPr="0010014F">
        <w:rPr>
          <w:rFonts w:eastAsia="MS Mincho" w:cs="Times New Roman"/>
          <w:i/>
          <w:szCs w:val="24"/>
          <w:lang w:eastAsia="ja-JP"/>
        </w:rPr>
        <w:t xml:space="preserve">Journal of Psychology and Theology, 37, </w:t>
      </w:r>
      <w:r w:rsidRPr="0010014F">
        <w:rPr>
          <w:rFonts w:eastAsia="MS Mincho" w:cs="Times New Roman"/>
          <w:szCs w:val="24"/>
          <w:lang w:eastAsia="ja-JP"/>
        </w:rPr>
        <w:t>227</w:t>
      </w:r>
      <w:r w:rsidR="00DD52A1" w:rsidRPr="0010014F">
        <w:rPr>
          <w:rFonts w:eastAsia="MS Mincho" w:cs="Times New Roman"/>
          <w:szCs w:val="24"/>
          <w:lang w:val="de-DE" w:eastAsia="ja-JP"/>
        </w:rPr>
        <w:t>-</w:t>
      </w:r>
      <w:r w:rsidRPr="0010014F">
        <w:rPr>
          <w:rFonts w:eastAsia="MS Mincho" w:cs="Times New Roman"/>
          <w:szCs w:val="24"/>
          <w:lang w:eastAsia="ja-JP"/>
        </w:rPr>
        <w:t>242.</w:t>
      </w:r>
    </w:p>
    <w:p w14:paraId="522D9BB0" w14:textId="574D2DFC" w:rsidR="00B034F6" w:rsidRPr="00B034F6" w:rsidRDefault="00B034F6" w:rsidP="00D337EC">
      <w:pPr>
        <w:spacing w:line="480" w:lineRule="auto"/>
        <w:ind w:left="720" w:hanging="720"/>
        <w:rPr>
          <w:rFonts w:eastAsia="MS Mincho" w:cs="Times New Roman"/>
          <w:szCs w:val="24"/>
          <w:lang w:eastAsia="ja-JP"/>
        </w:rPr>
      </w:pPr>
      <w:r>
        <w:rPr>
          <w:rFonts w:eastAsia="MS Mincho" w:cs="Times New Roman"/>
          <w:szCs w:val="24"/>
          <w:lang w:eastAsia="ja-JP"/>
        </w:rPr>
        <w:t xml:space="preserve">Hathaway, W. L. (2003). </w:t>
      </w:r>
      <w:proofErr w:type="gramStart"/>
      <w:r>
        <w:rPr>
          <w:rFonts w:eastAsia="MS Mincho" w:cs="Times New Roman"/>
          <w:szCs w:val="24"/>
          <w:lang w:eastAsia="ja-JP"/>
        </w:rPr>
        <w:t>Clinically significant religious impairment.</w:t>
      </w:r>
      <w:proofErr w:type="gramEnd"/>
      <w:r>
        <w:rPr>
          <w:rFonts w:eastAsia="MS Mincho" w:cs="Times New Roman"/>
          <w:szCs w:val="24"/>
          <w:lang w:eastAsia="ja-JP"/>
        </w:rPr>
        <w:t xml:space="preserve"> </w:t>
      </w:r>
      <w:r>
        <w:rPr>
          <w:rFonts w:eastAsia="MS Mincho" w:cs="Times New Roman"/>
          <w:i/>
          <w:szCs w:val="24"/>
          <w:lang w:eastAsia="ja-JP"/>
        </w:rPr>
        <w:t>Mental Health, Religion, &amp; Culture, 6</w:t>
      </w:r>
      <w:r>
        <w:rPr>
          <w:rFonts w:eastAsia="MS Mincho" w:cs="Times New Roman"/>
          <w:szCs w:val="24"/>
          <w:lang w:eastAsia="ja-JP"/>
        </w:rPr>
        <w:t>, 113-129.</w:t>
      </w:r>
    </w:p>
    <w:p w14:paraId="3DC5FCC1" w14:textId="5A116375" w:rsidR="0098140C" w:rsidRPr="0010014F" w:rsidRDefault="0098140C" w:rsidP="00D337EC">
      <w:pPr>
        <w:spacing w:line="480" w:lineRule="auto"/>
        <w:ind w:left="720" w:hanging="720"/>
        <w:rPr>
          <w:rFonts w:eastAsia="MS Mincho" w:cs="Times New Roman"/>
          <w:szCs w:val="24"/>
          <w:lang w:eastAsia="ja-JP"/>
        </w:rPr>
      </w:pPr>
      <w:proofErr w:type="gramStart"/>
      <w:r w:rsidRPr="0010014F">
        <w:rPr>
          <w:rFonts w:eastAsia="MS Mincho" w:cs="Times New Roman"/>
          <w:szCs w:val="24"/>
          <w:lang w:eastAsia="ja-JP"/>
        </w:rPr>
        <w:t>Hollinger, D. P. (2005).</w:t>
      </w:r>
      <w:proofErr w:type="gramEnd"/>
      <w:r w:rsidRPr="0010014F">
        <w:rPr>
          <w:rFonts w:eastAsia="MS Mincho" w:cs="Times New Roman"/>
          <w:szCs w:val="24"/>
          <w:lang w:eastAsia="ja-JP"/>
        </w:rPr>
        <w:t xml:space="preserve"> </w:t>
      </w:r>
      <w:proofErr w:type="gramStart"/>
      <w:r w:rsidRPr="0010014F">
        <w:rPr>
          <w:rFonts w:eastAsia="MS Mincho" w:cs="Times New Roman"/>
          <w:i/>
          <w:szCs w:val="24"/>
          <w:lang w:eastAsia="ja-JP"/>
        </w:rPr>
        <w:t>Head, heart, and hands</w:t>
      </w:r>
      <w:r w:rsidRPr="0010014F">
        <w:rPr>
          <w:rFonts w:eastAsia="MS Mincho" w:cs="Times New Roman"/>
          <w:szCs w:val="24"/>
          <w:lang w:eastAsia="ja-JP"/>
        </w:rPr>
        <w:t>.</w:t>
      </w:r>
      <w:proofErr w:type="gramEnd"/>
      <w:r w:rsidRPr="0010014F">
        <w:rPr>
          <w:rFonts w:eastAsia="MS Mincho" w:cs="Times New Roman"/>
          <w:szCs w:val="24"/>
          <w:lang w:eastAsia="ja-JP"/>
        </w:rPr>
        <w:t xml:space="preserve"> Downers Grove, IL: </w:t>
      </w:r>
      <w:proofErr w:type="spellStart"/>
      <w:r w:rsidRPr="0010014F">
        <w:rPr>
          <w:rFonts w:eastAsia="MS Mincho" w:cs="Times New Roman"/>
          <w:szCs w:val="24"/>
          <w:lang w:eastAsia="ja-JP"/>
        </w:rPr>
        <w:t>InterVarsity</w:t>
      </w:r>
      <w:proofErr w:type="spellEnd"/>
      <w:r w:rsidRPr="0010014F">
        <w:rPr>
          <w:rFonts w:eastAsia="MS Mincho" w:cs="Times New Roman"/>
          <w:szCs w:val="24"/>
          <w:lang w:eastAsia="ja-JP"/>
        </w:rPr>
        <w:t xml:space="preserve"> Press.</w:t>
      </w:r>
    </w:p>
    <w:p w14:paraId="67252E6F" w14:textId="4BE83EDD" w:rsidR="00D44735" w:rsidRDefault="00D44735" w:rsidP="00D337EC">
      <w:pPr>
        <w:pStyle w:val="Default"/>
        <w:spacing w:line="480" w:lineRule="auto"/>
        <w:ind w:left="720" w:hanging="720"/>
      </w:pPr>
      <w:proofErr w:type="gramStart"/>
      <w:r>
        <w:t xml:space="preserve">Ibn </w:t>
      </w:r>
      <w:proofErr w:type="spellStart"/>
      <w:r w:rsidR="00124112">
        <w:t>Arabi</w:t>
      </w:r>
      <w:proofErr w:type="spellEnd"/>
      <w:r>
        <w:t>, M. (2004).</w:t>
      </w:r>
      <w:proofErr w:type="gramEnd"/>
      <w:r>
        <w:t xml:space="preserve"> </w:t>
      </w:r>
      <w:r>
        <w:rPr>
          <w:i/>
        </w:rPr>
        <w:t xml:space="preserve">Divine sayings: The </w:t>
      </w:r>
      <w:proofErr w:type="spellStart"/>
      <w:r>
        <w:rPr>
          <w:i/>
        </w:rPr>
        <w:t>Mishkat</w:t>
      </w:r>
      <w:proofErr w:type="spellEnd"/>
      <w:r>
        <w:rPr>
          <w:i/>
        </w:rPr>
        <w:t xml:space="preserve"> al-Anwar of Ibn </w:t>
      </w:r>
      <w:proofErr w:type="spellStart"/>
      <w:r w:rsidR="00124112">
        <w:rPr>
          <w:i/>
        </w:rPr>
        <w:t>Arabi</w:t>
      </w:r>
      <w:proofErr w:type="spellEnd"/>
      <w:r>
        <w:t xml:space="preserve"> (S. </w:t>
      </w:r>
      <w:proofErr w:type="spellStart"/>
      <w:r>
        <w:t>Hirtenstein</w:t>
      </w:r>
      <w:proofErr w:type="spellEnd"/>
      <w:r>
        <w:t xml:space="preserve"> &amp; M. </w:t>
      </w:r>
      <w:proofErr w:type="spellStart"/>
      <w:r>
        <w:t>Notcutt</w:t>
      </w:r>
      <w:proofErr w:type="spellEnd"/>
      <w:r>
        <w:t xml:space="preserve">, Trans.). Oxford, England: </w:t>
      </w:r>
      <w:proofErr w:type="spellStart"/>
      <w:r>
        <w:t>Anqa</w:t>
      </w:r>
      <w:proofErr w:type="spellEnd"/>
      <w:r>
        <w:t xml:space="preserve"> Publishing.</w:t>
      </w:r>
      <w:r w:rsidR="00DA5337">
        <w:t xml:space="preserve"> (Original work published c. 1220)</w:t>
      </w:r>
    </w:p>
    <w:p w14:paraId="10FB1364" w14:textId="12AABAED" w:rsidR="00D41D3F" w:rsidRPr="00D41D3F" w:rsidRDefault="00D41D3F" w:rsidP="00D337EC">
      <w:pPr>
        <w:pStyle w:val="Default"/>
        <w:spacing w:line="480" w:lineRule="auto"/>
        <w:ind w:left="720" w:hanging="720"/>
      </w:pPr>
      <w:r>
        <w:t xml:space="preserve">Ibn </w:t>
      </w:r>
      <w:proofErr w:type="spellStart"/>
      <w:r>
        <w:t>Paquda</w:t>
      </w:r>
      <w:proofErr w:type="spellEnd"/>
      <w:r>
        <w:t xml:space="preserve">, B. (1996). </w:t>
      </w:r>
      <w:proofErr w:type="gramStart"/>
      <w:r>
        <w:rPr>
          <w:i/>
        </w:rPr>
        <w:t>Duties of the heart</w:t>
      </w:r>
      <w:r>
        <w:t xml:space="preserve"> (Vols. 1–2</w:t>
      </w:r>
      <w:r w:rsidR="00D44735">
        <w:t xml:space="preserve">; </w:t>
      </w:r>
      <w:r>
        <w:t xml:space="preserve">D. </w:t>
      </w:r>
      <w:proofErr w:type="spellStart"/>
      <w:r>
        <w:t>Haberman</w:t>
      </w:r>
      <w:proofErr w:type="spellEnd"/>
      <w:r>
        <w:t>, Trans.).</w:t>
      </w:r>
      <w:proofErr w:type="gramEnd"/>
      <w:r>
        <w:t xml:space="preserve"> Nanuet, NY: </w:t>
      </w:r>
      <w:proofErr w:type="spellStart"/>
      <w:r>
        <w:t>Feldheim</w:t>
      </w:r>
      <w:proofErr w:type="spellEnd"/>
      <w:r>
        <w:t xml:space="preserve"> Publishers.</w:t>
      </w:r>
      <w:r w:rsidR="00D44735">
        <w:t xml:space="preserve"> (Original work published c. </w:t>
      </w:r>
      <w:r w:rsidR="00DA5337">
        <w:t>104</w:t>
      </w:r>
      <w:r w:rsidR="00D44735">
        <w:t>0)</w:t>
      </w:r>
    </w:p>
    <w:p w14:paraId="7C5CF7D6" w14:textId="0235F5B8" w:rsidR="004E037C" w:rsidRPr="0010014F" w:rsidRDefault="004E037C" w:rsidP="00D337EC">
      <w:pPr>
        <w:pStyle w:val="Default"/>
        <w:spacing w:line="480" w:lineRule="auto"/>
        <w:ind w:left="720" w:hanging="720"/>
      </w:pPr>
      <w:r w:rsidRPr="0010014F">
        <w:t xml:space="preserve">Kirkpatrick, L. A. (1992). </w:t>
      </w:r>
      <w:proofErr w:type="gramStart"/>
      <w:r w:rsidRPr="0010014F">
        <w:t>An attachment-theoretical approach to the psychology of religion.</w:t>
      </w:r>
      <w:proofErr w:type="gramEnd"/>
      <w:r w:rsidRPr="0010014F">
        <w:t xml:space="preserve"> </w:t>
      </w:r>
      <w:r w:rsidRPr="0010014F">
        <w:rPr>
          <w:i/>
          <w:iCs/>
        </w:rPr>
        <w:t>International Journal for the Psychology of Religion, 2</w:t>
      </w:r>
      <w:r w:rsidRPr="0010014F">
        <w:t>, 3</w:t>
      </w:r>
      <w:r w:rsidR="00DD52A1" w:rsidRPr="0010014F">
        <w:rPr>
          <w:lang w:val="de-DE"/>
        </w:rPr>
        <w:t>-</w:t>
      </w:r>
      <w:r w:rsidRPr="0010014F">
        <w:t xml:space="preserve">28. </w:t>
      </w:r>
    </w:p>
    <w:p w14:paraId="159CCF0C" w14:textId="77777777" w:rsidR="004E037C" w:rsidRPr="0010014F" w:rsidRDefault="004E037C" w:rsidP="00D337EC">
      <w:pPr>
        <w:pStyle w:val="Default"/>
        <w:spacing w:line="480" w:lineRule="auto"/>
        <w:ind w:left="720" w:hanging="720"/>
      </w:pPr>
      <w:r w:rsidRPr="0010014F">
        <w:t xml:space="preserve">Kirkpatrick, L. A. (2005). </w:t>
      </w:r>
      <w:proofErr w:type="gramStart"/>
      <w:r w:rsidRPr="0010014F">
        <w:rPr>
          <w:i/>
          <w:iCs/>
        </w:rPr>
        <w:t>Attachment, evolution, and the psychology of religion</w:t>
      </w:r>
      <w:r w:rsidRPr="0010014F">
        <w:t>.</w:t>
      </w:r>
      <w:proofErr w:type="gramEnd"/>
      <w:r w:rsidRPr="0010014F">
        <w:t xml:space="preserve"> New York, NY: Guilford. </w:t>
      </w:r>
    </w:p>
    <w:p w14:paraId="3BBFAE0A" w14:textId="6FD09B2E" w:rsidR="004E037C" w:rsidRPr="0010014F" w:rsidRDefault="004E037C" w:rsidP="00D337EC">
      <w:pPr>
        <w:pStyle w:val="Default"/>
        <w:spacing w:line="480" w:lineRule="auto"/>
        <w:ind w:left="720" w:hanging="720"/>
      </w:pPr>
      <w:proofErr w:type="gramStart"/>
      <w:r w:rsidRPr="0010014F">
        <w:t>Kirk</w:t>
      </w:r>
      <w:r w:rsidR="00A046D8" w:rsidRPr="0010014F">
        <w:t xml:space="preserve">patrick, L., &amp; Shaver, P. </w:t>
      </w:r>
      <w:r w:rsidRPr="0010014F">
        <w:t>(1990).</w:t>
      </w:r>
      <w:proofErr w:type="gramEnd"/>
      <w:r w:rsidRPr="0010014F">
        <w:t xml:space="preserve"> Attachment theory and religion: Childhood attachments, rel</w:t>
      </w:r>
      <w:r w:rsidR="00367789" w:rsidRPr="0010014F">
        <w:t xml:space="preserve">igious beliefs, and conversion. </w:t>
      </w:r>
      <w:proofErr w:type="gramStart"/>
      <w:r w:rsidRPr="0010014F">
        <w:rPr>
          <w:i/>
          <w:iCs/>
        </w:rPr>
        <w:t>Journal for the Scientific Study of Religion, 29</w:t>
      </w:r>
      <w:r w:rsidR="00367789" w:rsidRPr="0010014F">
        <w:t>,</w:t>
      </w:r>
      <w:r w:rsidRPr="0010014F">
        <w:t>315</w:t>
      </w:r>
      <w:r w:rsidR="00367789" w:rsidRPr="0010014F">
        <w:rPr>
          <w:lang w:val="de-DE"/>
        </w:rPr>
        <w:t>-</w:t>
      </w:r>
      <w:r w:rsidRPr="0010014F">
        <w:t>334.</w:t>
      </w:r>
      <w:proofErr w:type="gramEnd"/>
      <w:r w:rsidRPr="0010014F">
        <w:t xml:space="preserve"> </w:t>
      </w:r>
    </w:p>
    <w:p w14:paraId="438495B1" w14:textId="0406CD63" w:rsidR="004E037C" w:rsidRPr="0010014F" w:rsidRDefault="004E037C" w:rsidP="00D337EC">
      <w:pPr>
        <w:pStyle w:val="Default"/>
        <w:spacing w:line="480" w:lineRule="auto"/>
        <w:ind w:left="720" w:hanging="720"/>
      </w:pPr>
      <w:proofErr w:type="gramStart"/>
      <w:r w:rsidRPr="0010014F">
        <w:t>Kirkpatrick, L. A., &amp; Shaver, P. R. (1992).</w:t>
      </w:r>
      <w:proofErr w:type="gramEnd"/>
      <w:r w:rsidRPr="0010014F">
        <w:t xml:space="preserve"> </w:t>
      </w:r>
      <w:proofErr w:type="gramStart"/>
      <w:r w:rsidRPr="0010014F">
        <w:t>An attachment-theoretical approach to romantic love and religious belief.</w:t>
      </w:r>
      <w:proofErr w:type="gramEnd"/>
      <w:r w:rsidRPr="0010014F">
        <w:t xml:space="preserve"> </w:t>
      </w:r>
      <w:r w:rsidRPr="0010014F">
        <w:rPr>
          <w:i/>
          <w:iCs/>
        </w:rPr>
        <w:t>Personality and Social Psychology Bulletin, 18</w:t>
      </w:r>
      <w:r w:rsidRPr="0010014F">
        <w:t>, 266</w:t>
      </w:r>
      <w:r w:rsidR="00DD52A1" w:rsidRPr="0010014F">
        <w:rPr>
          <w:lang w:val="de-DE"/>
        </w:rPr>
        <w:t>-</w:t>
      </w:r>
      <w:r w:rsidRPr="0010014F">
        <w:t>275.</w:t>
      </w:r>
    </w:p>
    <w:p w14:paraId="4D8315FE" w14:textId="64BC14B4" w:rsidR="00124112" w:rsidRDefault="00124112" w:rsidP="00D9774C">
      <w:pPr>
        <w:spacing w:line="480" w:lineRule="auto"/>
        <w:ind w:left="720" w:hanging="720"/>
        <w:rPr>
          <w:rFonts w:eastAsia="Calibri" w:cs="Times New Roman"/>
          <w:szCs w:val="24"/>
        </w:rPr>
      </w:pPr>
      <w:proofErr w:type="spellStart"/>
      <w:r>
        <w:rPr>
          <w:rFonts w:eastAsia="Calibri" w:cs="Times New Roman"/>
          <w:szCs w:val="24"/>
        </w:rPr>
        <w:t>Krumrei</w:t>
      </w:r>
      <w:proofErr w:type="spellEnd"/>
      <w:r>
        <w:rPr>
          <w:rFonts w:eastAsia="Calibri" w:cs="Times New Roman"/>
          <w:szCs w:val="24"/>
        </w:rPr>
        <w:t xml:space="preserve">, E. J., </w:t>
      </w:r>
      <w:proofErr w:type="spellStart"/>
      <w:r>
        <w:rPr>
          <w:rFonts w:eastAsia="Calibri" w:cs="Times New Roman"/>
          <w:szCs w:val="24"/>
        </w:rPr>
        <w:t>Pirutinsky</w:t>
      </w:r>
      <w:proofErr w:type="spellEnd"/>
      <w:r>
        <w:rPr>
          <w:rFonts w:eastAsia="Calibri" w:cs="Times New Roman"/>
          <w:szCs w:val="24"/>
        </w:rPr>
        <w:t xml:space="preserve">, S., &amp; </w:t>
      </w:r>
      <w:proofErr w:type="spellStart"/>
      <w:r>
        <w:rPr>
          <w:rFonts w:eastAsia="Calibri" w:cs="Times New Roman"/>
          <w:szCs w:val="24"/>
        </w:rPr>
        <w:t>Rosmarin</w:t>
      </w:r>
      <w:proofErr w:type="spellEnd"/>
      <w:r>
        <w:rPr>
          <w:rFonts w:eastAsia="Calibri" w:cs="Times New Roman"/>
          <w:szCs w:val="24"/>
        </w:rPr>
        <w:t xml:space="preserve">, D. H. (2012). </w:t>
      </w:r>
      <w:proofErr w:type="gramStart"/>
      <w:r>
        <w:rPr>
          <w:rFonts w:eastAsia="Calibri" w:cs="Times New Roman"/>
          <w:szCs w:val="24"/>
        </w:rPr>
        <w:t>Jewish spirituality, depression, and health.</w:t>
      </w:r>
      <w:proofErr w:type="gramEnd"/>
      <w:r>
        <w:rPr>
          <w:rFonts w:eastAsia="Calibri" w:cs="Times New Roman"/>
          <w:szCs w:val="24"/>
        </w:rPr>
        <w:t xml:space="preserve"> </w:t>
      </w:r>
      <w:r>
        <w:rPr>
          <w:rFonts w:eastAsia="Calibri" w:cs="Times New Roman"/>
          <w:i/>
          <w:szCs w:val="24"/>
        </w:rPr>
        <w:t>International Journal of Behavioral Medicine, 20</w:t>
      </w:r>
      <w:r>
        <w:rPr>
          <w:rFonts w:eastAsia="Calibri" w:cs="Times New Roman"/>
          <w:szCs w:val="24"/>
        </w:rPr>
        <w:t xml:space="preserve">, 327-336. </w:t>
      </w:r>
    </w:p>
    <w:p w14:paraId="2357FF53" w14:textId="46554B10" w:rsidR="00D9774C" w:rsidRPr="0010014F" w:rsidRDefault="00D9774C" w:rsidP="00D9774C">
      <w:pPr>
        <w:spacing w:line="480" w:lineRule="auto"/>
        <w:ind w:left="720" w:hanging="720"/>
        <w:rPr>
          <w:rFonts w:eastAsia="Calibri" w:cs="Times New Roman"/>
          <w:szCs w:val="24"/>
        </w:rPr>
      </w:pPr>
      <w:r w:rsidRPr="0010014F">
        <w:rPr>
          <w:rFonts w:eastAsia="Calibri" w:cs="Times New Roman"/>
          <w:szCs w:val="24"/>
        </w:rPr>
        <w:t>La</w:t>
      </w:r>
      <w:r w:rsidR="007452AE" w:rsidRPr="0010014F">
        <w:rPr>
          <w:rFonts w:eastAsia="Calibri" w:cs="Times New Roman"/>
          <w:szCs w:val="24"/>
        </w:rPr>
        <w:t xml:space="preserve"> </w:t>
      </w:r>
      <w:r w:rsidRPr="0010014F">
        <w:rPr>
          <w:rFonts w:eastAsia="Calibri" w:cs="Times New Roman"/>
          <w:szCs w:val="24"/>
        </w:rPr>
        <w:t xml:space="preserve">Guardia, J. G., Ryan, R. M., </w:t>
      </w:r>
      <w:proofErr w:type="spellStart"/>
      <w:r w:rsidRPr="0010014F">
        <w:rPr>
          <w:rFonts w:eastAsia="Calibri" w:cs="Times New Roman"/>
          <w:szCs w:val="24"/>
        </w:rPr>
        <w:t>Couchman</w:t>
      </w:r>
      <w:proofErr w:type="spellEnd"/>
      <w:r w:rsidRPr="0010014F">
        <w:rPr>
          <w:rFonts w:eastAsia="Calibri" w:cs="Times New Roman"/>
          <w:szCs w:val="24"/>
        </w:rPr>
        <w:t xml:space="preserve">, C. E., &amp; Deci, E. L. (2000). </w:t>
      </w:r>
      <w:proofErr w:type="gramStart"/>
      <w:r w:rsidRPr="0010014F">
        <w:rPr>
          <w:rFonts w:eastAsia="Calibri" w:cs="Times New Roman"/>
          <w:szCs w:val="24"/>
        </w:rPr>
        <w:t>Within-person variation in security of attachment.</w:t>
      </w:r>
      <w:proofErr w:type="gramEnd"/>
      <w:r w:rsidRPr="0010014F">
        <w:rPr>
          <w:rFonts w:eastAsia="Calibri" w:cs="Times New Roman"/>
          <w:szCs w:val="24"/>
        </w:rPr>
        <w:t xml:space="preserve"> </w:t>
      </w:r>
      <w:r w:rsidRPr="0010014F">
        <w:rPr>
          <w:rFonts w:eastAsia="Calibri" w:cs="Times New Roman"/>
          <w:i/>
          <w:szCs w:val="24"/>
        </w:rPr>
        <w:t>Journal of Personality and Social Psychology, 79</w:t>
      </w:r>
      <w:r w:rsidRPr="0010014F">
        <w:rPr>
          <w:rFonts w:eastAsia="Calibri" w:cs="Times New Roman"/>
          <w:szCs w:val="24"/>
        </w:rPr>
        <w:t xml:space="preserve">, 367-384. </w:t>
      </w:r>
    </w:p>
    <w:p w14:paraId="512D8C83" w14:textId="3E24BD75" w:rsidR="00367789" w:rsidRPr="0010014F" w:rsidRDefault="00367789" w:rsidP="00D9774C">
      <w:pPr>
        <w:spacing w:line="480" w:lineRule="auto"/>
        <w:ind w:left="720" w:hanging="720"/>
        <w:rPr>
          <w:rFonts w:eastAsia="Calibri" w:cs="Times New Roman"/>
          <w:szCs w:val="24"/>
        </w:rPr>
      </w:pPr>
      <w:proofErr w:type="gramStart"/>
      <w:r w:rsidRPr="0010014F">
        <w:rPr>
          <w:rFonts w:eastAsia="Calibri" w:cs="Times New Roman"/>
          <w:szCs w:val="24"/>
        </w:rPr>
        <w:t>MacDonald, D. A. (2017).</w:t>
      </w:r>
      <w:proofErr w:type="gramEnd"/>
      <w:r w:rsidRPr="0010014F">
        <w:rPr>
          <w:rFonts w:eastAsia="Calibri" w:cs="Times New Roman"/>
          <w:szCs w:val="24"/>
        </w:rPr>
        <w:t xml:space="preserve"> Commentary on “Existential well-being: Spirituality or well-being?” </w:t>
      </w:r>
      <w:r w:rsidRPr="0010014F">
        <w:rPr>
          <w:rFonts w:eastAsia="Calibri" w:cs="Times New Roman"/>
          <w:i/>
          <w:szCs w:val="24"/>
        </w:rPr>
        <w:t>Journal of Nervous and Mental Disease, 205</w:t>
      </w:r>
      <w:r w:rsidRPr="0010014F">
        <w:rPr>
          <w:rFonts w:eastAsia="Calibri" w:cs="Times New Roman"/>
          <w:szCs w:val="24"/>
        </w:rPr>
        <w:t>, 242-248.</w:t>
      </w:r>
    </w:p>
    <w:p w14:paraId="2284F4CB" w14:textId="093126F8" w:rsidR="00F96613" w:rsidRPr="0010014F" w:rsidRDefault="00F96613" w:rsidP="00D9774C">
      <w:pPr>
        <w:spacing w:line="480" w:lineRule="auto"/>
        <w:ind w:left="720" w:hanging="720"/>
        <w:rPr>
          <w:rFonts w:eastAsia="Calibri" w:cs="Times New Roman"/>
          <w:szCs w:val="24"/>
        </w:rPr>
      </w:pPr>
      <w:proofErr w:type="gramStart"/>
      <w:r w:rsidRPr="0010014F">
        <w:rPr>
          <w:rFonts w:eastAsia="Calibri" w:cs="Times New Roman"/>
          <w:szCs w:val="24"/>
        </w:rPr>
        <w:lastRenderedPageBreak/>
        <w:t>MacDonald, D. A. (2018).</w:t>
      </w:r>
      <w:proofErr w:type="gramEnd"/>
      <w:r w:rsidRPr="0010014F">
        <w:rPr>
          <w:rFonts w:eastAsia="Calibri" w:cs="Times New Roman"/>
          <w:szCs w:val="24"/>
        </w:rPr>
        <w:t xml:space="preserve"> </w:t>
      </w:r>
      <w:proofErr w:type="gramStart"/>
      <w:r w:rsidRPr="0010014F">
        <w:rPr>
          <w:rFonts w:eastAsia="Calibri" w:cs="Times New Roman"/>
          <w:szCs w:val="24"/>
        </w:rPr>
        <w:t>Taking a closer look at well-being as a scientific construct.</w:t>
      </w:r>
      <w:proofErr w:type="gramEnd"/>
      <w:r w:rsidRPr="0010014F">
        <w:rPr>
          <w:rFonts w:eastAsia="Calibri" w:cs="Times New Roman"/>
          <w:szCs w:val="24"/>
        </w:rPr>
        <w:t xml:space="preserve"> </w:t>
      </w:r>
      <w:proofErr w:type="gramStart"/>
      <w:r w:rsidRPr="0010014F">
        <w:rPr>
          <w:rFonts w:eastAsia="Calibri" w:cs="Times New Roman"/>
          <w:szCs w:val="24"/>
        </w:rPr>
        <w:t xml:space="preserve">In </w:t>
      </w:r>
      <w:r w:rsidR="007B6389" w:rsidRPr="0010014F">
        <w:rPr>
          <w:rFonts w:eastAsia="Calibri" w:cs="Times New Roman"/>
          <w:szCs w:val="24"/>
        </w:rPr>
        <w:t xml:space="preserve">N. Brown, T. Lomas, &amp; F. </w:t>
      </w:r>
      <w:proofErr w:type="spellStart"/>
      <w:r w:rsidR="007B6389" w:rsidRPr="0010014F">
        <w:rPr>
          <w:rFonts w:eastAsia="Calibri" w:cs="Times New Roman"/>
          <w:szCs w:val="24"/>
        </w:rPr>
        <w:t>Eiroa-Orosa</w:t>
      </w:r>
      <w:proofErr w:type="spellEnd"/>
      <w:r w:rsidR="007B6389" w:rsidRPr="0010014F">
        <w:rPr>
          <w:rFonts w:eastAsia="Calibri" w:cs="Times New Roman"/>
          <w:szCs w:val="24"/>
        </w:rPr>
        <w:t xml:space="preserve"> (Eds.), </w:t>
      </w:r>
      <w:r w:rsidR="007B6389" w:rsidRPr="0010014F">
        <w:rPr>
          <w:rFonts w:eastAsia="Calibri" w:cs="Times New Roman"/>
          <w:i/>
          <w:szCs w:val="24"/>
        </w:rPr>
        <w:t xml:space="preserve">The Routledge international handbook of critical positive psychology </w:t>
      </w:r>
      <w:r w:rsidRPr="0010014F">
        <w:rPr>
          <w:rFonts w:eastAsia="Calibri" w:cs="Times New Roman"/>
          <w:szCs w:val="24"/>
        </w:rPr>
        <w:t>(pp. 26-52).</w:t>
      </w:r>
      <w:proofErr w:type="gramEnd"/>
      <w:r w:rsidRPr="0010014F">
        <w:rPr>
          <w:rFonts w:eastAsia="Calibri" w:cs="Times New Roman"/>
          <w:szCs w:val="24"/>
        </w:rPr>
        <w:t xml:space="preserve"> New York, NY: Routledge.</w:t>
      </w:r>
    </w:p>
    <w:p w14:paraId="09219076" w14:textId="07D639EB" w:rsidR="0071259E" w:rsidRPr="0010014F" w:rsidRDefault="0071259E" w:rsidP="00B526F4">
      <w:pPr>
        <w:spacing w:line="480" w:lineRule="auto"/>
        <w:ind w:left="720" w:hanging="720"/>
        <w:rPr>
          <w:rFonts w:eastAsia="Calibri" w:cs="Times New Roman"/>
          <w:szCs w:val="24"/>
        </w:rPr>
      </w:pPr>
      <w:r w:rsidRPr="0010014F">
        <w:rPr>
          <w:rFonts w:eastAsia="Calibri" w:cs="Times New Roman"/>
          <w:szCs w:val="24"/>
        </w:rPr>
        <w:t xml:space="preserve">MacDonald, D., Friedman, H., </w:t>
      </w:r>
      <w:proofErr w:type="spellStart"/>
      <w:r w:rsidRPr="0010014F">
        <w:rPr>
          <w:rFonts w:eastAsia="Calibri" w:cs="Times New Roman"/>
          <w:szCs w:val="24"/>
        </w:rPr>
        <w:t>Brewczynski</w:t>
      </w:r>
      <w:proofErr w:type="spellEnd"/>
      <w:r w:rsidRPr="0010014F">
        <w:rPr>
          <w:rFonts w:eastAsia="Calibri" w:cs="Times New Roman"/>
          <w:szCs w:val="24"/>
        </w:rPr>
        <w:t xml:space="preserve">, J., Holland, D., </w:t>
      </w:r>
      <w:proofErr w:type="spellStart"/>
      <w:r w:rsidRPr="0010014F">
        <w:rPr>
          <w:rFonts w:eastAsia="Calibri" w:cs="Times New Roman"/>
          <w:szCs w:val="24"/>
        </w:rPr>
        <w:t>Salagame</w:t>
      </w:r>
      <w:proofErr w:type="spellEnd"/>
      <w:r w:rsidRPr="0010014F">
        <w:rPr>
          <w:rFonts w:eastAsia="Calibri" w:cs="Times New Roman"/>
          <w:szCs w:val="24"/>
        </w:rPr>
        <w:t>, K</w:t>
      </w:r>
      <w:proofErr w:type="gramStart"/>
      <w:r w:rsidRPr="0010014F">
        <w:rPr>
          <w:rFonts w:eastAsia="Calibri" w:cs="Times New Roman"/>
          <w:szCs w:val="24"/>
        </w:rPr>
        <w:t>., . . .</w:t>
      </w:r>
      <w:proofErr w:type="gramEnd"/>
      <w:r w:rsidRPr="0010014F">
        <w:rPr>
          <w:rFonts w:eastAsia="Calibri" w:cs="Times New Roman"/>
          <w:szCs w:val="24"/>
        </w:rPr>
        <w:t xml:space="preserve"> Cheong, W. (2015). Spirituality as a scientific construct</w:t>
      </w:r>
      <w:r w:rsidR="00B526F4" w:rsidRPr="0010014F">
        <w:rPr>
          <w:rFonts w:eastAsia="Calibri" w:cs="Times New Roman"/>
          <w:szCs w:val="24"/>
        </w:rPr>
        <w:t>: Testing its universality across cultures and languages</w:t>
      </w:r>
      <w:r w:rsidRPr="0010014F">
        <w:rPr>
          <w:rFonts w:eastAsia="Calibri" w:cs="Times New Roman"/>
          <w:szCs w:val="24"/>
        </w:rPr>
        <w:t xml:space="preserve">. </w:t>
      </w:r>
      <w:proofErr w:type="spellStart"/>
      <w:r w:rsidRPr="0010014F">
        <w:rPr>
          <w:rFonts w:eastAsia="Calibri" w:cs="Times New Roman"/>
          <w:szCs w:val="24"/>
        </w:rPr>
        <w:t>PLoS</w:t>
      </w:r>
      <w:proofErr w:type="spellEnd"/>
      <w:r w:rsidRPr="0010014F">
        <w:rPr>
          <w:rFonts w:eastAsia="Calibri" w:cs="Times New Roman"/>
          <w:szCs w:val="24"/>
        </w:rPr>
        <w:t xml:space="preserve"> ONE</w:t>
      </w:r>
      <w:r w:rsidR="00B526F4" w:rsidRPr="0010014F">
        <w:rPr>
          <w:rFonts w:eastAsia="Calibri" w:cs="Times New Roman"/>
          <w:szCs w:val="24"/>
        </w:rPr>
        <w:t>, 10(3):</w:t>
      </w:r>
      <w:r w:rsidRPr="0010014F">
        <w:rPr>
          <w:rFonts w:eastAsia="Calibri" w:cs="Times New Roman"/>
          <w:szCs w:val="24"/>
        </w:rPr>
        <w:t xml:space="preserve"> </w:t>
      </w:r>
      <w:r w:rsidR="00B526F4" w:rsidRPr="0010014F">
        <w:rPr>
          <w:rFonts w:eastAsia="Calibri" w:cs="Times New Roman"/>
          <w:szCs w:val="24"/>
        </w:rPr>
        <w:t>e0117701. doi:10.1371/journal.pone.0117701</w:t>
      </w:r>
    </w:p>
    <w:p w14:paraId="674AF303" w14:textId="17681C2D" w:rsidR="001F5A34" w:rsidRPr="0010014F" w:rsidRDefault="001F5A34" w:rsidP="003C24A1">
      <w:pPr>
        <w:spacing w:line="480" w:lineRule="auto"/>
        <w:ind w:left="720" w:hanging="720"/>
        <w:rPr>
          <w:rFonts w:cs="Times New Roman"/>
          <w:szCs w:val="24"/>
        </w:rPr>
      </w:pPr>
      <w:proofErr w:type="gramStart"/>
      <w:r w:rsidRPr="0010014F">
        <w:rPr>
          <w:rFonts w:cs="Times New Roman"/>
          <w:szCs w:val="24"/>
        </w:rPr>
        <w:t>Main, M. (1991).</w:t>
      </w:r>
      <w:proofErr w:type="gramEnd"/>
      <w:r w:rsidRPr="0010014F">
        <w:rPr>
          <w:rFonts w:cs="Times New Roman"/>
          <w:szCs w:val="24"/>
        </w:rPr>
        <w:t xml:space="preserve"> </w:t>
      </w:r>
      <w:proofErr w:type="gramStart"/>
      <w:r w:rsidRPr="0010014F">
        <w:rPr>
          <w:rFonts w:cs="Times New Roman"/>
          <w:szCs w:val="24"/>
        </w:rPr>
        <w:t>Metacognitive knowledge, metacognitive monitoring, and singular (coherent) vs. multiple (incohere</w:t>
      </w:r>
      <w:r w:rsidR="00CD5A46" w:rsidRPr="0010014F">
        <w:rPr>
          <w:rFonts w:cs="Times New Roman"/>
          <w:szCs w:val="24"/>
        </w:rPr>
        <w:t>nt) models of attachment.</w:t>
      </w:r>
      <w:proofErr w:type="gramEnd"/>
      <w:r w:rsidR="00CD5A46" w:rsidRPr="0010014F">
        <w:rPr>
          <w:rFonts w:cs="Times New Roman"/>
          <w:szCs w:val="24"/>
        </w:rPr>
        <w:t xml:space="preserve"> In C. </w:t>
      </w:r>
      <w:r w:rsidRPr="0010014F">
        <w:rPr>
          <w:rFonts w:cs="Times New Roman"/>
          <w:szCs w:val="24"/>
        </w:rPr>
        <w:t xml:space="preserve">Parkes, J. Stevenson-Hinde, &amp; P. Marris (Eds.), </w:t>
      </w:r>
      <w:r w:rsidRPr="0010014F">
        <w:rPr>
          <w:rFonts w:cs="Times New Roman"/>
          <w:i/>
          <w:iCs/>
          <w:szCs w:val="24"/>
        </w:rPr>
        <w:t>Attachment across the life cycle</w:t>
      </w:r>
      <w:r w:rsidRPr="0010014F">
        <w:rPr>
          <w:rFonts w:cs="Times New Roman"/>
          <w:szCs w:val="24"/>
        </w:rPr>
        <w:t xml:space="preserve"> (</w:t>
      </w:r>
      <w:r w:rsidR="00CD5A46" w:rsidRPr="0010014F">
        <w:rPr>
          <w:rFonts w:cs="Times New Roman"/>
          <w:szCs w:val="24"/>
        </w:rPr>
        <w:t>pp. 127</w:t>
      </w:r>
      <w:r w:rsidR="00DD52A1" w:rsidRPr="0010014F">
        <w:rPr>
          <w:rFonts w:cs="Times New Roman"/>
          <w:szCs w:val="24"/>
        </w:rPr>
        <w:t>-</w:t>
      </w:r>
      <w:r w:rsidR="00CD5A46" w:rsidRPr="0010014F">
        <w:rPr>
          <w:rFonts w:cs="Times New Roman"/>
          <w:szCs w:val="24"/>
        </w:rPr>
        <w:t xml:space="preserve">159). London, UK: </w:t>
      </w:r>
      <w:r w:rsidRPr="0010014F">
        <w:rPr>
          <w:rFonts w:cs="Times New Roman"/>
          <w:szCs w:val="24"/>
        </w:rPr>
        <w:t>Routledge.</w:t>
      </w:r>
    </w:p>
    <w:p w14:paraId="6ED75542" w14:textId="02AFA7AB" w:rsidR="004E037C" w:rsidRPr="0010014F" w:rsidRDefault="00CD5A46" w:rsidP="00D337EC">
      <w:pPr>
        <w:spacing w:line="480" w:lineRule="auto"/>
        <w:ind w:left="720" w:hanging="720"/>
        <w:rPr>
          <w:rFonts w:eastAsia="Times New Roman" w:cs="Times New Roman"/>
          <w:szCs w:val="24"/>
        </w:rPr>
      </w:pPr>
      <w:proofErr w:type="spellStart"/>
      <w:proofErr w:type="gramStart"/>
      <w:r w:rsidRPr="0010014F">
        <w:rPr>
          <w:rFonts w:eastAsia="Times New Roman" w:cs="Times New Roman"/>
          <w:szCs w:val="24"/>
        </w:rPr>
        <w:t>Mikulincer</w:t>
      </w:r>
      <w:proofErr w:type="spellEnd"/>
      <w:r w:rsidRPr="0010014F">
        <w:rPr>
          <w:rFonts w:eastAsia="Times New Roman" w:cs="Times New Roman"/>
          <w:szCs w:val="24"/>
        </w:rPr>
        <w:t xml:space="preserve">, M., &amp; Shaver, P. </w:t>
      </w:r>
      <w:r w:rsidR="004E037C" w:rsidRPr="0010014F">
        <w:rPr>
          <w:rFonts w:eastAsia="Times New Roman" w:cs="Times New Roman"/>
          <w:szCs w:val="24"/>
        </w:rPr>
        <w:t>(2004).</w:t>
      </w:r>
      <w:proofErr w:type="gramEnd"/>
      <w:r w:rsidR="004E037C" w:rsidRPr="0010014F">
        <w:rPr>
          <w:rFonts w:eastAsia="Times New Roman" w:cs="Times New Roman"/>
          <w:szCs w:val="24"/>
        </w:rPr>
        <w:t xml:space="preserve"> </w:t>
      </w:r>
      <w:proofErr w:type="gramStart"/>
      <w:r w:rsidR="004E037C" w:rsidRPr="0010014F">
        <w:rPr>
          <w:rFonts w:eastAsia="Times New Roman" w:cs="Times New Roman"/>
          <w:szCs w:val="24"/>
        </w:rPr>
        <w:t>Security-based se</w:t>
      </w:r>
      <w:r w:rsidRPr="0010014F">
        <w:rPr>
          <w:rFonts w:eastAsia="Times New Roman" w:cs="Times New Roman"/>
          <w:szCs w:val="24"/>
        </w:rPr>
        <w:t>lf-representations in adulthood.</w:t>
      </w:r>
      <w:proofErr w:type="gramEnd"/>
      <w:r w:rsidRPr="0010014F">
        <w:rPr>
          <w:rFonts w:eastAsia="Times New Roman" w:cs="Times New Roman"/>
          <w:szCs w:val="24"/>
        </w:rPr>
        <w:t xml:space="preserve"> </w:t>
      </w:r>
      <w:proofErr w:type="gramStart"/>
      <w:r w:rsidRPr="0010014F">
        <w:rPr>
          <w:rFonts w:eastAsia="Times New Roman" w:cs="Times New Roman"/>
          <w:szCs w:val="24"/>
        </w:rPr>
        <w:t xml:space="preserve">In W. </w:t>
      </w:r>
      <w:proofErr w:type="spellStart"/>
      <w:r w:rsidRPr="0010014F">
        <w:rPr>
          <w:rFonts w:eastAsia="Times New Roman" w:cs="Times New Roman"/>
          <w:szCs w:val="24"/>
        </w:rPr>
        <w:t>Rholes</w:t>
      </w:r>
      <w:proofErr w:type="spellEnd"/>
      <w:r w:rsidRPr="0010014F">
        <w:rPr>
          <w:rFonts w:eastAsia="Times New Roman" w:cs="Times New Roman"/>
          <w:szCs w:val="24"/>
        </w:rPr>
        <w:t xml:space="preserve"> &amp; J. </w:t>
      </w:r>
      <w:r w:rsidR="004E037C" w:rsidRPr="0010014F">
        <w:rPr>
          <w:rFonts w:eastAsia="Times New Roman" w:cs="Times New Roman"/>
          <w:szCs w:val="24"/>
        </w:rPr>
        <w:t xml:space="preserve">Simpson (Eds.), </w:t>
      </w:r>
      <w:r w:rsidRPr="0010014F">
        <w:rPr>
          <w:rFonts w:eastAsia="Times New Roman" w:cs="Times New Roman"/>
          <w:i/>
          <w:szCs w:val="24"/>
        </w:rPr>
        <w:t>Adult attachment</w:t>
      </w:r>
      <w:r w:rsidR="004E037C" w:rsidRPr="0010014F">
        <w:rPr>
          <w:rFonts w:eastAsia="Times New Roman" w:cs="Times New Roman"/>
          <w:i/>
          <w:szCs w:val="24"/>
        </w:rPr>
        <w:t xml:space="preserve"> </w:t>
      </w:r>
      <w:r w:rsidR="004E037C" w:rsidRPr="0010014F">
        <w:rPr>
          <w:rFonts w:eastAsia="Times New Roman" w:cs="Times New Roman"/>
          <w:szCs w:val="24"/>
        </w:rPr>
        <w:t>(pp. 159</w:t>
      </w:r>
      <w:r w:rsidR="00DD52A1" w:rsidRPr="0010014F">
        <w:rPr>
          <w:rFonts w:eastAsia="Times New Roman" w:cs="Times New Roman"/>
          <w:szCs w:val="24"/>
          <w:lang w:val="de-DE"/>
        </w:rPr>
        <w:t>-</w:t>
      </w:r>
      <w:r w:rsidR="004E037C" w:rsidRPr="0010014F">
        <w:rPr>
          <w:rFonts w:eastAsia="Times New Roman" w:cs="Times New Roman"/>
          <w:szCs w:val="24"/>
        </w:rPr>
        <w:t>195).</w:t>
      </w:r>
      <w:proofErr w:type="gramEnd"/>
      <w:r w:rsidR="004E037C" w:rsidRPr="0010014F">
        <w:rPr>
          <w:rFonts w:eastAsia="Times New Roman" w:cs="Times New Roman"/>
          <w:szCs w:val="24"/>
        </w:rPr>
        <w:t xml:space="preserve"> New York, NY: Guilford.</w:t>
      </w:r>
    </w:p>
    <w:p w14:paraId="55EEA7E2" w14:textId="5740FA25" w:rsidR="00CD251F" w:rsidRPr="0010014F" w:rsidRDefault="00CD251F" w:rsidP="00D337EC">
      <w:pPr>
        <w:pStyle w:val="Default"/>
        <w:spacing w:line="480" w:lineRule="auto"/>
        <w:ind w:left="720" w:hanging="720"/>
      </w:pPr>
      <w:proofErr w:type="spellStart"/>
      <w:proofErr w:type="gramStart"/>
      <w:r w:rsidRPr="0010014F">
        <w:t>Mikulincer</w:t>
      </w:r>
      <w:proofErr w:type="spellEnd"/>
      <w:r w:rsidRPr="0010014F">
        <w:t>, M., &amp; Shaver, P. R. (2016).</w:t>
      </w:r>
      <w:proofErr w:type="gramEnd"/>
      <w:r w:rsidRPr="0010014F">
        <w:t xml:space="preserve"> </w:t>
      </w:r>
      <w:r w:rsidRPr="0010014F">
        <w:rPr>
          <w:i/>
        </w:rPr>
        <w:t xml:space="preserve">Attachment in adulthood: Structure, dynamics, and change </w:t>
      </w:r>
      <w:r w:rsidRPr="0010014F">
        <w:t>(2</w:t>
      </w:r>
      <w:r w:rsidRPr="0010014F">
        <w:rPr>
          <w:vertAlign w:val="superscript"/>
        </w:rPr>
        <w:t>nd</w:t>
      </w:r>
      <w:r w:rsidR="00A046D8" w:rsidRPr="0010014F">
        <w:t xml:space="preserve"> </w:t>
      </w:r>
      <w:proofErr w:type="gramStart"/>
      <w:r w:rsidR="00A046D8" w:rsidRPr="0010014F">
        <w:t>ed</w:t>
      </w:r>
      <w:proofErr w:type="gramEnd"/>
      <w:r w:rsidR="00A046D8" w:rsidRPr="0010014F">
        <w:t xml:space="preserve">.). </w:t>
      </w:r>
      <w:r w:rsidRPr="0010014F">
        <w:t>New York, NY: Guilford Press.</w:t>
      </w:r>
    </w:p>
    <w:p w14:paraId="376E03A8" w14:textId="396A4519" w:rsidR="003A30AF" w:rsidRPr="0010014F" w:rsidRDefault="003A30AF" w:rsidP="003A30AF">
      <w:pPr>
        <w:pStyle w:val="Default"/>
        <w:spacing w:line="480" w:lineRule="auto"/>
        <w:ind w:left="720" w:hanging="720"/>
      </w:pPr>
      <w:proofErr w:type="gramStart"/>
      <w:r>
        <w:t xml:space="preserve">Miner, M., </w:t>
      </w:r>
      <w:proofErr w:type="spellStart"/>
      <w:r>
        <w:t>Ghobary</w:t>
      </w:r>
      <w:proofErr w:type="spellEnd"/>
      <w:r>
        <w:t>, B., Dowson, M., &amp; Proctor, M. (2014).</w:t>
      </w:r>
      <w:proofErr w:type="gramEnd"/>
      <w:r>
        <w:t xml:space="preserve"> Spiritual attachment in Islam and Christianity: Similarities and differences. </w:t>
      </w:r>
      <w:r w:rsidRPr="003A30AF">
        <w:rPr>
          <w:i/>
        </w:rPr>
        <w:t>Mental Health, Religion &amp; Culture, 17</w:t>
      </w:r>
      <w:r>
        <w:t>, 79-93.</w:t>
      </w:r>
    </w:p>
    <w:p w14:paraId="3FAB59F3" w14:textId="5D01C70C" w:rsidR="004E037C" w:rsidRPr="0010014F" w:rsidRDefault="004E037C" w:rsidP="00D337EC">
      <w:pPr>
        <w:pStyle w:val="Default"/>
        <w:spacing w:line="480" w:lineRule="auto"/>
        <w:ind w:left="720" w:hanging="720"/>
      </w:pPr>
      <w:proofErr w:type="spellStart"/>
      <w:proofErr w:type="gramStart"/>
      <w:r w:rsidRPr="0010014F">
        <w:t>Mischel</w:t>
      </w:r>
      <w:proofErr w:type="spellEnd"/>
      <w:r w:rsidRPr="0010014F">
        <w:t xml:space="preserve">, W., &amp; </w:t>
      </w:r>
      <w:proofErr w:type="spellStart"/>
      <w:r w:rsidRPr="0010014F">
        <w:t>Shoda</w:t>
      </w:r>
      <w:proofErr w:type="spellEnd"/>
      <w:r w:rsidRPr="0010014F">
        <w:t>, Y. (2008).</w:t>
      </w:r>
      <w:proofErr w:type="gramEnd"/>
      <w:r w:rsidRPr="0010014F">
        <w:t xml:space="preserve"> </w:t>
      </w:r>
      <w:proofErr w:type="gramStart"/>
      <w:r w:rsidRPr="0010014F">
        <w:t>Toward a unified theory of personality.</w:t>
      </w:r>
      <w:proofErr w:type="gramEnd"/>
      <w:r w:rsidRPr="0010014F">
        <w:t xml:space="preserve"> </w:t>
      </w:r>
      <w:proofErr w:type="gramStart"/>
      <w:r w:rsidRPr="0010014F">
        <w:t>In O.</w:t>
      </w:r>
      <w:r w:rsidR="00DD52A1" w:rsidRPr="0010014F">
        <w:t xml:space="preserve"> John, R. Robins, &amp; L. </w:t>
      </w:r>
      <w:proofErr w:type="spellStart"/>
      <w:r w:rsidRPr="0010014F">
        <w:t>Pervin</w:t>
      </w:r>
      <w:proofErr w:type="spellEnd"/>
      <w:r w:rsidRPr="0010014F">
        <w:t xml:space="preserve"> (Eds.), </w:t>
      </w:r>
      <w:r w:rsidRPr="0010014F">
        <w:rPr>
          <w:i/>
          <w:iCs/>
        </w:rPr>
        <w:t xml:space="preserve">Handbook of personality </w:t>
      </w:r>
      <w:r w:rsidR="00DD52A1" w:rsidRPr="0010014F">
        <w:t>(3</w:t>
      </w:r>
      <w:r w:rsidR="00DD52A1" w:rsidRPr="0010014F">
        <w:rPr>
          <w:vertAlign w:val="superscript"/>
        </w:rPr>
        <w:t>rd</w:t>
      </w:r>
      <w:r w:rsidRPr="0010014F">
        <w:t xml:space="preserve"> ed., pp. 208</w:t>
      </w:r>
      <w:r w:rsidR="00DD52A1" w:rsidRPr="0010014F">
        <w:rPr>
          <w:lang w:val="de-DE"/>
        </w:rPr>
        <w:t>-</w:t>
      </w:r>
      <w:r w:rsidR="00DD52A1" w:rsidRPr="0010014F">
        <w:t>241).</w:t>
      </w:r>
      <w:proofErr w:type="gramEnd"/>
      <w:r w:rsidR="00DD52A1" w:rsidRPr="0010014F">
        <w:t xml:space="preserve"> New York</w:t>
      </w:r>
      <w:r w:rsidRPr="0010014F">
        <w:t xml:space="preserve">: Guilford. </w:t>
      </w:r>
    </w:p>
    <w:p w14:paraId="2BA698BE" w14:textId="0E39679D" w:rsidR="004E037C" w:rsidRPr="0010014F" w:rsidRDefault="004E037C" w:rsidP="00D337EC">
      <w:pPr>
        <w:spacing w:line="480" w:lineRule="auto"/>
        <w:ind w:left="720" w:hanging="720"/>
        <w:rPr>
          <w:rFonts w:eastAsia="MS Mincho" w:cs="Times New Roman"/>
          <w:color w:val="000000"/>
          <w:szCs w:val="24"/>
          <w:lang w:eastAsia="ja-JP"/>
        </w:rPr>
      </w:pPr>
      <w:proofErr w:type="gramStart"/>
      <w:r w:rsidRPr="0010014F">
        <w:rPr>
          <w:rFonts w:eastAsia="MS Mincho" w:cs="Times New Roman"/>
          <w:color w:val="000000"/>
          <w:szCs w:val="24"/>
          <w:lang w:eastAsia="ja-JP"/>
        </w:rPr>
        <w:t>Moriarty, G. L., &amp; Davis, E. B. (2012).</w:t>
      </w:r>
      <w:proofErr w:type="gramEnd"/>
      <w:r w:rsidRPr="0010014F">
        <w:rPr>
          <w:rFonts w:eastAsia="MS Mincho" w:cs="Times New Roman"/>
          <w:color w:val="000000"/>
          <w:szCs w:val="24"/>
          <w:lang w:eastAsia="ja-JP"/>
        </w:rPr>
        <w:t xml:space="preserve"> Client God images: Theory, research, and clinical practice. In J. Aten, K. O’Grady, &amp; E. Worthington, Jr. (Eds.), </w:t>
      </w:r>
      <w:proofErr w:type="gramStart"/>
      <w:r w:rsidRPr="0010014F">
        <w:rPr>
          <w:rFonts w:eastAsia="MS Mincho" w:cs="Times New Roman"/>
          <w:i/>
          <w:color w:val="000000"/>
          <w:szCs w:val="24"/>
          <w:lang w:eastAsia="ja-JP"/>
        </w:rPr>
        <w:t>The</w:t>
      </w:r>
      <w:proofErr w:type="gramEnd"/>
      <w:r w:rsidRPr="0010014F">
        <w:rPr>
          <w:rFonts w:eastAsia="MS Mincho" w:cs="Times New Roman"/>
          <w:i/>
          <w:color w:val="000000"/>
          <w:szCs w:val="24"/>
          <w:lang w:eastAsia="ja-JP"/>
        </w:rPr>
        <w:t xml:space="preserve"> psychology of religion and spirituality for clinicians </w:t>
      </w:r>
      <w:r w:rsidRPr="0010014F">
        <w:rPr>
          <w:rFonts w:eastAsia="MS Mincho" w:cs="Times New Roman"/>
          <w:color w:val="000000"/>
          <w:szCs w:val="24"/>
          <w:lang w:eastAsia="ja-JP"/>
        </w:rPr>
        <w:t>(pp. 131</w:t>
      </w:r>
      <w:r w:rsidR="00DD52A1" w:rsidRPr="0010014F">
        <w:rPr>
          <w:rFonts w:eastAsia="MS Mincho" w:cs="Times New Roman"/>
          <w:color w:val="000000"/>
          <w:szCs w:val="24"/>
          <w:lang w:val="de-DE" w:eastAsia="ja-JP"/>
        </w:rPr>
        <w:t>-</w:t>
      </w:r>
      <w:r w:rsidRPr="0010014F">
        <w:rPr>
          <w:rFonts w:eastAsia="MS Mincho" w:cs="Times New Roman"/>
          <w:color w:val="000000"/>
          <w:szCs w:val="24"/>
          <w:lang w:eastAsia="ja-JP"/>
        </w:rPr>
        <w:t>160)</w:t>
      </w:r>
      <w:r w:rsidRPr="0010014F">
        <w:rPr>
          <w:rFonts w:eastAsia="MS Mincho" w:cs="Times New Roman"/>
          <w:i/>
          <w:color w:val="000000"/>
          <w:szCs w:val="24"/>
          <w:lang w:eastAsia="ja-JP"/>
        </w:rPr>
        <w:t xml:space="preserve">. </w:t>
      </w:r>
      <w:r w:rsidRPr="0010014F">
        <w:rPr>
          <w:rFonts w:eastAsia="MS Mincho" w:cs="Times New Roman"/>
          <w:color w:val="000000"/>
          <w:szCs w:val="24"/>
          <w:lang w:eastAsia="ja-JP"/>
        </w:rPr>
        <w:t>New York, NY: Routledge.</w:t>
      </w:r>
    </w:p>
    <w:p w14:paraId="06EB0308" w14:textId="6C2E333D" w:rsidR="00DA5337" w:rsidRPr="00DA5337" w:rsidRDefault="00DA5337" w:rsidP="00D337EC">
      <w:pPr>
        <w:spacing w:line="480" w:lineRule="auto"/>
        <w:ind w:left="720" w:hanging="720"/>
        <w:rPr>
          <w:rFonts w:eastAsia="Times New Roman" w:cs="Times New Roman"/>
          <w:szCs w:val="24"/>
        </w:rPr>
      </w:pPr>
      <w:r>
        <w:rPr>
          <w:rFonts w:eastAsia="Times New Roman" w:cs="Times New Roman"/>
          <w:szCs w:val="24"/>
        </w:rPr>
        <w:t xml:space="preserve">Nasr, S. H. (1997). </w:t>
      </w:r>
      <w:proofErr w:type="gramStart"/>
      <w:r>
        <w:rPr>
          <w:rFonts w:eastAsia="Times New Roman" w:cs="Times New Roman"/>
          <w:i/>
          <w:szCs w:val="24"/>
        </w:rPr>
        <w:t>The heart of Islam</w:t>
      </w:r>
      <w:r>
        <w:rPr>
          <w:rFonts w:eastAsia="Times New Roman" w:cs="Times New Roman"/>
          <w:szCs w:val="24"/>
        </w:rPr>
        <w:t>.</w:t>
      </w:r>
      <w:proofErr w:type="gramEnd"/>
      <w:r>
        <w:rPr>
          <w:rFonts w:eastAsia="Times New Roman" w:cs="Times New Roman"/>
          <w:szCs w:val="24"/>
        </w:rPr>
        <w:t xml:space="preserve"> New York, NY: HarperCollins.</w:t>
      </w:r>
    </w:p>
    <w:p w14:paraId="313E8638" w14:textId="227A0C1D" w:rsidR="00833421" w:rsidRPr="0010014F" w:rsidRDefault="00833421" w:rsidP="00D337EC">
      <w:pPr>
        <w:spacing w:line="480" w:lineRule="auto"/>
        <w:ind w:left="720" w:hanging="720"/>
        <w:rPr>
          <w:rFonts w:eastAsia="Times New Roman" w:cs="Times New Roman"/>
          <w:szCs w:val="24"/>
        </w:rPr>
      </w:pPr>
      <w:proofErr w:type="gramStart"/>
      <w:r w:rsidRPr="0010014F">
        <w:rPr>
          <w:rFonts w:eastAsia="Times New Roman" w:cs="Times New Roman"/>
          <w:szCs w:val="24"/>
        </w:rPr>
        <w:lastRenderedPageBreak/>
        <w:t>Overall, N. C., Fletcher, G. J. O., &amp; Friesen, M. D. (2003).</w:t>
      </w:r>
      <w:proofErr w:type="gramEnd"/>
      <w:r w:rsidRPr="0010014F">
        <w:rPr>
          <w:rFonts w:eastAsia="Times New Roman" w:cs="Times New Roman"/>
          <w:szCs w:val="24"/>
        </w:rPr>
        <w:t xml:space="preserve"> </w:t>
      </w:r>
      <w:proofErr w:type="gramStart"/>
      <w:r w:rsidRPr="0010014F">
        <w:rPr>
          <w:rFonts w:eastAsia="Times New Roman" w:cs="Times New Roman"/>
          <w:szCs w:val="24"/>
        </w:rPr>
        <w:t>Mapping the intimate relationship mind: Comparisons between three models of attachment representations.</w:t>
      </w:r>
      <w:proofErr w:type="gramEnd"/>
      <w:r w:rsidRPr="0010014F">
        <w:rPr>
          <w:rFonts w:eastAsia="Times New Roman" w:cs="Times New Roman"/>
          <w:szCs w:val="24"/>
        </w:rPr>
        <w:t xml:space="preserve"> </w:t>
      </w:r>
      <w:r w:rsidRPr="0010014F">
        <w:rPr>
          <w:rFonts w:eastAsia="Times New Roman" w:cs="Times New Roman"/>
          <w:i/>
          <w:szCs w:val="24"/>
        </w:rPr>
        <w:t>Personality and Social Psychology Bulletin, 29</w:t>
      </w:r>
      <w:r w:rsidRPr="0010014F">
        <w:rPr>
          <w:rFonts w:eastAsia="Times New Roman" w:cs="Times New Roman"/>
          <w:szCs w:val="24"/>
        </w:rPr>
        <w:t>, 1479</w:t>
      </w:r>
      <w:r w:rsidR="00DD52A1" w:rsidRPr="0010014F">
        <w:rPr>
          <w:rFonts w:eastAsia="Times New Roman" w:cs="Times New Roman"/>
          <w:szCs w:val="24"/>
          <w:lang w:val="de-DE"/>
        </w:rPr>
        <w:t>-</w:t>
      </w:r>
      <w:r w:rsidRPr="0010014F">
        <w:rPr>
          <w:rFonts w:eastAsia="Times New Roman" w:cs="Times New Roman"/>
          <w:szCs w:val="24"/>
        </w:rPr>
        <w:t>1493.</w:t>
      </w:r>
    </w:p>
    <w:p w14:paraId="634A182C" w14:textId="54276E61" w:rsidR="004E037C" w:rsidRPr="0010014F" w:rsidRDefault="004E037C" w:rsidP="00D337EC">
      <w:pPr>
        <w:spacing w:line="480" w:lineRule="auto"/>
        <w:ind w:left="720" w:hanging="720"/>
        <w:rPr>
          <w:rFonts w:eastAsia="MS Mincho" w:cs="Times New Roman"/>
          <w:szCs w:val="24"/>
          <w:lang w:eastAsia="ja-JP"/>
        </w:rPr>
      </w:pPr>
      <w:proofErr w:type="spellStart"/>
      <w:r w:rsidRPr="0010014F">
        <w:rPr>
          <w:rFonts w:eastAsia="MS Mincho" w:cs="Times New Roman"/>
          <w:szCs w:val="24"/>
          <w:lang w:eastAsia="ja-JP"/>
        </w:rPr>
        <w:t>Pargament</w:t>
      </w:r>
      <w:proofErr w:type="spellEnd"/>
      <w:r w:rsidRPr="0010014F">
        <w:rPr>
          <w:rFonts w:eastAsia="MS Mincho" w:cs="Times New Roman"/>
          <w:szCs w:val="24"/>
          <w:lang w:eastAsia="ja-JP"/>
        </w:rPr>
        <w:t xml:space="preserve">, K. I. (2007). </w:t>
      </w:r>
      <w:proofErr w:type="gramStart"/>
      <w:r w:rsidRPr="0010014F">
        <w:rPr>
          <w:rFonts w:eastAsia="MS Mincho" w:cs="Times New Roman"/>
          <w:i/>
          <w:szCs w:val="24"/>
          <w:lang w:eastAsia="ja-JP"/>
        </w:rPr>
        <w:t>Spiritually</w:t>
      </w:r>
      <w:r w:rsidR="007B6389" w:rsidRPr="0010014F">
        <w:rPr>
          <w:rFonts w:eastAsia="MS Mincho" w:cs="Times New Roman"/>
          <w:i/>
          <w:szCs w:val="24"/>
          <w:lang w:eastAsia="ja-JP"/>
        </w:rPr>
        <w:t xml:space="preserve"> </w:t>
      </w:r>
      <w:r w:rsidRPr="0010014F">
        <w:rPr>
          <w:rFonts w:eastAsia="MS Mincho" w:cs="Times New Roman"/>
          <w:i/>
          <w:szCs w:val="24"/>
          <w:lang w:eastAsia="ja-JP"/>
        </w:rPr>
        <w:t>integrated ps</w:t>
      </w:r>
      <w:r w:rsidR="00CD251F" w:rsidRPr="0010014F">
        <w:rPr>
          <w:rFonts w:eastAsia="MS Mincho" w:cs="Times New Roman"/>
          <w:i/>
          <w:szCs w:val="24"/>
          <w:lang w:eastAsia="ja-JP"/>
        </w:rPr>
        <w:t>ychotherapy: Understanding and addressing the s</w:t>
      </w:r>
      <w:r w:rsidRPr="0010014F">
        <w:rPr>
          <w:rFonts w:eastAsia="MS Mincho" w:cs="Times New Roman"/>
          <w:i/>
          <w:szCs w:val="24"/>
          <w:lang w:eastAsia="ja-JP"/>
        </w:rPr>
        <w:t>acred</w:t>
      </w:r>
      <w:r w:rsidRPr="0010014F">
        <w:rPr>
          <w:rFonts w:eastAsia="MS Mincho" w:cs="Times New Roman"/>
          <w:szCs w:val="24"/>
          <w:lang w:eastAsia="ja-JP"/>
        </w:rPr>
        <w:t>.</w:t>
      </w:r>
      <w:proofErr w:type="gramEnd"/>
      <w:r w:rsidRPr="0010014F">
        <w:rPr>
          <w:rFonts w:eastAsia="MS Mincho" w:cs="Times New Roman"/>
          <w:szCs w:val="24"/>
          <w:lang w:eastAsia="ja-JP"/>
        </w:rPr>
        <w:t xml:space="preserve"> New York, NY: Guilford Press. </w:t>
      </w:r>
    </w:p>
    <w:p w14:paraId="58AE9B67" w14:textId="0814CB33" w:rsidR="004E037C" w:rsidRPr="0010014F" w:rsidRDefault="004E037C" w:rsidP="00D337EC">
      <w:pPr>
        <w:spacing w:line="480" w:lineRule="auto"/>
        <w:ind w:left="720" w:hanging="720"/>
        <w:rPr>
          <w:rFonts w:eastAsia="MS Mincho" w:cs="Times New Roman"/>
          <w:szCs w:val="24"/>
          <w:lang w:eastAsia="ja-JP"/>
        </w:rPr>
      </w:pPr>
      <w:proofErr w:type="spellStart"/>
      <w:r w:rsidRPr="0010014F">
        <w:rPr>
          <w:rFonts w:eastAsia="MS Mincho" w:cs="Times New Roman"/>
          <w:szCs w:val="24"/>
          <w:lang w:eastAsia="ja-JP"/>
        </w:rPr>
        <w:t>Pargament</w:t>
      </w:r>
      <w:proofErr w:type="spellEnd"/>
      <w:r w:rsidRPr="0010014F">
        <w:rPr>
          <w:rFonts w:eastAsia="MS Mincho" w:cs="Times New Roman"/>
          <w:szCs w:val="24"/>
          <w:lang w:eastAsia="ja-JP"/>
        </w:rPr>
        <w:t>, K. I. (</w:t>
      </w:r>
      <w:r w:rsidR="007B6389" w:rsidRPr="0010014F">
        <w:rPr>
          <w:rFonts w:eastAsia="MS Mincho" w:cs="Times New Roman"/>
          <w:szCs w:val="24"/>
          <w:lang w:eastAsia="ja-JP"/>
        </w:rPr>
        <w:t>2013</w:t>
      </w:r>
      <w:r w:rsidRPr="0010014F">
        <w:rPr>
          <w:rFonts w:eastAsia="MS Mincho" w:cs="Times New Roman"/>
          <w:szCs w:val="24"/>
          <w:lang w:eastAsia="ja-JP"/>
        </w:rPr>
        <w:t xml:space="preserve">). </w:t>
      </w:r>
      <w:proofErr w:type="gramStart"/>
      <w:r w:rsidRPr="0010014F">
        <w:rPr>
          <w:rFonts w:eastAsia="MS Mincho" w:cs="Times New Roman"/>
          <w:szCs w:val="24"/>
          <w:lang w:eastAsia="ja-JP"/>
        </w:rPr>
        <w:t>Searching for the sacred.</w:t>
      </w:r>
      <w:proofErr w:type="gramEnd"/>
      <w:r w:rsidRPr="0010014F">
        <w:rPr>
          <w:rFonts w:eastAsia="MS Mincho" w:cs="Times New Roman"/>
          <w:szCs w:val="24"/>
          <w:lang w:eastAsia="ja-JP"/>
        </w:rPr>
        <w:t xml:space="preserve"> In K. I. </w:t>
      </w:r>
      <w:proofErr w:type="spellStart"/>
      <w:r w:rsidRPr="0010014F">
        <w:rPr>
          <w:rFonts w:eastAsia="MS Mincho" w:cs="Times New Roman"/>
          <w:szCs w:val="24"/>
          <w:lang w:eastAsia="ja-JP"/>
        </w:rPr>
        <w:t>Pargament</w:t>
      </w:r>
      <w:proofErr w:type="spellEnd"/>
      <w:r w:rsidRPr="0010014F">
        <w:rPr>
          <w:rFonts w:eastAsia="MS Mincho" w:cs="Times New Roman"/>
          <w:szCs w:val="24"/>
          <w:lang w:eastAsia="ja-JP"/>
        </w:rPr>
        <w:t xml:space="preserve"> (Ed.), </w:t>
      </w:r>
      <w:r w:rsidRPr="0010014F">
        <w:rPr>
          <w:rFonts w:eastAsia="MS Mincho" w:cs="Times New Roman"/>
          <w:i/>
          <w:szCs w:val="24"/>
          <w:lang w:eastAsia="ja-JP"/>
        </w:rPr>
        <w:t>APA handbook of psychology, reli</w:t>
      </w:r>
      <w:r w:rsidR="00CD251F" w:rsidRPr="0010014F">
        <w:rPr>
          <w:rFonts w:eastAsia="MS Mincho" w:cs="Times New Roman"/>
          <w:i/>
          <w:szCs w:val="24"/>
          <w:lang w:eastAsia="ja-JP"/>
        </w:rPr>
        <w:t xml:space="preserve">gion, and spirituality: Vol. 1 </w:t>
      </w:r>
      <w:r w:rsidRPr="0010014F">
        <w:rPr>
          <w:rFonts w:eastAsia="MS Mincho" w:cs="Times New Roman"/>
          <w:szCs w:val="24"/>
          <w:lang w:eastAsia="ja-JP"/>
        </w:rPr>
        <w:t>(pp. 257</w:t>
      </w:r>
      <w:r w:rsidR="00DD52A1" w:rsidRPr="0010014F">
        <w:rPr>
          <w:rFonts w:eastAsia="MS Mincho" w:cs="Times New Roman"/>
          <w:szCs w:val="24"/>
          <w:lang w:val="de-DE" w:eastAsia="ja-JP"/>
        </w:rPr>
        <w:t>-</w:t>
      </w:r>
      <w:r w:rsidRPr="0010014F">
        <w:rPr>
          <w:rFonts w:eastAsia="MS Mincho" w:cs="Times New Roman"/>
          <w:szCs w:val="24"/>
          <w:lang w:eastAsia="ja-JP"/>
        </w:rPr>
        <w:t xml:space="preserve">273). Washington, DC: </w:t>
      </w:r>
      <w:r w:rsidR="00CD5A46" w:rsidRPr="0010014F">
        <w:rPr>
          <w:rFonts w:eastAsia="MS Mincho" w:cs="Times New Roman"/>
          <w:szCs w:val="24"/>
          <w:lang w:eastAsia="ja-JP"/>
        </w:rPr>
        <w:t>APA</w:t>
      </w:r>
      <w:r w:rsidRPr="0010014F">
        <w:rPr>
          <w:rFonts w:eastAsia="MS Mincho" w:cs="Times New Roman"/>
          <w:szCs w:val="24"/>
          <w:lang w:eastAsia="ja-JP"/>
        </w:rPr>
        <w:t>.</w:t>
      </w:r>
    </w:p>
    <w:p w14:paraId="3D8C9E40" w14:textId="4D819A29" w:rsidR="004E037C" w:rsidRPr="0010014F" w:rsidRDefault="004E037C" w:rsidP="00D337EC">
      <w:pPr>
        <w:spacing w:line="480" w:lineRule="auto"/>
        <w:ind w:left="720" w:hanging="720"/>
        <w:rPr>
          <w:rFonts w:eastAsia="MS Mincho" w:cs="Times New Roman"/>
          <w:color w:val="000000"/>
          <w:szCs w:val="24"/>
          <w:lang w:eastAsia="ja-JP"/>
        </w:rPr>
      </w:pPr>
      <w:proofErr w:type="gramStart"/>
      <w:r w:rsidRPr="0010014F">
        <w:rPr>
          <w:rFonts w:eastAsia="MS Mincho" w:cs="Times New Roman"/>
          <w:color w:val="000000"/>
          <w:szCs w:val="24"/>
          <w:lang w:eastAsia="ja-JP"/>
        </w:rPr>
        <w:t>Pew Research Center (2012).</w:t>
      </w:r>
      <w:proofErr w:type="gramEnd"/>
      <w:r w:rsidRPr="0010014F">
        <w:rPr>
          <w:rFonts w:eastAsia="MS Mincho" w:cs="Times New Roman"/>
          <w:color w:val="000000"/>
          <w:szCs w:val="24"/>
          <w:lang w:eastAsia="ja-JP"/>
        </w:rPr>
        <w:t xml:space="preserve"> </w:t>
      </w:r>
      <w:proofErr w:type="gramStart"/>
      <w:r w:rsidRPr="0010014F">
        <w:rPr>
          <w:rFonts w:eastAsia="MS Mincho" w:cs="Times New Roman"/>
          <w:i/>
          <w:color w:val="000000"/>
          <w:szCs w:val="24"/>
          <w:lang w:eastAsia="ja-JP"/>
        </w:rPr>
        <w:t>The global religious landscape</w:t>
      </w:r>
      <w:r w:rsidRPr="0010014F">
        <w:rPr>
          <w:rFonts w:eastAsia="MS Mincho" w:cs="Times New Roman"/>
          <w:color w:val="000000"/>
          <w:szCs w:val="24"/>
          <w:lang w:eastAsia="ja-JP"/>
        </w:rPr>
        <w:t>.</w:t>
      </w:r>
      <w:proofErr w:type="gramEnd"/>
      <w:r w:rsidRPr="0010014F">
        <w:rPr>
          <w:rFonts w:eastAsia="MS Mincho" w:cs="Times New Roman"/>
          <w:color w:val="000000"/>
          <w:szCs w:val="24"/>
          <w:lang w:eastAsia="ja-JP"/>
        </w:rPr>
        <w:t xml:space="preserve"> Washington, DC: Author. </w:t>
      </w:r>
    </w:p>
    <w:p w14:paraId="4374434D" w14:textId="1F9EB0DF" w:rsidR="00313E44" w:rsidRDefault="00313E44" w:rsidP="00313E44">
      <w:pPr>
        <w:spacing w:line="480" w:lineRule="auto"/>
        <w:ind w:left="720" w:hanging="720"/>
        <w:rPr>
          <w:rFonts w:eastAsia="MS Mincho" w:cs="Times New Roman"/>
          <w:color w:val="000000"/>
          <w:szCs w:val="24"/>
          <w:lang w:eastAsia="ja-JP"/>
        </w:rPr>
      </w:pPr>
      <w:proofErr w:type="gramStart"/>
      <w:r w:rsidRPr="0010014F">
        <w:rPr>
          <w:rFonts w:eastAsia="MS Mincho" w:cs="Times New Roman"/>
          <w:color w:val="000000"/>
          <w:szCs w:val="24"/>
          <w:lang w:eastAsia="ja-JP"/>
        </w:rPr>
        <w:t>Pew Research Center (</w:t>
      </w:r>
      <w:r>
        <w:rPr>
          <w:rFonts w:eastAsia="MS Mincho" w:cs="Times New Roman"/>
          <w:color w:val="000000"/>
          <w:szCs w:val="24"/>
          <w:lang w:eastAsia="ja-JP"/>
        </w:rPr>
        <w:t>2013</w:t>
      </w:r>
      <w:r w:rsidRPr="0010014F">
        <w:rPr>
          <w:rFonts w:eastAsia="MS Mincho" w:cs="Times New Roman"/>
          <w:color w:val="000000"/>
          <w:szCs w:val="24"/>
          <w:lang w:eastAsia="ja-JP"/>
        </w:rPr>
        <w:t>).</w:t>
      </w:r>
      <w:proofErr w:type="gramEnd"/>
      <w:r w:rsidRPr="0010014F">
        <w:rPr>
          <w:rFonts w:eastAsia="MS Mincho" w:cs="Times New Roman"/>
          <w:color w:val="000000"/>
          <w:szCs w:val="24"/>
          <w:lang w:eastAsia="ja-JP"/>
        </w:rPr>
        <w:t xml:space="preserve"> </w:t>
      </w:r>
      <w:proofErr w:type="gramStart"/>
      <w:r>
        <w:rPr>
          <w:rFonts w:eastAsia="MS Mincho" w:cs="Times New Roman"/>
          <w:i/>
          <w:color w:val="000000"/>
          <w:szCs w:val="24"/>
          <w:lang w:eastAsia="ja-JP"/>
        </w:rPr>
        <w:t>A portrait of Jewish Americans</w:t>
      </w:r>
      <w:r w:rsidRPr="0010014F">
        <w:rPr>
          <w:rFonts w:eastAsia="MS Mincho" w:cs="Times New Roman"/>
          <w:color w:val="000000"/>
          <w:szCs w:val="24"/>
          <w:lang w:eastAsia="ja-JP"/>
        </w:rPr>
        <w:t>.</w:t>
      </w:r>
      <w:proofErr w:type="gramEnd"/>
      <w:r w:rsidRPr="0010014F">
        <w:rPr>
          <w:rFonts w:eastAsia="MS Mincho" w:cs="Times New Roman"/>
          <w:color w:val="000000"/>
          <w:szCs w:val="24"/>
          <w:lang w:eastAsia="ja-JP"/>
        </w:rPr>
        <w:t xml:space="preserve"> Washington, DC: Author. </w:t>
      </w:r>
    </w:p>
    <w:p w14:paraId="6AD2ED27" w14:textId="74E46831" w:rsidR="003A30AF" w:rsidRDefault="00124112" w:rsidP="00D337EC">
      <w:pPr>
        <w:spacing w:line="480" w:lineRule="auto"/>
        <w:ind w:left="720" w:hanging="720"/>
        <w:rPr>
          <w:rFonts w:eastAsia="MS Mincho" w:cs="Times New Roman"/>
          <w:color w:val="000000"/>
          <w:szCs w:val="24"/>
          <w:lang w:eastAsia="ja-JP"/>
        </w:rPr>
      </w:pPr>
      <w:proofErr w:type="gramStart"/>
      <w:r>
        <w:rPr>
          <w:rFonts w:eastAsia="MS Mincho" w:cs="Times New Roman"/>
          <w:color w:val="000000"/>
          <w:szCs w:val="24"/>
          <w:lang w:eastAsia="ja-JP"/>
        </w:rPr>
        <w:t>Pew Research Center (2015).</w:t>
      </w:r>
      <w:proofErr w:type="gramEnd"/>
      <w:r>
        <w:rPr>
          <w:rFonts w:eastAsia="MS Mincho" w:cs="Times New Roman"/>
          <w:color w:val="000000"/>
          <w:szCs w:val="24"/>
          <w:lang w:eastAsia="ja-JP"/>
        </w:rPr>
        <w:t xml:space="preserve"> </w:t>
      </w:r>
      <w:proofErr w:type="gramStart"/>
      <w:r>
        <w:rPr>
          <w:rFonts w:eastAsia="MS Mincho" w:cs="Times New Roman"/>
          <w:i/>
          <w:color w:val="000000"/>
          <w:szCs w:val="24"/>
          <w:lang w:eastAsia="ja-JP"/>
        </w:rPr>
        <w:t>U.S. public becoming less religious</w:t>
      </w:r>
      <w:r>
        <w:rPr>
          <w:rFonts w:eastAsia="MS Mincho" w:cs="Times New Roman"/>
          <w:color w:val="000000"/>
          <w:szCs w:val="24"/>
          <w:lang w:eastAsia="ja-JP"/>
        </w:rPr>
        <w:t>.</w:t>
      </w:r>
      <w:proofErr w:type="gramEnd"/>
      <w:r>
        <w:rPr>
          <w:rFonts w:eastAsia="MS Mincho" w:cs="Times New Roman"/>
          <w:color w:val="000000"/>
          <w:szCs w:val="24"/>
          <w:lang w:eastAsia="ja-JP"/>
        </w:rPr>
        <w:t xml:space="preserve"> Washington, DC: Author.</w:t>
      </w:r>
    </w:p>
    <w:p w14:paraId="085A37C5" w14:textId="79187032" w:rsidR="00653224" w:rsidRPr="00124112" w:rsidRDefault="00653224" w:rsidP="00653224">
      <w:pPr>
        <w:spacing w:line="480" w:lineRule="auto"/>
        <w:ind w:left="720" w:hanging="720"/>
        <w:rPr>
          <w:rFonts w:eastAsia="MS Mincho" w:cs="Times New Roman"/>
          <w:color w:val="000000"/>
          <w:szCs w:val="24"/>
          <w:lang w:eastAsia="ja-JP"/>
        </w:rPr>
      </w:pPr>
      <w:proofErr w:type="gramStart"/>
      <w:r>
        <w:rPr>
          <w:rFonts w:eastAsia="MS Mincho" w:cs="Times New Roman"/>
          <w:color w:val="000000"/>
          <w:szCs w:val="24"/>
          <w:lang w:eastAsia="ja-JP"/>
        </w:rPr>
        <w:t>Pew Research Center (2017).</w:t>
      </w:r>
      <w:proofErr w:type="gramEnd"/>
      <w:r>
        <w:rPr>
          <w:rFonts w:eastAsia="MS Mincho" w:cs="Times New Roman"/>
          <w:color w:val="000000"/>
          <w:szCs w:val="24"/>
          <w:lang w:eastAsia="ja-JP"/>
        </w:rPr>
        <w:t xml:space="preserve"> </w:t>
      </w:r>
      <w:r>
        <w:rPr>
          <w:rFonts w:eastAsia="MS Mincho" w:cs="Times New Roman"/>
          <w:i/>
          <w:color w:val="000000"/>
          <w:szCs w:val="24"/>
          <w:lang w:eastAsia="ja-JP"/>
        </w:rPr>
        <w:t>U.S. Muslims concerned about their place in society, but continue to believe in the American dream</w:t>
      </w:r>
      <w:r>
        <w:rPr>
          <w:rFonts w:eastAsia="MS Mincho" w:cs="Times New Roman"/>
          <w:color w:val="000000"/>
          <w:szCs w:val="24"/>
          <w:lang w:eastAsia="ja-JP"/>
        </w:rPr>
        <w:t>. Washington, DC: Author.</w:t>
      </w:r>
    </w:p>
    <w:p w14:paraId="569FE34D" w14:textId="34235A99" w:rsidR="00833421" w:rsidRPr="0010014F" w:rsidRDefault="00833421" w:rsidP="00D337EC">
      <w:pPr>
        <w:spacing w:line="480" w:lineRule="auto"/>
        <w:ind w:left="720" w:hanging="720"/>
        <w:rPr>
          <w:rFonts w:eastAsia="Times New Roman" w:cs="Times New Roman"/>
          <w:color w:val="000000"/>
          <w:szCs w:val="24"/>
        </w:rPr>
      </w:pPr>
      <w:r w:rsidRPr="0010014F">
        <w:rPr>
          <w:rFonts w:eastAsia="Times New Roman" w:cs="Times New Roman"/>
          <w:color w:val="000000"/>
          <w:szCs w:val="24"/>
        </w:rPr>
        <w:t xml:space="preserve">Pierce, T., &amp; </w:t>
      </w:r>
      <w:proofErr w:type="spellStart"/>
      <w:r w:rsidRPr="0010014F">
        <w:rPr>
          <w:rFonts w:eastAsia="Times New Roman" w:cs="Times New Roman"/>
          <w:color w:val="000000"/>
          <w:szCs w:val="24"/>
        </w:rPr>
        <w:t>Lydon</w:t>
      </w:r>
      <w:proofErr w:type="spellEnd"/>
      <w:r w:rsidRPr="0010014F">
        <w:rPr>
          <w:rFonts w:eastAsia="Times New Roman" w:cs="Times New Roman"/>
          <w:color w:val="000000"/>
          <w:szCs w:val="24"/>
        </w:rPr>
        <w:t xml:space="preserve">, J. E. (2001). </w:t>
      </w:r>
      <w:proofErr w:type="gramStart"/>
      <w:r w:rsidRPr="0010014F">
        <w:rPr>
          <w:rFonts w:eastAsia="Times New Roman" w:cs="Times New Roman"/>
          <w:color w:val="000000"/>
          <w:szCs w:val="24"/>
        </w:rPr>
        <w:t>Global and specific relational models in the experience of social interactions.</w:t>
      </w:r>
      <w:proofErr w:type="gramEnd"/>
      <w:r w:rsidRPr="0010014F">
        <w:rPr>
          <w:rFonts w:eastAsia="Times New Roman" w:cs="Times New Roman"/>
          <w:color w:val="000000"/>
          <w:szCs w:val="24"/>
        </w:rPr>
        <w:t xml:space="preserve"> </w:t>
      </w:r>
      <w:r w:rsidRPr="0010014F">
        <w:rPr>
          <w:rFonts w:eastAsia="Times New Roman" w:cs="Times New Roman"/>
          <w:i/>
          <w:color w:val="000000"/>
          <w:szCs w:val="24"/>
        </w:rPr>
        <w:t>Journal of Personality and Social Psychology, 80</w:t>
      </w:r>
      <w:r w:rsidRPr="0010014F">
        <w:rPr>
          <w:rFonts w:eastAsia="Times New Roman" w:cs="Times New Roman"/>
          <w:color w:val="000000"/>
          <w:szCs w:val="24"/>
        </w:rPr>
        <w:t>, 613</w:t>
      </w:r>
      <w:r w:rsidR="00DD52A1" w:rsidRPr="0010014F">
        <w:rPr>
          <w:rFonts w:eastAsia="Times New Roman" w:cs="Times New Roman"/>
          <w:color w:val="000000"/>
          <w:szCs w:val="24"/>
          <w:lang w:val="de-DE"/>
        </w:rPr>
        <w:t>-</w:t>
      </w:r>
      <w:r w:rsidRPr="0010014F">
        <w:rPr>
          <w:rFonts w:eastAsia="Times New Roman" w:cs="Times New Roman"/>
          <w:color w:val="000000"/>
          <w:szCs w:val="24"/>
        </w:rPr>
        <w:t xml:space="preserve">631. </w:t>
      </w:r>
    </w:p>
    <w:p w14:paraId="3FA15FB3" w14:textId="61F208F2" w:rsidR="00FB19E7" w:rsidRPr="0010014F" w:rsidRDefault="00FB19E7" w:rsidP="00D337EC">
      <w:pPr>
        <w:spacing w:line="480" w:lineRule="auto"/>
        <w:ind w:left="720" w:hanging="720"/>
        <w:rPr>
          <w:rFonts w:eastAsia="Times New Roman" w:cs="Times New Roman"/>
          <w:color w:val="000000"/>
          <w:szCs w:val="24"/>
        </w:rPr>
      </w:pPr>
      <w:proofErr w:type="gramStart"/>
      <w:r w:rsidRPr="0010014F">
        <w:rPr>
          <w:rFonts w:eastAsia="Times New Roman" w:cs="Times New Roman"/>
          <w:color w:val="000000"/>
          <w:szCs w:val="24"/>
        </w:rPr>
        <w:t>Post, J. M. (2007).</w:t>
      </w:r>
      <w:proofErr w:type="gramEnd"/>
      <w:r w:rsidRPr="0010014F">
        <w:rPr>
          <w:rFonts w:eastAsia="Times New Roman" w:cs="Times New Roman"/>
          <w:color w:val="000000"/>
          <w:szCs w:val="24"/>
        </w:rPr>
        <w:t xml:space="preserve"> </w:t>
      </w:r>
      <w:proofErr w:type="gramStart"/>
      <w:r w:rsidRPr="0010014F">
        <w:rPr>
          <w:rFonts w:eastAsia="Times New Roman" w:cs="Times New Roman"/>
          <w:i/>
          <w:color w:val="000000"/>
          <w:szCs w:val="24"/>
        </w:rPr>
        <w:t>The mind of the terrorist</w:t>
      </w:r>
      <w:r w:rsidRPr="0010014F">
        <w:rPr>
          <w:rFonts w:eastAsia="Times New Roman" w:cs="Times New Roman"/>
          <w:color w:val="000000"/>
          <w:szCs w:val="24"/>
        </w:rPr>
        <w:t>.</w:t>
      </w:r>
      <w:proofErr w:type="gramEnd"/>
      <w:r w:rsidRPr="0010014F">
        <w:rPr>
          <w:rFonts w:eastAsia="Times New Roman" w:cs="Times New Roman"/>
          <w:color w:val="000000"/>
          <w:szCs w:val="24"/>
        </w:rPr>
        <w:t xml:space="preserve"> New York, NY: Palgrave Macmillan.</w:t>
      </w:r>
    </w:p>
    <w:p w14:paraId="262B97C9" w14:textId="7FD7C7C1" w:rsidR="006B56A1" w:rsidRPr="0010014F" w:rsidRDefault="006B56A1" w:rsidP="00D337EC">
      <w:pPr>
        <w:spacing w:line="480" w:lineRule="auto"/>
        <w:ind w:left="720" w:hanging="720"/>
        <w:rPr>
          <w:rFonts w:cs="Times New Roman"/>
          <w:noProof/>
          <w:color w:val="000000" w:themeColor="text1"/>
        </w:rPr>
      </w:pPr>
      <w:r w:rsidRPr="0010014F">
        <w:rPr>
          <w:rFonts w:cs="Times New Roman"/>
          <w:noProof/>
          <w:color w:val="000000" w:themeColor="text1"/>
        </w:rPr>
        <w:t xml:space="preserve">Richards, P. S., &amp; Bergin, A. E. (2005). </w:t>
      </w:r>
      <w:r w:rsidRPr="0010014F">
        <w:rPr>
          <w:rFonts w:cs="Times New Roman"/>
          <w:i/>
          <w:noProof/>
          <w:color w:val="000000" w:themeColor="text1"/>
        </w:rPr>
        <w:t xml:space="preserve">A spiritual strategy for counseling and psychotherapy </w:t>
      </w:r>
      <w:r w:rsidRPr="0010014F">
        <w:rPr>
          <w:rFonts w:cs="Times New Roman"/>
          <w:noProof/>
          <w:color w:val="000000" w:themeColor="text1"/>
        </w:rPr>
        <w:t>(2</w:t>
      </w:r>
      <w:r w:rsidRPr="0010014F">
        <w:rPr>
          <w:rFonts w:cs="Times New Roman"/>
          <w:noProof/>
          <w:color w:val="000000" w:themeColor="text1"/>
          <w:vertAlign w:val="superscript"/>
        </w:rPr>
        <w:t>nd</w:t>
      </w:r>
      <w:r w:rsidRPr="0010014F">
        <w:rPr>
          <w:rFonts w:cs="Times New Roman"/>
          <w:noProof/>
          <w:color w:val="000000" w:themeColor="text1"/>
        </w:rPr>
        <w:t xml:space="preserve"> ed.). Washington, DC: American Psychological Association.</w:t>
      </w:r>
    </w:p>
    <w:p w14:paraId="7F1ED51B" w14:textId="2D8369B4" w:rsidR="004E037C" w:rsidRPr="0010014F" w:rsidRDefault="004E037C" w:rsidP="00D337EC">
      <w:pPr>
        <w:spacing w:line="480" w:lineRule="auto"/>
        <w:ind w:left="720" w:hanging="720"/>
        <w:rPr>
          <w:noProof/>
          <w:color w:val="000000" w:themeColor="text1"/>
        </w:rPr>
      </w:pPr>
      <w:r w:rsidRPr="0010014F">
        <w:rPr>
          <w:rFonts w:cs="Times New Roman"/>
          <w:noProof/>
          <w:color w:val="000000" w:themeColor="text1"/>
        </w:rPr>
        <w:t xml:space="preserve">Richert, R. A., &amp; Granqvist, P. (2013). Religious and spiritual development in childhood. In R. F. Paloutzian &amp; C. L. Park (Eds.), </w:t>
      </w:r>
      <w:r w:rsidRPr="0010014F">
        <w:rPr>
          <w:rFonts w:cs="Times New Roman"/>
          <w:i/>
          <w:iCs/>
          <w:noProof/>
          <w:color w:val="000000" w:themeColor="text1"/>
        </w:rPr>
        <w:t xml:space="preserve">Handbook of the psychology of religion and spirituality </w:t>
      </w:r>
      <w:r w:rsidRPr="0010014F">
        <w:rPr>
          <w:rFonts w:cs="Times New Roman"/>
          <w:iCs/>
          <w:noProof/>
          <w:color w:val="000000" w:themeColor="text1"/>
        </w:rPr>
        <w:t>(2</w:t>
      </w:r>
      <w:r w:rsidRPr="0010014F">
        <w:rPr>
          <w:rFonts w:cs="Times New Roman"/>
          <w:iCs/>
          <w:noProof/>
          <w:color w:val="000000" w:themeColor="text1"/>
          <w:vertAlign w:val="superscript"/>
        </w:rPr>
        <w:t>nd</w:t>
      </w:r>
      <w:r w:rsidRPr="0010014F">
        <w:rPr>
          <w:rFonts w:cs="Times New Roman"/>
          <w:iCs/>
          <w:noProof/>
          <w:color w:val="000000" w:themeColor="text1"/>
        </w:rPr>
        <w:t xml:space="preserve"> ed., </w:t>
      </w:r>
      <w:r w:rsidRPr="0010014F">
        <w:rPr>
          <w:rFonts w:cs="Times New Roman"/>
          <w:noProof/>
          <w:color w:val="000000" w:themeColor="text1"/>
        </w:rPr>
        <w:t>pp. 165</w:t>
      </w:r>
      <w:r w:rsidR="00DD52A1" w:rsidRPr="0010014F">
        <w:rPr>
          <w:rFonts w:cs="Times New Roman"/>
          <w:noProof/>
          <w:color w:val="000000" w:themeColor="text1"/>
          <w:lang w:val="de-DE"/>
        </w:rPr>
        <w:t>-</w:t>
      </w:r>
      <w:r w:rsidRPr="0010014F">
        <w:rPr>
          <w:rFonts w:cs="Times New Roman"/>
          <w:noProof/>
          <w:color w:val="000000" w:themeColor="text1"/>
        </w:rPr>
        <w:t>182). New York, NY: Guilford Press.</w:t>
      </w:r>
    </w:p>
    <w:p w14:paraId="5CE27819" w14:textId="77777777" w:rsidR="004E037C" w:rsidRPr="0010014F" w:rsidRDefault="004E037C" w:rsidP="00D337EC">
      <w:pPr>
        <w:pStyle w:val="Default"/>
        <w:spacing w:line="480" w:lineRule="auto"/>
        <w:ind w:left="720" w:hanging="720"/>
      </w:pPr>
      <w:r w:rsidRPr="0010014F">
        <w:t xml:space="preserve">Rizzuto, A. (1979). </w:t>
      </w:r>
      <w:proofErr w:type="gramStart"/>
      <w:r w:rsidRPr="0010014F">
        <w:rPr>
          <w:i/>
          <w:iCs/>
        </w:rPr>
        <w:t>The birth of the living God.</w:t>
      </w:r>
      <w:proofErr w:type="gramEnd"/>
      <w:r w:rsidRPr="0010014F">
        <w:rPr>
          <w:i/>
          <w:iCs/>
        </w:rPr>
        <w:t xml:space="preserve"> </w:t>
      </w:r>
      <w:r w:rsidRPr="0010014F">
        <w:t xml:space="preserve">Chicago, IL: University of Chicago Press. </w:t>
      </w:r>
    </w:p>
    <w:p w14:paraId="5A0794AB" w14:textId="060917F9" w:rsidR="00313E44" w:rsidRPr="00313E44" w:rsidRDefault="00313E44" w:rsidP="001D2B8D">
      <w:pPr>
        <w:widowControl w:val="0"/>
        <w:autoSpaceDE w:val="0"/>
        <w:autoSpaceDN w:val="0"/>
        <w:adjustRightInd w:val="0"/>
        <w:spacing w:line="480" w:lineRule="auto"/>
        <w:ind w:left="720" w:hanging="720"/>
        <w:rPr>
          <w:rFonts w:cs="Times New Roman"/>
          <w:szCs w:val="24"/>
        </w:rPr>
      </w:pPr>
      <w:proofErr w:type="spellStart"/>
      <w:proofErr w:type="gramStart"/>
      <w:r>
        <w:rPr>
          <w:rFonts w:cs="Times New Roman"/>
          <w:szCs w:val="24"/>
        </w:rPr>
        <w:t>Rosmarin</w:t>
      </w:r>
      <w:proofErr w:type="spellEnd"/>
      <w:r>
        <w:rPr>
          <w:rFonts w:cs="Times New Roman"/>
          <w:szCs w:val="24"/>
        </w:rPr>
        <w:t xml:space="preserve">, D., </w:t>
      </w:r>
      <w:proofErr w:type="spellStart"/>
      <w:r>
        <w:rPr>
          <w:rFonts w:cs="Times New Roman"/>
          <w:szCs w:val="24"/>
        </w:rPr>
        <w:t>Pargament</w:t>
      </w:r>
      <w:proofErr w:type="spellEnd"/>
      <w:r>
        <w:rPr>
          <w:rFonts w:cs="Times New Roman"/>
          <w:szCs w:val="24"/>
        </w:rPr>
        <w:t>, K., &amp; Flannelly, K. (2009).</w:t>
      </w:r>
      <w:proofErr w:type="gramEnd"/>
      <w:r>
        <w:rPr>
          <w:rFonts w:cs="Times New Roman"/>
          <w:szCs w:val="24"/>
        </w:rPr>
        <w:t xml:space="preserve"> Do spiritual struggles predict poorer physical/mental health among Jews? </w:t>
      </w:r>
      <w:r>
        <w:rPr>
          <w:rFonts w:cs="Times New Roman"/>
          <w:i/>
          <w:szCs w:val="24"/>
        </w:rPr>
        <w:t xml:space="preserve">International Journal for the Psychology of </w:t>
      </w:r>
      <w:r>
        <w:rPr>
          <w:rFonts w:cs="Times New Roman"/>
          <w:i/>
          <w:szCs w:val="24"/>
        </w:rPr>
        <w:lastRenderedPageBreak/>
        <w:t>Religion, 19</w:t>
      </w:r>
      <w:r>
        <w:rPr>
          <w:rFonts w:cs="Times New Roman"/>
          <w:szCs w:val="24"/>
        </w:rPr>
        <w:t>, 244-258.</w:t>
      </w:r>
    </w:p>
    <w:p w14:paraId="6429E24A" w14:textId="6F570A1F" w:rsidR="00124112" w:rsidRPr="00124112" w:rsidRDefault="00124112" w:rsidP="001D2B8D">
      <w:pPr>
        <w:widowControl w:val="0"/>
        <w:autoSpaceDE w:val="0"/>
        <w:autoSpaceDN w:val="0"/>
        <w:adjustRightInd w:val="0"/>
        <w:spacing w:line="480" w:lineRule="auto"/>
        <w:ind w:left="720" w:hanging="720"/>
        <w:rPr>
          <w:rFonts w:cs="Times New Roman"/>
          <w:szCs w:val="24"/>
        </w:rPr>
      </w:pPr>
      <w:proofErr w:type="spellStart"/>
      <w:proofErr w:type="gramStart"/>
      <w:r>
        <w:rPr>
          <w:rFonts w:cs="Times New Roman"/>
          <w:szCs w:val="24"/>
        </w:rPr>
        <w:t>Rosmarin</w:t>
      </w:r>
      <w:proofErr w:type="spellEnd"/>
      <w:r>
        <w:rPr>
          <w:rFonts w:cs="Times New Roman"/>
          <w:szCs w:val="24"/>
        </w:rPr>
        <w:t>, D.</w:t>
      </w:r>
      <w:r w:rsidR="00313E44">
        <w:rPr>
          <w:rFonts w:cs="Times New Roman"/>
          <w:szCs w:val="24"/>
        </w:rPr>
        <w:t xml:space="preserve"> H.</w:t>
      </w:r>
      <w:r>
        <w:rPr>
          <w:rFonts w:cs="Times New Roman"/>
          <w:szCs w:val="24"/>
        </w:rPr>
        <w:t xml:space="preserve">, </w:t>
      </w:r>
      <w:proofErr w:type="spellStart"/>
      <w:r>
        <w:rPr>
          <w:rFonts w:cs="Times New Roman"/>
          <w:szCs w:val="24"/>
        </w:rPr>
        <w:t>Pargament</w:t>
      </w:r>
      <w:proofErr w:type="spellEnd"/>
      <w:r>
        <w:rPr>
          <w:rFonts w:cs="Times New Roman"/>
          <w:szCs w:val="24"/>
        </w:rPr>
        <w:t>, K.</w:t>
      </w:r>
      <w:r w:rsidR="00313E44">
        <w:rPr>
          <w:rFonts w:cs="Times New Roman"/>
          <w:szCs w:val="24"/>
        </w:rPr>
        <w:t xml:space="preserve"> I., </w:t>
      </w:r>
      <w:proofErr w:type="spellStart"/>
      <w:r>
        <w:rPr>
          <w:rFonts w:cs="Times New Roman"/>
          <w:szCs w:val="24"/>
        </w:rPr>
        <w:t>Krumrei</w:t>
      </w:r>
      <w:proofErr w:type="spellEnd"/>
      <w:r>
        <w:rPr>
          <w:rFonts w:cs="Times New Roman"/>
          <w:szCs w:val="24"/>
        </w:rPr>
        <w:t>, E.</w:t>
      </w:r>
      <w:r w:rsidR="00313E44">
        <w:rPr>
          <w:rFonts w:cs="Times New Roman"/>
          <w:szCs w:val="24"/>
        </w:rPr>
        <w:t xml:space="preserve"> J., &amp; Flannelly, K. J. </w:t>
      </w:r>
      <w:r>
        <w:rPr>
          <w:rFonts w:cs="Times New Roman"/>
          <w:szCs w:val="24"/>
        </w:rPr>
        <w:t>(2009).</w:t>
      </w:r>
      <w:proofErr w:type="gramEnd"/>
      <w:r>
        <w:rPr>
          <w:rFonts w:cs="Times New Roman"/>
          <w:szCs w:val="24"/>
        </w:rPr>
        <w:t xml:space="preserve"> Religious coping among Jews: Development and initial validation of the JCOPE. </w:t>
      </w:r>
      <w:r>
        <w:rPr>
          <w:rFonts w:cs="Times New Roman"/>
          <w:i/>
          <w:szCs w:val="24"/>
        </w:rPr>
        <w:t>Journal of Clinical Psychology, 65</w:t>
      </w:r>
      <w:r>
        <w:rPr>
          <w:rFonts w:cs="Times New Roman"/>
          <w:szCs w:val="24"/>
        </w:rPr>
        <w:t>, 670-683.</w:t>
      </w:r>
    </w:p>
    <w:p w14:paraId="78B8A88E" w14:textId="1619172B" w:rsidR="00124112" w:rsidRPr="00124112" w:rsidRDefault="00124112" w:rsidP="001D2B8D">
      <w:pPr>
        <w:widowControl w:val="0"/>
        <w:autoSpaceDE w:val="0"/>
        <w:autoSpaceDN w:val="0"/>
        <w:adjustRightInd w:val="0"/>
        <w:spacing w:line="480" w:lineRule="auto"/>
        <w:ind w:left="720" w:hanging="720"/>
        <w:rPr>
          <w:rFonts w:cs="Times New Roman"/>
          <w:szCs w:val="24"/>
        </w:rPr>
      </w:pPr>
      <w:proofErr w:type="spellStart"/>
      <w:proofErr w:type="gramStart"/>
      <w:r>
        <w:rPr>
          <w:rFonts w:cs="Times New Roman"/>
          <w:szCs w:val="24"/>
        </w:rPr>
        <w:t>Rosmarin</w:t>
      </w:r>
      <w:proofErr w:type="spellEnd"/>
      <w:r>
        <w:rPr>
          <w:rFonts w:cs="Times New Roman"/>
          <w:szCs w:val="24"/>
        </w:rPr>
        <w:t xml:space="preserve">, D., </w:t>
      </w:r>
      <w:proofErr w:type="spellStart"/>
      <w:r>
        <w:rPr>
          <w:rFonts w:cs="Times New Roman"/>
          <w:szCs w:val="24"/>
        </w:rPr>
        <w:t>Pirutinsky</w:t>
      </w:r>
      <w:proofErr w:type="spellEnd"/>
      <w:r>
        <w:rPr>
          <w:rFonts w:cs="Times New Roman"/>
          <w:szCs w:val="24"/>
        </w:rPr>
        <w:t xml:space="preserve">, S., </w:t>
      </w:r>
      <w:proofErr w:type="spellStart"/>
      <w:r>
        <w:rPr>
          <w:rFonts w:cs="Times New Roman"/>
          <w:szCs w:val="24"/>
        </w:rPr>
        <w:t>Pargament</w:t>
      </w:r>
      <w:proofErr w:type="spellEnd"/>
      <w:r>
        <w:rPr>
          <w:rFonts w:cs="Times New Roman"/>
          <w:szCs w:val="24"/>
        </w:rPr>
        <w:t xml:space="preserve">, K., &amp; </w:t>
      </w:r>
      <w:proofErr w:type="spellStart"/>
      <w:r>
        <w:rPr>
          <w:rFonts w:cs="Times New Roman"/>
          <w:szCs w:val="24"/>
        </w:rPr>
        <w:t>Krumrei</w:t>
      </w:r>
      <w:proofErr w:type="spellEnd"/>
      <w:r>
        <w:rPr>
          <w:rFonts w:cs="Times New Roman"/>
          <w:szCs w:val="24"/>
        </w:rPr>
        <w:t>, E. (2009).</w:t>
      </w:r>
      <w:proofErr w:type="gramEnd"/>
      <w:r>
        <w:rPr>
          <w:rFonts w:cs="Times New Roman"/>
          <w:szCs w:val="24"/>
        </w:rPr>
        <w:t xml:space="preserve"> Are religious beliefs relevant to mental health among Jews? </w:t>
      </w:r>
      <w:r>
        <w:rPr>
          <w:rFonts w:cs="Times New Roman"/>
          <w:i/>
          <w:szCs w:val="24"/>
        </w:rPr>
        <w:t>Psychology of Religion and Spirituality, 1</w:t>
      </w:r>
      <w:r>
        <w:rPr>
          <w:rFonts w:cs="Times New Roman"/>
          <w:szCs w:val="24"/>
        </w:rPr>
        <w:t>, 180-190.</w:t>
      </w:r>
    </w:p>
    <w:p w14:paraId="30D15C73" w14:textId="611A4656" w:rsidR="00653224" w:rsidRPr="0010014F" w:rsidRDefault="00653224" w:rsidP="00653224">
      <w:pPr>
        <w:spacing w:line="480" w:lineRule="auto"/>
        <w:ind w:left="720" w:hanging="720"/>
        <w:rPr>
          <w:noProof/>
          <w:color w:val="000000" w:themeColor="text1"/>
        </w:rPr>
      </w:pPr>
      <w:r>
        <w:rPr>
          <w:rFonts w:cs="Times New Roman"/>
          <w:noProof/>
          <w:color w:val="000000" w:themeColor="text1"/>
        </w:rPr>
        <w:t xml:space="preserve">Saroglou, V., &amp; Cohen, A. B. </w:t>
      </w:r>
      <w:r w:rsidRPr="0010014F">
        <w:rPr>
          <w:rFonts w:cs="Times New Roman"/>
          <w:noProof/>
          <w:color w:val="000000" w:themeColor="text1"/>
        </w:rPr>
        <w:t xml:space="preserve">(2013). </w:t>
      </w:r>
      <w:r>
        <w:rPr>
          <w:rFonts w:cs="Times New Roman"/>
          <w:noProof/>
          <w:color w:val="000000" w:themeColor="text1"/>
        </w:rPr>
        <w:t>Cultural and cross-cultural psychology of religion</w:t>
      </w:r>
      <w:r w:rsidRPr="0010014F">
        <w:rPr>
          <w:rFonts w:cs="Times New Roman"/>
          <w:noProof/>
          <w:color w:val="000000" w:themeColor="text1"/>
        </w:rPr>
        <w:t xml:space="preserve">. In R. F. Paloutzian &amp; C. L. Park (Eds.), </w:t>
      </w:r>
      <w:r w:rsidRPr="0010014F">
        <w:rPr>
          <w:rFonts w:cs="Times New Roman"/>
          <w:i/>
          <w:iCs/>
          <w:noProof/>
          <w:color w:val="000000" w:themeColor="text1"/>
        </w:rPr>
        <w:t xml:space="preserve">Handbook of the psychology of religion and spirituality </w:t>
      </w:r>
      <w:r w:rsidRPr="0010014F">
        <w:rPr>
          <w:rFonts w:cs="Times New Roman"/>
          <w:iCs/>
          <w:noProof/>
          <w:color w:val="000000" w:themeColor="text1"/>
        </w:rPr>
        <w:t>(2</w:t>
      </w:r>
      <w:r w:rsidRPr="0010014F">
        <w:rPr>
          <w:rFonts w:cs="Times New Roman"/>
          <w:iCs/>
          <w:noProof/>
          <w:color w:val="000000" w:themeColor="text1"/>
          <w:vertAlign w:val="superscript"/>
        </w:rPr>
        <w:t>nd</w:t>
      </w:r>
      <w:r w:rsidRPr="0010014F">
        <w:rPr>
          <w:rFonts w:cs="Times New Roman"/>
          <w:iCs/>
          <w:noProof/>
          <w:color w:val="000000" w:themeColor="text1"/>
        </w:rPr>
        <w:t xml:space="preserve"> ed., </w:t>
      </w:r>
      <w:r w:rsidRPr="0010014F">
        <w:rPr>
          <w:rFonts w:cs="Times New Roman"/>
          <w:noProof/>
          <w:color w:val="000000" w:themeColor="text1"/>
        </w:rPr>
        <w:t xml:space="preserve">pp. </w:t>
      </w:r>
      <w:r>
        <w:rPr>
          <w:rFonts w:cs="Times New Roman"/>
          <w:noProof/>
          <w:color w:val="000000" w:themeColor="text1"/>
        </w:rPr>
        <w:t>330-354</w:t>
      </w:r>
      <w:r w:rsidRPr="0010014F">
        <w:rPr>
          <w:rFonts w:cs="Times New Roman"/>
          <w:noProof/>
          <w:color w:val="000000" w:themeColor="text1"/>
        </w:rPr>
        <w:t>). New York, NY: Guilford Press.</w:t>
      </w:r>
    </w:p>
    <w:p w14:paraId="0F6E488F" w14:textId="0A9BC3E0" w:rsidR="00475F9F" w:rsidRPr="0010014F" w:rsidRDefault="00475F9F" w:rsidP="001D2B8D">
      <w:pPr>
        <w:widowControl w:val="0"/>
        <w:autoSpaceDE w:val="0"/>
        <w:autoSpaceDN w:val="0"/>
        <w:adjustRightInd w:val="0"/>
        <w:spacing w:line="480" w:lineRule="auto"/>
        <w:ind w:left="720" w:hanging="720"/>
        <w:rPr>
          <w:rFonts w:cs="Times New Roman"/>
          <w:szCs w:val="24"/>
        </w:rPr>
      </w:pPr>
      <w:proofErr w:type="spellStart"/>
      <w:proofErr w:type="gramStart"/>
      <w:r w:rsidRPr="0010014F">
        <w:rPr>
          <w:rFonts w:cs="Times New Roman"/>
          <w:szCs w:val="24"/>
        </w:rPr>
        <w:t>Schjoedt</w:t>
      </w:r>
      <w:proofErr w:type="spellEnd"/>
      <w:r w:rsidRPr="0010014F">
        <w:rPr>
          <w:rFonts w:cs="Times New Roman"/>
          <w:szCs w:val="24"/>
        </w:rPr>
        <w:t xml:space="preserve">, U., </w:t>
      </w:r>
      <w:proofErr w:type="spellStart"/>
      <w:r w:rsidRPr="0010014F">
        <w:rPr>
          <w:rFonts w:cs="Times New Roman"/>
          <w:szCs w:val="24"/>
        </w:rPr>
        <w:t>Stødkilde-Jørgensen</w:t>
      </w:r>
      <w:proofErr w:type="spellEnd"/>
      <w:r w:rsidRPr="0010014F">
        <w:rPr>
          <w:rFonts w:cs="Times New Roman"/>
          <w:szCs w:val="24"/>
        </w:rPr>
        <w:t xml:space="preserve">, H., Geertz, A. W., &amp; </w:t>
      </w:r>
      <w:proofErr w:type="spellStart"/>
      <w:r w:rsidRPr="0010014F">
        <w:rPr>
          <w:rFonts w:cs="Times New Roman"/>
          <w:szCs w:val="24"/>
        </w:rPr>
        <w:t>Roepstorff</w:t>
      </w:r>
      <w:proofErr w:type="spellEnd"/>
      <w:r w:rsidRPr="0010014F">
        <w:rPr>
          <w:rFonts w:cs="Times New Roman"/>
          <w:szCs w:val="24"/>
        </w:rPr>
        <w:t>, A. (2009).</w:t>
      </w:r>
      <w:proofErr w:type="gramEnd"/>
      <w:r w:rsidRPr="0010014F">
        <w:rPr>
          <w:rFonts w:cs="Times New Roman"/>
          <w:szCs w:val="24"/>
        </w:rPr>
        <w:t xml:space="preserve"> Highly religious</w:t>
      </w:r>
      <w:r w:rsidR="001D2B8D" w:rsidRPr="0010014F">
        <w:rPr>
          <w:rFonts w:cs="Times New Roman"/>
          <w:szCs w:val="24"/>
        </w:rPr>
        <w:t xml:space="preserve"> </w:t>
      </w:r>
      <w:r w:rsidRPr="0010014F">
        <w:rPr>
          <w:rFonts w:cs="Times New Roman"/>
          <w:szCs w:val="24"/>
        </w:rPr>
        <w:t xml:space="preserve">participants recruit areas of social cognition in personal prayer. </w:t>
      </w:r>
      <w:r w:rsidR="005876E7" w:rsidRPr="0010014F">
        <w:rPr>
          <w:rFonts w:cs="Times New Roman"/>
          <w:i/>
          <w:szCs w:val="24"/>
        </w:rPr>
        <w:t>SCAN</w:t>
      </w:r>
      <w:r w:rsidRPr="0010014F">
        <w:rPr>
          <w:rFonts w:cs="Times New Roman"/>
          <w:i/>
          <w:szCs w:val="24"/>
        </w:rPr>
        <w:t>, 4</w:t>
      </w:r>
      <w:r w:rsidRPr="0010014F">
        <w:rPr>
          <w:rFonts w:cs="Times New Roman"/>
          <w:szCs w:val="24"/>
        </w:rPr>
        <w:t>, 199</w:t>
      </w:r>
      <w:r w:rsidR="00DD52A1" w:rsidRPr="0010014F">
        <w:rPr>
          <w:rFonts w:cs="Times New Roman"/>
          <w:szCs w:val="24"/>
          <w:lang w:val="de-DE"/>
        </w:rPr>
        <w:t>-</w:t>
      </w:r>
      <w:r w:rsidRPr="0010014F">
        <w:rPr>
          <w:rFonts w:cs="Times New Roman"/>
          <w:szCs w:val="24"/>
        </w:rPr>
        <w:t>207.</w:t>
      </w:r>
    </w:p>
    <w:p w14:paraId="188B5066" w14:textId="6CF76BC1" w:rsidR="00B410AF" w:rsidRPr="0010014F" w:rsidRDefault="00CE38C5" w:rsidP="00D337EC">
      <w:pPr>
        <w:spacing w:line="480" w:lineRule="auto"/>
        <w:ind w:left="720" w:hanging="720"/>
        <w:rPr>
          <w:rFonts w:eastAsia="Times New Roman" w:cs="Times New Roman"/>
          <w:szCs w:val="24"/>
        </w:rPr>
      </w:pPr>
      <w:r w:rsidRPr="0010014F">
        <w:rPr>
          <w:rFonts w:eastAsia="Times New Roman" w:cs="Times New Roman"/>
          <w:szCs w:val="24"/>
        </w:rPr>
        <w:t>Sharp, C.</w:t>
      </w:r>
      <w:r w:rsidR="00B410AF" w:rsidRPr="0010014F">
        <w:rPr>
          <w:rFonts w:eastAsia="Times New Roman" w:cs="Times New Roman"/>
          <w:szCs w:val="24"/>
        </w:rPr>
        <w:t>, George, K</w:t>
      </w:r>
      <w:r w:rsidRPr="0010014F">
        <w:rPr>
          <w:rFonts w:eastAsia="Times New Roman" w:cs="Times New Roman"/>
          <w:szCs w:val="24"/>
        </w:rPr>
        <w:t xml:space="preserve">., Davis, E., Cuthbert, A., </w:t>
      </w:r>
      <w:proofErr w:type="spellStart"/>
      <w:r w:rsidRPr="0010014F">
        <w:rPr>
          <w:rFonts w:eastAsia="Times New Roman" w:cs="Times New Roman"/>
          <w:szCs w:val="24"/>
        </w:rPr>
        <w:t>Zahl</w:t>
      </w:r>
      <w:proofErr w:type="spellEnd"/>
      <w:r w:rsidRPr="0010014F">
        <w:rPr>
          <w:rFonts w:eastAsia="Times New Roman" w:cs="Times New Roman"/>
          <w:szCs w:val="24"/>
        </w:rPr>
        <w:t>, B</w:t>
      </w:r>
      <w:proofErr w:type="gramStart"/>
      <w:r w:rsidRPr="0010014F">
        <w:rPr>
          <w:rFonts w:eastAsia="Times New Roman" w:cs="Times New Roman"/>
          <w:szCs w:val="24"/>
        </w:rPr>
        <w:t>.</w:t>
      </w:r>
      <w:r w:rsidR="00B410AF" w:rsidRPr="0010014F">
        <w:rPr>
          <w:rFonts w:eastAsia="Times New Roman" w:cs="Times New Roman"/>
          <w:szCs w:val="24"/>
        </w:rPr>
        <w:t xml:space="preserve">, </w:t>
      </w:r>
      <w:r w:rsidRPr="0010014F">
        <w:rPr>
          <w:rFonts w:eastAsia="Times New Roman" w:cs="Times New Roman"/>
          <w:szCs w:val="24"/>
        </w:rPr>
        <w:t>…</w:t>
      </w:r>
      <w:proofErr w:type="gramEnd"/>
      <w:r w:rsidRPr="0010014F">
        <w:rPr>
          <w:rFonts w:eastAsia="Times New Roman" w:cs="Times New Roman"/>
          <w:szCs w:val="24"/>
        </w:rPr>
        <w:t xml:space="preserve"> Aten, J. </w:t>
      </w:r>
      <w:r w:rsidR="00B410AF" w:rsidRPr="0010014F">
        <w:rPr>
          <w:rFonts w:eastAsia="Times New Roman" w:cs="Times New Roman"/>
          <w:szCs w:val="24"/>
        </w:rPr>
        <w:t>(</w:t>
      </w:r>
      <w:r w:rsidR="00483C24">
        <w:rPr>
          <w:rFonts w:eastAsia="Times New Roman" w:cs="Times New Roman"/>
          <w:szCs w:val="24"/>
        </w:rPr>
        <w:t>2018</w:t>
      </w:r>
      <w:r w:rsidR="00B410AF" w:rsidRPr="0010014F">
        <w:rPr>
          <w:rFonts w:eastAsia="Times New Roman" w:cs="Times New Roman"/>
          <w:szCs w:val="24"/>
        </w:rPr>
        <w:t xml:space="preserve">). </w:t>
      </w:r>
      <w:r w:rsidRPr="0010014F">
        <w:rPr>
          <w:rFonts w:eastAsia="Times New Roman" w:cs="Times New Roman"/>
          <w:i/>
          <w:szCs w:val="24"/>
        </w:rPr>
        <w:t>Measures of God representations: Theoretical framework and critical review</w:t>
      </w:r>
      <w:r w:rsidR="00B410AF" w:rsidRPr="0010014F">
        <w:rPr>
          <w:rFonts w:eastAsia="Times New Roman" w:cs="Times New Roman"/>
          <w:szCs w:val="24"/>
        </w:rPr>
        <w:t xml:space="preserve">. </w:t>
      </w:r>
      <w:proofErr w:type="gramStart"/>
      <w:r w:rsidR="00B410AF" w:rsidRPr="0010014F">
        <w:rPr>
          <w:rFonts w:eastAsia="Times New Roman" w:cs="Times New Roman"/>
          <w:szCs w:val="24"/>
        </w:rPr>
        <w:t xml:space="preserve">Manuscript </w:t>
      </w:r>
      <w:r w:rsidRPr="0010014F">
        <w:rPr>
          <w:rFonts w:eastAsia="Times New Roman" w:cs="Times New Roman"/>
          <w:szCs w:val="24"/>
        </w:rPr>
        <w:t>under review</w:t>
      </w:r>
      <w:r w:rsidR="00B410AF" w:rsidRPr="0010014F">
        <w:rPr>
          <w:rFonts w:eastAsia="Times New Roman" w:cs="Times New Roman"/>
          <w:szCs w:val="24"/>
        </w:rPr>
        <w:t>.</w:t>
      </w:r>
      <w:proofErr w:type="gramEnd"/>
    </w:p>
    <w:p w14:paraId="130C72EC" w14:textId="5AF5429D" w:rsidR="00F967F4" w:rsidRPr="0010014F" w:rsidRDefault="00DC10EE" w:rsidP="00D337EC">
      <w:pPr>
        <w:spacing w:line="480" w:lineRule="auto"/>
        <w:ind w:left="720" w:hanging="720"/>
        <w:rPr>
          <w:rFonts w:eastAsia="Times New Roman" w:cs="Times New Roman"/>
          <w:szCs w:val="24"/>
        </w:rPr>
      </w:pPr>
      <w:proofErr w:type="gramStart"/>
      <w:r w:rsidRPr="0010014F">
        <w:rPr>
          <w:rFonts w:eastAsia="Times New Roman" w:cs="Times New Roman"/>
          <w:szCs w:val="24"/>
        </w:rPr>
        <w:t>Sharp, C.</w:t>
      </w:r>
      <w:r w:rsidR="00F967F4" w:rsidRPr="0010014F">
        <w:rPr>
          <w:rFonts w:eastAsia="Times New Roman" w:cs="Times New Roman"/>
          <w:szCs w:val="24"/>
        </w:rPr>
        <w:t xml:space="preserve">, </w:t>
      </w:r>
      <w:proofErr w:type="spellStart"/>
      <w:r w:rsidR="00F967F4" w:rsidRPr="0010014F">
        <w:rPr>
          <w:rFonts w:eastAsia="Times New Roman" w:cs="Times New Roman"/>
          <w:szCs w:val="24"/>
        </w:rPr>
        <w:t>Rentfrow</w:t>
      </w:r>
      <w:proofErr w:type="spellEnd"/>
      <w:r w:rsidR="00F967F4" w:rsidRPr="0010014F">
        <w:rPr>
          <w:rFonts w:eastAsia="Times New Roman" w:cs="Times New Roman"/>
          <w:szCs w:val="24"/>
        </w:rPr>
        <w:t>, P. J., &amp; Gibson, N. J. S. (</w:t>
      </w:r>
      <w:r w:rsidR="00475F9F" w:rsidRPr="0010014F">
        <w:rPr>
          <w:rFonts w:eastAsia="Times New Roman" w:cs="Times New Roman"/>
          <w:szCs w:val="24"/>
        </w:rPr>
        <w:t>2017</w:t>
      </w:r>
      <w:r w:rsidR="00F967F4" w:rsidRPr="0010014F">
        <w:rPr>
          <w:rFonts w:eastAsia="Times New Roman" w:cs="Times New Roman"/>
          <w:szCs w:val="24"/>
        </w:rPr>
        <w:t>).</w:t>
      </w:r>
      <w:proofErr w:type="gramEnd"/>
      <w:r w:rsidR="00F967F4" w:rsidRPr="0010014F">
        <w:rPr>
          <w:rFonts w:eastAsia="Times New Roman" w:cs="Times New Roman"/>
          <w:szCs w:val="24"/>
        </w:rPr>
        <w:t xml:space="preserve"> One God but three concepts: Complexity in Christians’ representations of God. </w:t>
      </w:r>
      <w:r w:rsidR="00F967F4" w:rsidRPr="0010014F">
        <w:rPr>
          <w:rFonts w:eastAsia="Times New Roman" w:cs="Times New Roman"/>
          <w:i/>
          <w:szCs w:val="24"/>
        </w:rPr>
        <w:t>Psychology of Religion and Spirituality</w:t>
      </w:r>
      <w:r w:rsidR="00475F9F" w:rsidRPr="0010014F">
        <w:rPr>
          <w:rFonts w:eastAsia="Times New Roman" w:cs="Times New Roman"/>
          <w:i/>
          <w:szCs w:val="24"/>
        </w:rPr>
        <w:t>, 9</w:t>
      </w:r>
      <w:r w:rsidR="00475F9F" w:rsidRPr="0010014F">
        <w:rPr>
          <w:rFonts w:eastAsia="Times New Roman" w:cs="Times New Roman"/>
          <w:szCs w:val="24"/>
        </w:rPr>
        <w:t>, 95</w:t>
      </w:r>
      <w:r w:rsidR="0071259E" w:rsidRPr="0010014F">
        <w:rPr>
          <w:rFonts w:eastAsia="Times New Roman" w:cs="Times New Roman"/>
          <w:szCs w:val="24"/>
          <w:lang w:val="de-DE"/>
        </w:rPr>
        <w:t>-</w:t>
      </w:r>
      <w:r w:rsidR="00475F9F" w:rsidRPr="0010014F">
        <w:rPr>
          <w:rFonts w:eastAsia="Times New Roman" w:cs="Times New Roman"/>
          <w:szCs w:val="24"/>
        </w:rPr>
        <w:t>105.</w:t>
      </w:r>
    </w:p>
    <w:p w14:paraId="5FA17CB5" w14:textId="77777777" w:rsidR="004E037C" w:rsidRPr="0010014F" w:rsidRDefault="004E037C" w:rsidP="00363F6B">
      <w:pPr>
        <w:spacing w:line="480" w:lineRule="auto"/>
        <w:ind w:left="720" w:hanging="720"/>
        <w:rPr>
          <w:rFonts w:eastAsia="Times New Roman" w:cs="Times New Roman"/>
          <w:szCs w:val="24"/>
        </w:rPr>
      </w:pPr>
      <w:proofErr w:type="gramStart"/>
      <w:r w:rsidRPr="0010014F">
        <w:rPr>
          <w:rFonts w:eastAsia="Times New Roman" w:cs="Times New Roman"/>
          <w:szCs w:val="24"/>
        </w:rPr>
        <w:t xml:space="preserve">Sherman, J. W., </w:t>
      </w:r>
      <w:proofErr w:type="spellStart"/>
      <w:r w:rsidRPr="0010014F">
        <w:rPr>
          <w:rFonts w:eastAsia="Times New Roman" w:cs="Times New Roman"/>
          <w:szCs w:val="24"/>
        </w:rPr>
        <w:t>Gawronski</w:t>
      </w:r>
      <w:proofErr w:type="spellEnd"/>
      <w:r w:rsidRPr="0010014F">
        <w:rPr>
          <w:rFonts w:eastAsia="Times New Roman" w:cs="Times New Roman"/>
          <w:szCs w:val="24"/>
        </w:rPr>
        <w:t>, B., &amp; Trope, Y. (2014).</w:t>
      </w:r>
      <w:proofErr w:type="gramEnd"/>
      <w:r w:rsidRPr="0010014F">
        <w:rPr>
          <w:rFonts w:eastAsia="Times New Roman" w:cs="Times New Roman"/>
          <w:szCs w:val="24"/>
        </w:rPr>
        <w:t xml:space="preserve"> </w:t>
      </w:r>
      <w:proofErr w:type="gramStart"/>
      <w:r w:rsidRPr="0010014F">
        <w:rPr>
          <w:rFonts w:eastAsia="Times New Roman" w:cs="Times New Roman"/>
          <w:i/>
          <w:iCs/>
          <w:szCs w:val="24"/>
        </w:rPr>
        <w:t>Dual-process theories of the social mind</w:t>
      </w:r>
      <w:r w:rsidRPr="0010014F">
        <w:rPr>
          <w:rFonts w:eastAsia="Times New Roman" w:cs="Times New Roman"/>
          <w:szCs w:val="24"/>
        </w:rPr>
        <w:t>.</w:t>
      </w:r>
      <w:proofErr w:type="gramEnd"/>
      <w:r w:rsidRPr="0010014F">
        <w:rPr>
          <w:rFonts w:eastAsia="Times New Roman" w:cs="Times New Roman"/>
          <w:szCs w:val="24"/>
        </w:rPr>
        <w:t xml:space="preserve"> New York, NY: Guilford Press.</w:t>
      </w:r>
    </w:p>
    <w:p w14:paraId="3C5F6E16" w14:textId="6180FCFA" w:rsidR="004E037C" w:rsidRPr="0010014F" w:rsidRDefault="004E037C" w:rsidP="00D337EC">
      <w:pPr>
        <w:spacing w:line="480" w:lineRule="auto"/>
        <w:ind w:left="720" w:hanging="720"/>
        <w:rPr>
          <w:rFonts w:eastAsia="MS Mincho" w:cs="Times New Roman"/>
          <w:szCs w:val="24"/>
          <w:lang w:eastAsia="ja-JP"/>
        </w:rPr>
      </w:pPr>
      <w:proofErr w:type="gramStart"/>
      <w:r w:rsidRPr="0010014F">
        <w:rPr>
          <w:rFonts w:eastAsia="MS Mincho" w:cs="Times New Roman"/>
          <w:szCs w:val="24"/>
          <w:lang w:eastAsia="ja-JP"/>
        </w:rPr>
        <w:t>Siegel, D. J. (2010).</w:t>
      </w:r>
      <w:proofErr w:type="gramEnd"/>
      <w:r w:rsidRPr="0010014F">
        <w:rPr>
          <w:rFonts w:eastAsia="MS Mincho" w:cs="Times New Roman"/>
          <w:szCs w:val="24"/>
          <w:lang w:eastAsia="ja-JP"/>
        </w:rPr>
        <w:t xml:space="preserve"> </w:t>
      </w:r>
      <w:proofErr w:type="gramStart"/>
      <w:r w:rsidRPr="0010014F">
        <w:rPr>
          <w:rFonts w:eastAsia="MS Mincho" w:cs="Times New Roman"/>
          <w:i/>
          <w:szCs w:val="24"/>
          <w:lang w:eastAsia="ja-JP"/>
        </w:rPr>
        <w:t>The mindful therapist</w:t>
      </w:r>
      <w:r w:rsidRPr="0010014F">
        <w:rPr>
          <w:rFonts w:eastAsia="MS Mincho" w:cs="Times New Roman"/>
          <w:szCs w:val="24"/>
          <w:lang w:eastAsia="ja-JP"/>
        </w:rPr>
        <w:t>.</w:t>
      </w:r>
      <w:proofErr w:type="gramEnd"/>
      <w:r w:rsidRPr="0010014F">
        <w:rPr>
          <w:rFonts w:eastAsia="MS Mincho" w:cs="Times New Roman"/>
          <w:szCs w:val="24"/>
          <w:lang w:eastAsia="ja-JP"/>
        </w:rPr>
        <w:t xml:space="preserve"> New York, NY: Norton.</w:t>
      </w:r>
    </w:p>
    <w:p w14:paraId="340F17B6" w14:textId="77777777" w:rsidR="004E037C" w:rsidRPr="0010014F" w:rsidRDefault="004E037C" w:rsidP="00D337EC">
      <w:pPr>
        <w:spacing w:line="480" w:lineRule="auto"/>
        <w:ind w:left="720" w:hanging="720"/>
        <w:rPr>
          <w:rFonts w:eastAsia="MS Mincho" w:cs="Times New Roman"/>
          <w:szCs w:val="24"/>
          <w:lang w:eastAsia="ja-JP"/>
        </w:rPr>
      </w:pPr>
      <w:r w:rsidRPr="0010014F">
        <w:rPr>
          <w:rFonts w:eastAsia="MS Mincho" w:cs="Times New Roman"/>
          <w:szCs w:val="24"/>
          <w:lang w:eastAsia="ja-JP"/>
        </w:rPr>
        <w:t xml:space="preserve">Siegel, D. J. (2012a). </w:t>
      </w:r>
      <w:r w:rsidRPr="0010014F">
        <w:rPr>
          <w:rFonts w:eastAsia="MS Mincho" w:cs="Times New Roman"/>
          <w:i/>
          <w:szCs w:val="24"/>
          <w:lang w:eastAsia="ja-JP"/>
        </w:rPr>
        <w:t>Pocket guide to interpersonal neurobiology</w:t>
      </w:r>
      <w:r w:rsidRPr="0010014F">
        <w:rPr>
          <w:rFonts w:eastAsia="MS Mincho" w:cs="Times New Roman"/>
          <w:szCs w:val="24"/>
          <w:lang w:eastAsia="ja-JP"/>
        </w:rPr>
        <w:t>. New York, NY: Norton.</w:t>
      </w:r>
    </w:p>
    <w:p w14:paraId="420D732A" w14:textId="70869D98" w:rsidR="004E037C" w:rsidRPr="0010014F" w:rsidRDefault="004E037C" w:rsidP="00D337EC">
      <w:pPr>
        <w:spacing w:line="480" w:lineRule="auto"/>
        <w:ind w:left="720" w:hanging="720"/>
        <w:rPr>
          <w:rFonts w:eastAsia="MS Mincho" w:cs="Times New Roman"/>
          <w:szCs w:val="24"/>
          <w:lang w:eastAsia="ja-JP"/>
        </w:rPr>
      </w:pPr>
      <w:r w:rsidRPr="0010014F">
        <w:rPr>
          <w:rFonts w:eastAsia="MS Mincho" w:cs="Times New Roman"/>
          <w:szCs w:val="24"/>
          <w:lang w:eastAsia="ja-JP"/>
        </w:rPr>
        <w:t xml:space="preserve">Siegel, D. J. (2012b). </w:t>
      </w:r>
      <w:r w:rsidRPr="0010014F">
        <w:rPr>
          <w:rFonts w:eastAsia="MS Mincho" w:cs="Times New Roman"/>
          <w:i/>
          <w:szCs w:val="24"/>
          <w:lang w:eastAsia="ja-JP"/>
        </w:rPr>
        <w:t xml:space="preserve">The developing mind </w:t>
      </w:r>
      <w:r w:rsidRPr="0010014F">
        <w:rPr>
          <w:rFonts w:eastAsia="MS Mincho" w:cs="Times New Roman"/>
          <w:szCs w:val="24"/>
          <w:lang w:eastAsia="ja-JP"/>
        </w:rPr>
        <w:t>(2</w:t>
      </w:r>
      <w:r w:rsidRPr="0010014F">
        <w:rPr>
          <w:rFonts w:eastAsia="MS Mincho" w:cs="Times New Roman"/>
          <w:szCs w:val="24"/>
          <w:vertAlign w:val="superscript"/>
          <w:lang w:eastAsia="ja-JP"/>
        </w:rPr>
        <w:t>nd</w:t>
      </w:r>
      <w:r w:rsidRPr="0010014F">
        <w:rPr>
          <w:rFonts w:eastAsia="MS Mincho" w:cs="Times New Roman"/>
          <w:szCs w:val="24"/>
          <w:lang w:eastAsia="ja-JP"/>
        </w:rPr>
        <w:t xml:space="preserve"> </w:t>
      </w:r>
      <w:proofErr w:type="gramStart"/>
      <w:r w:rsidRPr="0010014F">
        <w:rPr>
          <w:rFonts w:eastAsia="MS Mincho" w:cs="Times New Roman"/>
          <w:szCs w:val="24"/>
          <w:lang w:eastAsia="ja-JP"/>
        </w:rPr>
        <w:t>ed</w:t>
      </w:r>
      <w:proofErr w:type="gramEnd"/>
      <w:r w:rsidRPr="0010014F">
        <w:rPr>
          <w:rFonts w:eastAsia="MS Mincho" w:cs="Times New Roman"/>
          <w:szCs w:val="24"/>
          <w:lang w:eastAsia="ja-JP"/>
        </w:rPr>
        <w:t>.). New York, NY: Guilford Press.</w:t>
      </w:r>
    </w:p>
    <w:p w14:paraId="7758C5EE" w14:textId="1012B041" w:rsidR="001E18C3" w:rsidRPr="0010014F" w:rsidRDefault="001E18C3" w:rsidP="00D337EC">
      <w:pPr>
        <w:spacing w:line="480" w:lineRule="auto"/>
        <w:ind w:left="720" w:hanging="720"/>
        <w:rPr>
          <w:rFonts w:eastAsia="MS Mincho" w:cs="Times New Roman"/>
          <w:szCs w:val="24"/>
          <w:lang w:eastAsia="ja-JP"/>
        </w:rPr>
      </w:pPr>
      <w:proofErr w:type="gramStart"/>
      <w:r w:rsidRPr="0010014F">
        <w:rPr>
          <w:rFonts w:eastAsia="MS Mincho" w:cs="Times New Roman"/>
          <w:szCs w:val="24"/>
          <w:lang w:eastAsia="ja-JP"/>
        </w:rPr>
        <w:t>Silverman, G. S., Johnson, K. A., &amp; Cohen, A. B. (2016).</w:t>
      </w:r>
      <w:proofErr w:type="gramEnd"/>
      <w:r w:rsidRPr="0010014F">
        <w:rPr>
          <w:rFonts w:eastAsia="MS Mincho" w:cs="Times New Roman"/>
          <w:szCs w:val="24"/>
          <w:lang w:eastAsia="ja-JP"/>
        </w:rPr>
        <w:t xml:space="preserve"> To believe or not to believe, that is not the question: The complexity of Jewish beliefs about God. </w:t>
      </w:r>
      <w:r w:rsidRPr="0010014F">
        <w:rPr>
          <w:rFonts w:eastAsia="MS Mincho" w:cs="Times New Roman"/>
          <w:i/>
          <w:szCs w:val="24"/>
          <w:lang w:eastAsia="ja-JP"/>
        </w:rPr>
        <w:t>Psychology of Religion and Spirituality, 8</w:t>
      </w:r>
      <w:r w:rsidRPr="0010014F">
        <w:rPr>
          <w:rFonts w:eastAsia="MS Mincho" w:cs="Times New Roman"/>
          <w:szCs w:val="24"/>
          <w:lang w:eastAsia="ja-JP"/>
        </w:rPr>
        <w:t>, 119</w:t>
      </w:r>
      <w:r w:rsidR="007B6389" w:rsidRPr="0010014F">
        <w:rPr>
          <w:rFonts w:eastAsia="MS Mincho" w:cs="Times New Roman"/>
          <w:szCs w:val="24"/>
          <w:lang w:eastAsia="ja-JP"/>
        </w:rPr>
        <w:t>-</w:t>
      </w:r>
      <w:r w:rsidRPr="0010014F">
        <w:rPr>
          <w:rFonts w:eastAsia="MS Mincho" w:cs="Times New Roman"/>
          <w:szCs w:val="24"/>
          <w:lang w:eastAsia="ja-JP"/>
        </w:rPr>
        <w:t xml:space="preserve">130. </w:t>
      </w:r>
    </w:p>
    <w:p w14:paraId="1996C558" w14:textId="44F33615" w:rsidR="004E037C" w:rsidRPr="0010014F" w:rsidRDefault="004E037C" w:rsidP="00D337EC">
      <w:pPr>
        <w:pStyle w:val="Default"/>
        <w:spacing w:line="480" w:lineRule="auto"/>
        <w:ind w:left="720" w:hanging="720"/>
      </w:pPr>
      <w:r w:rsidRPr="0010014F">
        <w:lastRenderedPageBreak/>
        <w:t xml:space="preserve">Tisdale, T. T., Key, T. L., Edwards, K. J., Brokaw, B. F., </w:t>
      </w:r>
      <w:proofErr w:type="spellStart"/>
      <w:r w:rsidRPr="0010014F">
        <w:t>Kemperman</w:t>
      </w:r>
      <w:proofErr w:type="spellEnd"/>
      <w:r w:rsidRPr="0010014F">
        <w:t xml:space="preserve">, S. R., Cloud, H., Townsend, J., &amp; </w:t>
      </w:r>
      <w:proofErr w:type="spellStart"/>
      <w:r w:rsidRPr="0010014F">
        <w:t>Okamato</w:t>
      </w:r>
      <w:proofErr w:type="spellEnd"/>
      <w:r w:rsidRPr="0010014F">
        <w:t xml:space="preserve">, T. (1997). </w:t>
      </w:r>
      <w:proofErr w:type="gramStart"/>
      <w:r w:rsidRPr="0010014F">
        <w:t>Impact of treatment on God image and personal adjustment.</w:t>
      </w:r>
      <w:proofErr w:type="gramEnd"/>
      <w:r w:rsidRPr="0010014F">
        <w:t xml:space="preserve"> </w:t>
      </w:r>
      <w:r w:rsidRPr="0010014F">
        <w:rPr>
          <w:i/>
          <w:iCs/>
        </w:rPr>
        <w:t xml:space="preserve">Journal of Psychology and Theology, 25, </w:t>
      </w:r>
      <w:r w:rsidRPr="0010014F">
        <w:t>227</w:t>
      </w:r>
      <w:r w:rsidR="0071259E" w:rsidRPr="0010014F">
        <w:rPr>
          <w:lang w:val="de-DE"/>
        </w:rPr>
        <w:t>-</w:t>
      </w:r>
      <w:r w:rsidRPr="0010014F">
        <w:t xml:space="preserve">239. </w:t>
      </w:r>
    </w:p>
    <w:p w14:paraId="7D577F63" w14:textId="0614361F" w:rsidR="003A30AF" w:rsidRPr="003A30AF" w:rsidRDefault="003A30AF" w:rsidP="00D337EC">
      <w:pPr>
        <w:spacing w:line="480" w:lineRule="auto"/>
        <w:ind w:left="720" w:hanging="720"/>
        <w:rPr>
          <w:rFonts w:eastAsia="MS Mincho" w:cs="Times New Roman"/>
          <w:color w:val="000000"/>
          <w:szCs w:val="24"/>
          <w:lang w:eastAsia="ja-JP"/>
        </w:rPr>
      </w:pPr>
      <w:proofErr w:type="gramStart"/>
      <w:r>
        <w:rPr>
          <w:rFonts w:eastAsia="MS Mincho" w:cs="Times New Roman"/>
          <w:color w:val="000000"/>
          <w:szCs w:val="24"/>
          <w:lang w:eastAsia="ja-JP"/>
        </w:rPr>
        <w:t xml:space="preserve">Tomlinson, J., Glenn, E. S., Paine, D. R., &amp; </w:t>
      </w:r>
      <w:proofErr w:type="spellStart"/>
      <w:r>
        <w:rPr>
          <w:rFonts w:eastAsia="MS Mincho" w:cs="Times New Roman"/>
          <w:color w:val="000000"/>
          <w:szCs w:val="24"/>
          <w:lang w:eastAsia="ja-JP"/>
        </w:rPr>
        <w:t>Sandage</w:t>
      </w:r>
      <w:proofErr w:type="spellEnd"/>
      <w:r>
        <w:rPr>
          <w:rFonts w:eastAsia="MS Mincho" w:cs="Times New Roman"/>
          <w:color w:val="000000"/>
          <w:szCs w:val="24"/>
          <w:lang w:eastAsia="ja-JP"/>
        </w:rPr>
        <w:t>, S. J. (2016).</w:t>
      </w:r>
      <w:proofErr w:type="gramEnd"/>
      <w:r>
        <w:rPr>
          <w:rFonts w:eastAsia="MS Mincho" w:cs="Times New Roman"/>
          <w:color w:val="000000"/>
          <w:szCs w:val="24"/>
          <w:lang w:eastAsia="ja-JP"/>
        </w:rPr>
        <w:t xml:space="preserve"> What is the “relational” in relational spirituality? </w:t>
      </w:r>
      <w:r>
        <w:rPr>
          <w:rFonts w:eastAsia="MS Mincho" w:cs="Times New Roman"/>
          <w:i/>
          <w:color w:val="000000"/>
          <w:szCs w:val="24"/>
          <w:lang w:eastAsia="ja-JP"/>
        </w:rPr>
        <w:t>Journal of Spirituality in Mental Health, 18</w:t>
      </w:r>
      <w:r>
        <w:rPr>
          <w:rFonts w:eastAsia="MS Mincho" w:cs="Times New Roman"/>
          <w:color w:val="000000"/>
          <w:szCs w:val="24"/>
          <w:lang w:eastAsia="ja-JP"/>
        </w:rPr>
        <w:t xml:space="preserve">, 55-75. </w:t>
      </w:r>
    </w:p>
    <w:p w14:paraId="3CC04CC7" w14:textId="2983DDDF" w:rsidR="00A43EF5" w:rsidRPr="00A43EF5" w:rsidRDefault="00A43EF5" w:rsidP="00D337EC">
      <w:pPr>
        <w:spacing w:line="480" w:lineRule="auto"/>
        <w:ind w:left="720" w:hanging="720"/>
        <w:rPr>
          <w:rFonts w:eastAsia="MS Mincho" w:cs="Times New Roman"/>
          <w:color w:val="000000"/>
          <w:szCs w:val="24"/>
          <w:lang w:eastAsia="ja-JP"/>
        </w:rPr>
      </w:pPr>
      <w:proofErr w:type="gramStart"/>
      <w:r>
        <w:rPr>
          <w:rFonts w:eastAsia="MS Mincho" w:cs="Times New Roman"/>
          <w:color w:val="000000"/>
          <w:szCs w:val="24"/>
          <w:lang w:eastAsia="ja-JP"/>
        </w:rPr>
        <w:t>Washburn, M. (1999).</w:t>
      </w:r>
      <w:proofErr w:type="gramEnd"/>
      <w:r>
        <w:rPr>
          <w:rFonts w:eastAsia="MS Mincho" w:cs="Times New Roman"/>
          <w:color w:val="000000"/>
          <w:szCs w:val="24"/>
          <w:lang w:eastAsia="ja-JP"/>
        </w:rPr>
        <w:t xml:space="preserve"> </w:t>
      </w:r>
      <w:proofErr w:type="gramStart"/>
      <w:r>
        <w:rPr>
          <w:rFonts w:eastAsia="MS Mincho" w:cs="Times New Roman"/>
          <w:color w:val="000000"/>
          <w:szCs w:val="24"/>
          <w:lang w:eastAsia="ja-JP"/>
        </w:rPr>
        <w:t>Embodied spirituality in a sacred world.</w:t>
      </w:r>
      <w:proofErr w:type="gramEnd"/>
      <w:r>
        <w:rPr>
          <w:rFonts w:eastAsia="MS Mincho" w:cs="Times New Roman"/>
          <w:color w:val="000000"/>
          <w:szCs w:val="24"/>
          <w:lang w:eastAsia="ja-JP"/>
        </w:rPr>
        <w:t xml:space="preserve"> </w:t>
      </w:r>
      <w:r>
        <w:rPr>
          <w:rFonts w:eastAsia="MS Mincho" w:cs="Times New Roman"/>
          <w:i/>
          <w:color w:val="000000"/>
          <w:szCs w:val="24"/>
          <w:lang w:eastAsia="ja-JP"/>
        </w:rPr>
        <w:t>The Humanistic Psychologist, 27</w:t>
      </w:r>
      <w:r>
        <w:rPr>
          <w:rFonts w:eastAsia="MS Mincho" w:cs="Times New Roman"/>
          <w:color w:val="000000"/>
          <w:szCs w:val="24"/>
          <w:lang w:eastAsia="ja-JP"/>
        </w:rPr>
        <w:t>, 133-172.</w:t>
      </w:r>
    </w:p>
    <w:p w14:paraId="481D878D" w14:textId="5DA2231D" w:rsidR="004E037C" w:rsidRDefault="004E037C" w:rsidP="00D337EC">
      <w:pPr>
        <w:spacing w:line="480" w:lineRule="auto"/>
        <w:ind w:left="720" w:hanging="720"/>
        <w:rPr>
          <w:rFonts w:eastAsia="MS Mincho" w:cs="Times New Roman"/>
          <w:color w:val="000000"/>
          <w:szCs w:val="24"/>
          <w:lang w:eastAsia="ja-JP"/>
        </w:rPr>
      </w:pPr>
      <w:proofErr w:type="gramStart"/>
      <w:r w:rsidRPr="0010014F">
        <w:rPr>
          <w:rFonts w:eastAsia="MS Mincho" w:cs="Times New Roman"/>
          <w:color w:val="000000"/>
          <w:szCs w:val="24"/>
          <w:lang w:eastAsia="ja-JP"/>
        </w:rPr>
        <w:t>Watt</w:t>
      </w:r>
      <w:r w:rsidR="0071259E" w:rsidRPr="0010014F">
        <w:rPr>
          <w:rFonts w:eastAsia="MS Mincho" w:cs="Times New Roman"/>
          <w:color w:val="000000"/>
          <w:szCs w:val="24"/>
          <w:lang w:eastAsia="ja-JP"/>
        </w:rPr>
        <w:t>s, F.</w:t>
      </w:r>
      <w:r w:rsidR="00A046D8" w:rsidRPr="0010014F">
        <w:rPr>
          <w:rFonts w:eastAsia="MS Mincho" w:cs="Times New Roman"/>
          <w:color w:val="000000"/>
          <w:szCs w:val="24"/>
          <w:lang w:eastAsia="ja-JP"/>
        </w:rPr>
        <w:t xml:space="preserve">, &amp; </w:t>
      </w:r>
      <w:proofErr w:type="spellStart"/>
      <w:r w:rsidR="00A046D8" w:rsidRPr="0010014F">
        <w:rPr>
          <w:rFonts w:eastAsia="MS Mincho" w:cs="Times New Roman"/>
          <w:color w:val="000000"/>
          <w:szCs w:val="24"/>
          <w:lang w:eastAsia="ja-JP"/>
        </w:rPr>
        <w:t>Dumbreck</w:t>
      </w:r>
      <w:proofErr w:type="spellEnd"/>
      <w:r w:rsidR="00A046D8" w:rsidRPr="0010014F">
        <w:rPr>
          <w:rFonts w:eastAsia="MS Mincho" w:cs="Times New Roman"/>
          <w:color w:val="000000"/>
          <w:szCs w:val="24"/>
          <w:lang w:eastAsia="ja-JP"/>
        </w:rPr>
        <w:t>, G. (Eds.).</w:t>
      </w:r>
      <w:proofErr w:type="gramEnd"/>
      <w:r w:rsidRPr="0010014F">
        <w:rPr>
          <w:rFonts w:eastAsia="MS Mincho" w:cs="Times New Roman"/>
          <w:color w:val="000000"/>
          <w:szCs w:val="24"/>
          <w:lang w:eastAsia="ja-JP"/>
        </w:rPr>
        <w:t> </w:t>
      </w:r>
      <w:proofErr w:type="gramStart"/>
      <w:r w:rsidRPr="0010014F">
        <w:rPr>
          <w:rFonts w:eastAsia="MS Mincho" w:cs="Times New Roman"/>
          <w:i/>
          <w:iCs/>
          <w:color w:val="000000"/>
          <w:szCs w:val="24"/>
          <w:lang w:eastAsia="ja-JP"/>
        </w:rPr>
        <w:t>Head and heart</w:t>
      </w:r>
      <w:r w:rsidRPr="0010014F">
        <w:rPr>
          <w:rFonts w:eastAsia="MS Mincho" w:cs="Times New Roman"/>
          <w:color w:val="000000"/>
          <w:szCs w:val="24"/>
          <w:lang w:eastAsia="ja-JP"/>
        </w:rPr>
        <w:t>.</w:t>
      </w:r>
      <w:proofErr w:type="gramEnd"/>
      <w:r w:rsidRPr="0010014F">
        <w:rPr>
          <w:rFonts w:eastAsia="MS Mincho" w:cs="Times New Roman"/>
          <w:color w:val="000000"/>
          <w:szCs w:val="24"/>
          <w:lang w:eastAsia="ja-JP"/>
        </w:rPr>
        <w:t xml:space="preserve"> West Conshohocken, PA: Templeton Press.</w:t>
      </w:r>
    </w:p>
    <w:p w14:paraId="1545310C" w14:textId="73FDF5A1" w:rsidR="003F55C8" w:rsidRPr="003F55C8" w:rsidRDefault="003F55C8" w:rsidP="00D337EC">
      <w:pPr>
        <w:spacing w:line="480" w:lineRule="auto"/>
        <w:ind w:left="720" w:hanging="720"/>
        <w:rPr>
          <w:rFonts w:eastAsia="MS Mincho" w:cs="Times New Roman"/>
          <w:color w:val="000000"/>
          <w:szCs w:val="24"/>
          <w:lang w:eastAsia="ja-JP"/>
        </w:rPr>
      </w:pPr>
      <w:r>
        <w:rPr>
          <w:rFonts w:eastAsia="MS Mincho" w:cs="Times New Roman"/>
          <w:color w:val="000000"/>
          <w:szCs w:val="24"/>
          <w:lang w:eastAsia="ja-JP"/>
        </w:rPr>
        <w:t xml:space="preserve">Wilber, K. (2000). </w:t>
      </w:r>
      <w:proofErr w:type="gramStart"/>
      <w:r>
        <w:rPr>
          <w:rFonts w:eastAsia="MS Mincho" w:cs="Times New Roman"/>
          <w:i/>
          <w:color w:val="000000"/>
          <w:szCs w:val="24"/>
          <w:lang w:eastAsia="ja-JP"/>
        </w:rPr>
        <w:t>Integral psychology</w:t>
      </w:r>
      <w:r>
        <w:rPr>
          <w:rFonts w:eastAsia="MS Mincho" w:cs="Times New Roman"/>
          <w:color w:val="000000"/>
          <w:szCs w:val="24"/>
          <w:lang w:eastAsia="ja-JP"/>
        </w:rPr>
        <w:t>.</w:t>
      </w:r>
      <w:proofErr w:type="gramEnd"/>
      <w:r>
        <w:rPr>
          <w:rFonts w:eastAsia="MS Mincho" w:cs="Times New Roman"/>
          <w:color w:val="000000"/>
          <w:szCs w:val="24"/>
          <w:lang w:eastAsia="ja-JP"/>
        </w:rPr>
        <w:t xml:space="preserve"> Boston, MA: Shambhala Publications.</w:t>
      </w:r>
    </w:p>
    <w:p w14:paraId="271E9E81" w14:textId="690D01FD" w:rsidR="00833421" w:rsidRPr="0010014F" w:rsidRDefault="00833421" w:rsidP="00D337EC">
      <w:pPr>
        <w:spacing w:line="480" w:lineRule="auto"/>
        <w:ind w:left="720" w:hanging="720"/>
        <w:rPr>
          <w:rFonts w:eastAsia="Calibri" w:cs="Times New Roman"/>
          <w:szCs w:val="24"/>
        </w:rPr>
      </w:pPr>
      <w:proofErr w:type="gramStart"/>
      <w:r w:rsidRPr="0010014F">
        <w:rPr>
          <w:rFonts w:cs="Times New Roman"/>
          <w:szCs w:val="24"/>
        </w:rPr>
        <w:t xml:space="preserve">Wood, W., </w:t>
      </w:r>
      <w:proofErr w:type="spellStart"/>
      <w:r w:rsidRPr="0010014F">
        <w:rPr>
          <w:rFonts w:cs="Times New Roman"/>
          <w:szCs w:val="24"/>
        </w:rPr>
        <w:t>Labrecque</w:t>
      </w:r>
      <w:proofErr w:type="spellEnd"/>
      <w:r w:rsidRPr="0010014F">
        <w:rPr>
          <w:rFonts w:cs="Times New Roman"/>
          <w:szCs w:val="24"/>
        </w:rPr>
        <w:t xml:space="preserve">, J. S., Lin, P-Y., &amp; </w:t>
      </w:r>
      <w:proofErr w:type="spellStart"/>
      <w:r w:rsidRPr="0010014F">
        <w:rPr>
          <w:rFonts w:cs="Times New Roman"/>
          <w:szCs w:val="24"/>
        </w:rPr>
        <w:t>Ruenger</w:t>
      </w:r>
      <w:proofErr w:type="spellEnd"/>
      <w:r w:rsidRPr="0010014F">
        <w:rPr>
          <w:rFonts w:cs="Times New Roman"/>
          <w:szCs w:val="24"/>
        </w:rPr>
        <w:t>, D. (2014).</w:t>
      </w:r>
      <w:proofErr w:type="gramEnd"/>
      <w:r w:rsidRPr="0010014F">
        <w:rPr>
          <w:rFonts w:cs="Times New Roman"/>
          <w:szCs w:val="24"/>
        </w:rPr>
        <w:t xml:space="preserve"> </w:t>
      </w:r>
      <w:proofErr w:type="gramStart"/>
      <w:r w:rsidRPr="0010014F">
        <w:rPr>
          <w:rFonts w:cs="Times New Roman"/>
          <w:szCs w:val="24"/>
        </w:rPr>
        <w:t>Habits in dual-process models.</w:t>
      </w:r>
      <w:proofErr w:type="gramEnd"/>
      <w:r w:rsidRPr="0010014F">
        <w:rPr>
          <w:rFonts w:cs="Times New Roman"/>
          <w:szCs w:val="24"/>
        </w:rPr>
        <w:t xml:space="preserve"> In J. W. Sherman, B. </w:t>
      </w:r>
      <w:proofErr w:type="spellStart"/>
      <w:r w:rsidRPr="0010014F">
        <w:rPr>
          <w:rFonts w:cs="Times New Roman"/>
          <w:szCs w:val="24"/>
        </w:rPr>
        <w:t>Gawronski</w:t>
      </w:r>
      <w:proofErr w:type="spellEnd"/>
      <w:r w:rsidRPr="0010014F">
        <w:rPr>
          <w:rFonts w:cs="Times New Roman"/>
          <w:szCs w:val="24"/>
        </w:rPr>
        <w:t xml:space="preserve">, &amp; Y. Trope (Eds.), </w:t>
      </w:r>
      <w:r w:rsidRPr="0010014F">
        <w:rPr>
          <w:rFonts w:cs="Times New Roman"/>
          <w:i/>
          <w:szCs w:val="24"/>
        </w:rPr>
        <w:t>Dual process theories of the social mind</w:t>
      </w:r>
      <w:r w:rsidRPr="0010014F">
        <w:rPr>
          <w:rFonts w:cs="Times New Roman"/>
          <w:szCs w:val="24"/>
        </w:rPr>
        <w:t xml:space="preserve"> (pp. 371</w:t>
      </w:r>
      <w:r w:rsidR="0071259E" w:rsidRPr="0010014F">
        <w:rPr>
          <w:rFonts w:cs="Times New Roman"/>
          <w:szCs w:val="24"/>
          <w:lang w:val="de-DE"/>
        </w:rPr>
        <w:t>-</w:t>
      </w:r>
      <w:r w:rsidRPr="0010014F">
        <w:rPr>
          <w:rFonts w:cs="Times New Roman"/>
          <w:szCs w:val="24"/>
        </w:rPr>
        <w:t>385). New York, NY: Guilford Press.</w:t>
      </w:r>
    </w:p>
    <w:p w14:paraId="5CB37588" w14:textId="4E788F1F" w:rsidR="004E037C" w:rsidRPr="0010014F" w:rsidRDefault="004E037C" w:rsidP="00D337EC">
      <w:pPr>
        <w:spacing w:line="480" w:lineRule="auto"/>
        <w:ind w:left="720" w:hanging="720"/>
        <w:rPr>
          <w:rFonts w:eastAsia="Calibri" w:cs="Times New Roman"/>
          <w:iCs/>
          <w:szCs w:val="24"/>
        </w:rPr>
      </w:pPr>
      <w:proofErr w:type="spellStart"/>
      <w:proofErr w:type="gramStart"/>
      <w:r w:rsidRPr="0010014F">
        <w:rPr>
          <w:rFonts w:eastAsia="Calibri" w:cs="Times New Roman"/>
          <w:iCs/>
          <w:szCs w:val="24"/>
        </w:rPr>
        <w:t>Zahl</w:t>
      </w:r>
      <w:proofErr w:type="spellEnd"/>
      <w:r w:rsidRPr="0010014F">
        <w:rPr>
          <w:rFonts w:eastAsia="Calibri" w:cs="Times New Roman"/>
          <w:iCs/>
          <w:szCs w:val="24"/>
        </w:rPr>
        <w:t>, B. P., &amp; Gibson, N. J. S. (2012).</w:t>
      </w:r>
      <w:proofErr w:type="gramEnd"/>
      <w:r w:rsidRPr="0010014F">
        <w:rPr>
          <w:rFonts w:eastAsia="Calibri" w:cs="Times New Roman"/>
          <w:iCs/>
          <w:szCs w:val="24"/>
        </w:rPr>
        <w:t xml:space="preserve"> </w:t>
      </w:r>
      <w:proofErr w:type="gramStart"/>
      <w:r w:rsidRPr="0010014F">
        <w:rPr>
          <w:rFonts w:eastAsia="Calibri" w:cs="Times New Roman"/>
          <w:iCs/>
          <w:szCs w:val="24"/>
        </w:rPr>
        <w:t xml:space="preserve">God representations, attachment to </w:t>
      </w:r>
      <w:r w:rsidR="00B526F4" w:rsidRPr="0010014F">
        <w:rPr>
          <w:rFonts w:eastAsia="Calibri" w:cs="Times New Roman"/>
          <w:iCs/>
          <w:szCs w:val="24"/>
        </w:rPr>
        <w:t>God, and satisfaction with life</w:t>
      </w:r>
      <w:r w:rsidRPr="0010014F">
        <w:rPr>
          <w:rFonts w:eastAsia="Calibri" w:cs="Times New Roman"/>
          <w:iCs/>
          <w:szCs w:val="24"/>
        </w:rPr>
        <w:t>.</w:t>
      </w:r>
      <w:proofErr w:type="gramEnd"/>
      <w:r w:rsidRPr="0010014F">
        <w:rPr>
          <w:rFonts w:eastAsia="Calibri" w:cs="Times New Roman"/>
          <w:iCs/>
          <w:szCs w:val="24"/>
        </w:rPr>
        <w:t xml:space="preserve"> </w:t>
      </w:r>
      <w:r w:rsidRPr="0010014F">
        <w:rPr>
          <w:rFonts w:eastAsia="Calibri" w:cs="Times New Roman"/>
          <w:i/>
          <w:iCs/>
          <w:szCs w:val="24"/>
        </w:rPr>
        <w:t>International Journal for the Psychology of Religion, 22</w:t>
      </w:r>
      <w:r w:rsidRPr="0010014F">
        <w:rPr>
          <w:rFonts w:eastAsia="Calibri" w:cs="Times New Roman"/>
          <w:iCs/>
          <w:szCs w:val="24"/>
        </w:rPr>
        <w:t>, 216</w:t>
      </w:r>
      <w:r w:rsidR="0071259E" w:rsidRPr="0010014F">
        <w:rPr>
          <w:rFonts w:eastAsia="Calibri" w:cs="Times New Roman"/>
          <w:iCs/>
          <w:szCs w:val="24"/>
          <w:lang w:val="de-DE"/>
        </w:rPr>
        <w:t>-</w:t>
      </w:r>
      <w:r w:rsidRPr="0010014F">
        <w:rPr>
          <w:rFonts w:eastAsia="Calibri" w:cs="Times New Roman"/>
          <w:iCs/>
          <w:szCs w:val="24"/>
        </w:rPr>
        <w:t>230.</w:t>
      </w:r>
    </w:p>
    <w:p w14:paraId="6BB0C4DC" w14:textId="14E4C50B" w:rsidR="004E037C" w:rsidRPr="0010014F" w:rsidRDefault="004E037C" w:rsidP="00D337EC">
      <w:pPr>
        <w:spacing w:line="480" w:lineRule="auto"/>
        <w:ind w:left="720" w:hanging="720"/>
        <w:rPr>
          <w:rFonts w:eastAsia="MS Mincho" w:cs="Times New Roman"/>
          <w:color w:val="000000"/>
          <w:szCs w:val="24"/>
          <w:lang w:eastAsia="ja-JP"/>
        </w:rPr>
      </w:pPr>
      <w:proofErr w:type="spellStart"/>
      <w:proofErr w:type="gramStart"/>
      <w:r w:rsidRPr="0010014F">
        <w:rPr>
          <w:rFonts w:eastAsia="MS Mincho" w:cs="Times New Roman"/>
          <w:color w:val="000000"/>
          <w:szCs w:val="24"/>
          <w:lang w:eastAsia="ja-JP"/>
        </w:rPr>
        <w:t>Zahl</w:t>
      </w:r>
      <w:proofErr w:type="spellEnd"/>
      <w:r w:rsidRPr="0010014F">
        <w:rPr>
          <w:rFonts w:eastAsia="MS Mincho" w:cs="Times New Roman"/>
          <w:color w:val="000000"/>
          <w:szCs w:val="24"/>
          <w:lang w:eastAsia="ja-JP"/>
        </w:rPr>
        <w:t>, B. P., Sharp, C. A., &amp; Gibson, N. J. S. (2013).</w:t>
      </w:r>
      <w:proofErr w:type="gramEnd"/>
      <w:r w:rsidRPr="0010014F">
        <w:rPr>
          <w:rFonts w:eastAsia="MS Mincho" w:cs="Times New Roman"/>
          <w:color w:val="000000"/>
          <w:szCs w:val="24"/>
          <w:lang w:eastAsia="ja-JP"/>
        </w:rPr>
        <w:t xml:space="preserve"> Empirical measures of the religious heart. In F. N. Watts &amp; G. </w:t>
      </w:r>
      <w:proofErr w:type="spellStart"/>
      <w:r w:rsidRPr="0010014F">
        <w:rPr>
          <w:rFonts w:eastAsia="MS Mincho" w:cs="Times New Roman"/>
          <w:color w:val="000000"/>
          <w:szCs w:val="24"/>
          <w:lang w:eastAsia="ja-JP"/>
        </w:rPr>
        <w:t>Dumbreck</w:t>
      </w:r>
      <w:proofErr w:type="spellEnd"/>
      <w:r w:rsidRPr="0010014F">
        <w:rPr>
          <w:rFonts w:eastAsia="MS Mincho" w:cs="Times New Roman"/>
          <w:color w:val="000000"/>
          <w:szCs w:val="24"/>
          <w:lang w:eastAsia="ja-JP"/>
        </w:rPr>
        <w:t xml:space="preserve"> (Eds.), </w:t>
      </w:r>
      <w:r w:rsidRPr="0010014F">
        <w:rPr>
          <w:rFonts w:eastAsia="MS Mincho" w:cs="Times New Roman"/>
          <w:i/>
          <w:iCs/>
          <w:color w:val="000000"/>
          <w:szCs w:val="24"/>
          <w:lang w:eastAsia="ja-JP"/>
        </w:rPr>
        <w:t>Head and heart: Perspectives from religion and psychology</w:t>
      </w:r>
      <w:r w:rsidRPr="0010014F">
        <w:rPr>
          <w:rFonts w:eastAsia="MS Mincho" w:cs="Times New Roman"/>
          <w:color w:val="000000"/>
          <w:szCs w:val="24"/>
          <w:lang w:eastAsia="ja-JP"/>
        </w:rPr>
        <w:t> (pp. 97</w:t>
      </w:r>
      <w:r w:rsidR="0071259E" w:rsidRPr="0010014F">
        <w:rPr>
          <w:rFonts w:eastAsia="MS Mincho" w:cs="Times New Roman"/>
          <w:color w:val="000000"/>
          <w:szCs w:val="24"/>
          <w:lang w:val="de-DE" w:eastAsia="ja-JP"/>
        </w:rPr>
        <w:t>-</w:t>
      </w:r>
      <w:r w:rsidRPr="0010014F">
        <w:rPr>
          <w:rFonts w:eastAsia="MS Mincho" w:cs="Times New Roman"/>
          <w:color w:val="000000"/>
          <w:szCs w:val="24"/>
          <w:lang w:eastAsia="ja-JP"/>
        </w:rPr>
        <w:t>124). West Conshohocken, PA: Templeton Press.</w:t>
      </w:r>
    </w:p>
    <w:p w14:paraId="16356ED8" w14:textId="2BB1C6B4" w:rsidR="00995216" w:rsidRPr="0010014F" w:rsidRDefault="004E037C" w:rsidP="003429B3">
      <w:pPr>
        <w:spacing w:line="480" w:lineRule="auto"/>
        <w:ind w:left="720" w:hanging="720"/>
        <w:rPr>
          <w:rFonts w:eastAsia="MS Mincho" w:cs="Times New Roman"/>
          <w:szCs w:val="24"/>
          <w:lang w:eastAsia="ja-JP"/>
        </w:rPr>
      </w:pPr>
      <w:proofErr w:type="spellStart"/>
      <w:r w:rsidRPr="0010014F">
        <w:rPr>
          <w:iCs/>
          <w:szCs w:val="24"/>
        </w:rPr>
        <w:t>Zinnbauer</w:t>
      </w:r>
      <w:proofErr w:type="spellEnd"/>
      <w:r w:rsidRPr="0010014F">
        <w:rPr>
          <w:iCs/>
          <w:szCs w:val="24"/>
        </w:rPr>
        <w:t xml:space="preserve">, B. J. (2013). </w:t>
      </w:r>
      <w:proofErr w:type="gramStart"/>
      <w:r w:rsidRPr="0010014F">
        <w:rPr>
          <w:iCs/>
          <w:szCs w:val="24"/>
        </w:rPr>
        <w:t>Models of healthy and unhealthy religion and spirituality.</w:t>
      </w:r>
      <w:proofErr w:type="gramEnd"/>
      <w:r w:rsidRPr="0010014F">
        <w:rPr>
          <w:iCs/>
          <w:szCs w:val="24"/>
        </w:rPr>
        <w:t xml:space="preserve"> In </w:t>
      </w:r>
      <w:r w:rsidRPr="0010014F">
        <w:rPr>
          <w:rFonts w:eastAsia="MS Mincho" w:cs="Times New Roman"/>
          <w:szCs w:val="24"/>
          <w:lang w:eastAsia="ja-JP"/>
        </w:rPr>
        <w:t xml:space="preserve">In K. I. </w:t>
      </w:r>
      <w:proofErr w:type="spellStart"/>
      <w:r w:rsidRPr="0010014F">
        <w:rPr>
          <w:rFonts w:eastAsia="MS Mincho" w:cs="Times New Roman"/>
          <w:szCs w:val="24"/>
          <w:lang w:eastAsia="ja-JP"/>
        </w:rPr>
        <w:t>Pargament</w:t>
      </w:r>
      <w:proofErr w:type="spellEnd"/>
      <w:r w:rsidRPr="0010014F">
        <w:rPr>
          <w:rFonts w:eastAsia="MS Mincho" w:cs="Times New Roman"/>
          <w:szCs w:val="24"/>
          <w:lang w:eastAsia="ja-JP"/>
        </w:rPr>
        <w:t xml:space="preserve"> (Ed.), </w:t>
      </w:r>
      <w:r w:rsidRPr="0010014F">
        <w:rPr>
          <w:rFonts w:eastAsia="MS Mincho" w:cs="Times New Roman"/>
          <w:i/>
          <w:szCs w:val="24"/>
          <w:lang w:eastAsia="ja-JP"/>
        </w:rPr>
        <w:t xml:space="preserve">APA handbook of psychology, religion, and spirituality: Vol. 2 </w:t>
      </w:r>
      <w:r w:rsidRPr="0010014F">
        <w:rPr>
          <w:rFonts w:eastAsia="MS Mincho" w:cs="Times New Roman"/>
          <w:szCs w:val="24"/>
          <w:lang w:eastAsia="ja-JP"/>
        </w:rPr>
        <w:t>(pp. 71</w:t>
      </w:r>
      <w:r w:rsidR="0071259E" w:rsidRPr="0010014F">
        <w:rPr>
          <w:rFonts w:eastAsia="MS Mincho" w:cs="Times New Roman"/>
          <w:szCs w:val="24"/>
          <w:lang w:val="de-DE" w:eastAsia="ja-JP"/>
        </w:rPr>
        <w:t>-</w:t>
      </w:r>
      <w:r w:rsidRPr="0010014F">
        <w:rPr>
          <w:rFonts w:eastAsia="MS Mincho" w:cs="Times New Roman"/>
          <w:szCs w:val="24"/>
          <w:lang w:eastAsia="ja-JP"/>
        </w:rPr>
        <w:t xml:space="preserve">89). Washington, DC: </w:t>
      </w:r>
      <w:r w:rsidR="00CD5A46" w:rsidRPr="0010014F">
        <w:rPr>
          <w:rFonts w:eastAsia="MS Mincho" w:cs="Times New Roman"/>
          <w:szCs w:val="24"/>
          <w:lang w:eastAsia="ja-JP"/>
        </w:rPr>
        <w:t>APA</w:t>
      </w:r>
      <w:r w:rsidRPr="0010014F">
        <w:rPr>
          <w:rFonts w:eastAsia="MS Mincho" w:cs="Times New Roman"/>
          <w:szCs w:val="24"/>
          <w:lang w:eastAsia="ja-JP"/>
        </w:rPr>
        <w:t>.</w:t>
      </w:r>
    </w:p>
    <w:p w14:paraId="4320E862" w14:textId="4C801E8D" w:rsidR="003848D1" w:rsidRDefault="003848D1">
      <w:pPr>
        <w:rPr>
          <w:iCs/>
          <w:szCs w:val="24"/>
        </w:rPr>
      </w:pPr>
      <w:r>
        <w:rPr>
          <w:iCs/>
          <w:szCs w:val="24"/>
        </w:rPr>
        <w:br w:type="page"/>
      </w:r>
    </w:p>
    <w:p w14:paraId="1AEA0819" w14:textId="7B4490A5" w:rsidR="00995216" w:rsidRPr="0010014F" w:rsidRDefault="00995216" w:rsidP="00995216">
      <w:r w:rsidRPr="0010014F">
        <w:rPr>
          <w:noProof/>
          <w:lang w:val="en-GB" w:eastAsia="en-GB"/>
        </w:rPr>
        <w:lastRenderedPageBreak/>
        <w:drawing>
          <wp:inline distT="0" distB="0" distL="0" distR="0" wp14:anchorId="7A05598A" wp14:editId="19D37FAA">
            <wp:extent cx="4229100" cy="3200400"/>
            <wp:effectExtent l="76200" t="57150" r="3810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10014F">
        <w:rPr>
          <w:noProof/>
          <w:lang w:val="en-GB" w:eastAsia="en-GB"/>
        </w:rPr>
        <w:drawing>
          <wp:inline distT="0" distB="0" distL="0" distR="0" wp14:anchorId="1E0C0C40" wp14:editId="60CA1C67">
            <wp:extent cx="1438275" cy="3200400"/>
            <wp:effectExtent l="76200" t="57150" r="66675" b="952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F456054" w14:textId="77777777" w:rsidR="00995216" w:rsidRPr="0010014F" w:rsidRDefault="00995216" w:rsidP="00995216"/>
    <w:p w14:paraId="438D47AA" w14:textId="5BCE5DE7" w:rsidR="00995216" w:rsidRPr="0010014F" w:rsidRDefault="00995216" w:rsidP="00995216">
      <w:proofErr w:type="gramStart"/>
      <w:r w:rsidRPr="0010014F">
        <w:rPr>
          <w:i/>
        </w:rPr>
        <w:t>Figure 1</w:t>
      </w:r>
      <w:r w:rsidRPr="0010014F">
        <w:t>.</w:t>
      </w:r>
      <w:proofErr w:type="gramEnd"/>
      <w:r w:rsidRPr="0010014F">
        <w:t xml:space="preserve"> Doctrinal and experiential representations of God: The two </w:t>
      </w:r>
      <w:r w:rsidR="005B302A" w:rsidRPr="0010014F">
        <w:t xml:space="preserve">main </w:t>
      </w:r>
      <w:r w:rsidRPr="0010014F">
        <w:t>mental/neural “train tracks” of</w:t>
      </w:r>
      <w:r w:rsidR="008F48C3" w:rsidRPr="0010014F">
        <w:t xml:space="preserve"> theistic</w:t>
      </w:r>
      <w:r w:rsidRPr="0010014F">
        <w:t xml:space="preserve"> relational spirituality (Davis et al., 2013, 2016; Rizzuto, 1979; Watts &amp; </w:t>
      </w:r>
      <w:proofErr w:type="spellStart"/>
      <w:r w:rsidRPr="0010014F">
        <w:t>Dumbreck</w:t>
      </w:r>
      <w:proofErr w:type="spellEnd"/>
      <w:r w:rsidRPr="0010014F">
        <w:t xml:space="preserve">, 2013; </w:t>
      </w:r>
      <w:proofErr w:type="spellStart"/>
      <w:r w:rsidRPr="0010014F">
        <w:t>Zahl</w:t>
      </w:r>
      <w:proofErr w:type="spellEnd"/>
      <w:r w:rsidRPr="0010014F">
        <w:t xml:space="preserve"> &amp; Gibson, 2012; </w:t>
      </w:r>
      <w:proofErr w:type="spellStart"/>
      <w:r w:rsidRPr="0010014F">
        <w:t>Zahl</w:t>
      </w:r>
      <w:proofErr w:type="spellEnd"/>
      <w:r w:rsidRPr="0010014F">
        <w:t xml:space="preserve"> et al., 2013).</w:t>
      </w:r>
    </w:p>
    <w:p w14:paraId="1E0313BC" w14:textId="77777777" w:rsidR="00995216" w:rsidRPr="0010014F" w:rsidRDefault="00995216" w:rsidP="00995216"/>
    <w:p w14:paraId="7718D801" w14:textId="77777777" w:rsidR="00995216" w:rsidRPr="0010014F" w:rsidRDefault="00995216">
      <w:r w:rsidRPr="0010014F">
        <w:br w:type="page"/>
      </w:r>
    </w:p>
    <w:p w14:paraId="003D3AC8" w14:textId="77777777" w:rsidR="00995216" w:rsidRPr="0010014F" w:rsidRDefault="00995216" w:rsidP="00995216">
      <w:pPr>
        <w:rPr>
          <w:rFonts w:cs="Times New Roman"/>
          <w:szCs w:val="24"/>
        </w:rPr>
      </w:pPr>
      <w:r w:rsidRPr="0010014F">
        <w:rPr>
          <w:rFonts w:cs="Times New Roman"/>
          <w:noProof/>
          <w:szCs w:val="24"/>
          <w:lang w:val="en-GB" w:eastAsia="en-GB"/>
        </w:rPr>
        <w:lastRenderedPageBreak/>
        <mc:AlternateContent>
          <mc:Choice Requires="wps">
            <w:drawing>
              <wp:anchor distT="0" distB="0" distL="114300" distR="114300" simplePos="0" relativeHeight="251669504" behindDoc="0" locked="0" layoutInCell="1" allowOverlap="1" wp14:anchorId="33C545C4" wp14:editId="32124360">
                <wp:simplePos x="0" y="0"/>
                <wp:positionH relativeFrom="column">
                  <wp:posOffset>5260975</wp:posOffset>
                </wp:positionH>
                <wp:positionV relativeFrom="paragraph">
                  <wp:posOffset>2279157</wp:posOffset>
                </wp:positionV>
                <wp:extent cx="454660" cy="1645920"/>
                <wp:effectExtent l="0" t="0" r="1460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1645920"/>
                        </a:xfrm>
                        <a:prstGeom prst="rect">
                          <a:avLst/>
                        </a:prstGeom>
                        <a:solidFill>
                          <a:srgbClr val="FFFFFF"/>
                        </a:solidFill>
                        <a:ln w="9525">
                          <a:solidFill>
                            <a:srgbClr val="000000"/>
                          </a:solidFill>
                          <a:miter lim="800000"/>
                          <a:headEnd/>
                          <a:tailEnd/>
                        </a:ln>
                      </wps:spPr>
                      <wps:txbx>
                        <w:txbxContent>
                          <w:p w14:paraId="5B3C2172" w14:textId="77777777" w:rsidR="00932431" w:rsidRPr="008F1461" w:rsidRDefault="00932431" w:rsidP="00995216">
                            <w:pPr>
                              <w:jc w:val="center"/>
                              <w:rPr>
                                <w:sz w:val="36"/>
                              </w:rPr>
                            </w:pPr>
                            <w:r w:rsidRPr="008F1461">
                              <w:rPr>
                                <w:sz w:val="36"/>
                              </w:rPr>
                              <w:t>Corresponding</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type w14:anchorId="33C545C4" id="_x0000_t202" coordsize="21600,21600" o:spt="202" path="m,l,21600r21600,l21600,xe">
                <v:stroke joinstyle="miter"/>
                <v:path gradientshapeok="t" o:connecttype="rect"/>
              </v:shapetype>
              <v:shape id="Text Box 2" o:spid="_x0000_s1026" type="#_x0000_t202" style="position:absolute;margin-left:414.25pt;margin-top:179.45pt;width:35.8pt;height:129.6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8/IgIAAEYEAAAOAAAAZHJzL2Uyb0RvYy54bWysU9tu2zAMfR+wfxD0vtjJkrQx4hRdugwD&#10;ugvQ7gNoWY6FyaImKbH796PkNAu67WWYHgRRpI7Ic8j1zdBpdpTOKzQln05yzqQRWCuzL/m3x92b&#10;a858AFODRiNL/iQ9v9m8frXubSFn2KKupWMEYnzR25K3Idgiy7xoZQd+glYacjboOghkun1WO+gJ&#10;vdPZLM+XWY+utg6F9J5u70Yn3yT8ppEifGkaLwPTJafcQtpd2qu4Z5s1FHsHtlXilAb8QxYdKEOf&#10;nqHuIAA7OPUbVKeEQ49NmAjsMmwaJWSqgaqZ5i+qeWjBylQLkePtmSb//2DF5+NXx1Rd8rf5FWcG&#10;OhLpUQ6BvcOBzSI/vfUFhT1YCgwDXZPOqVZv71F898zgtgWzl7fOYd9KqCm/aXyZXTwdcXwEqfpP&#10;WNM3cAiYgIbGdZE8ooMROun0dNYmpiLocr6YL5fkEeSaLueL1SyJl0Hx/No6Hz5I7Fg8lNyR9gkd&#10;jvc+xGygeA6Jn3nUqt4prZPh9tVWO3YE6pNdWqmAF2HasL7kq8VsMRLwV4g8rT9BdCpQw2vVlfz6&#10;HARFpO29qVM7BlB6PFPK2px4jNSNJIahGk66VFg/EaMOx8amQaRD3DnrqalL7n8cwEnO9EdDqqym&#10;83mcgmTMF1fEIXOXnurSA0a0SLNCYONxG9LkJMLsLam3U4nYKPOYySlXatbE92mw4jRc2inq1/hv&#10;fgIAAP//AwBQSwMEFAAGAAgAAAAhAPc4AjLgAAAACwEAAA8AAABkcnMvZG93bnJldi54bWxMj8FO&#10;wzAQRO9I/IO1SNyo7UJTN8SpEFXPiFBUjm68JFHjdRS7beDrMSc4ruZp5m2xnlzPzjiGzpMGORPA&#10;kGpvO2o07N62dwpYiIas6T2hhi8MsC6vrwqTW3+hVzxXsWGphEJuNLQxDjnnoW7RmTDzA1LKPv3o&#10;TEzn2HA7mksqdz2fC5FxZzpKC60Z8LnF+lidnIZ9Jjeb9+EhLIm7j6Gyu++X7VHr25vp6RFYxCn+&#10;wfCrn9ShTE4HfyIbWK9BzdUioRruF2oFLBErISSwg4ZMKgm8LPj/H8ofAAAA//8DAFBLAQItABQA&#10;BgAIAAAAIQC2gziS/gAAAOEBAAATAAAAAAAAAAAAAAAAAAAAAABbQ29udGVudF9UeXBlc10ueG1s&#10;UEsBAi0AFAAGAAgAAAAhADj9If/WAAAAlAEAAAsAAAAAAAAAAAAAAAAALwEAAF9yZWxzLy5yZWxz&#10;UEsBAi0AFAAGAAgAAAAhANHFrz8iAgAARgQAAA4AAAAAAAAAAAAAAAAALgIAAGRycy9lMm9Eb2Mu&#10;eG1sUEsBAi0AFAAGAAgAAAAhAPc4AjLgAAAACwEAAA8AAAAAAAAAAAAAAAAAfAQAAGRycy9kb3du&#10;cmV2LnhtbFBLBQYAAAAABAAEAPMAAACJBQAAAAA=&#10;">
                <v:textbox style="layout-flow:vertical;mso-fit-shape-to-text:t">
                  <w:txbxContent>
                    <w:p w14:paraId="5B3C2172" w14:textId="77777777" w:rsidR="00932431" w:rsidRPr="008F1461" w:rsidRDefault="00932431" w:rsidP="00995216">
                      <w:pPr>
                        <w:jc w:val="center"/>
                        <w:rPr>
                          <w:sz w:val="36"/>
                        </w:rPr>
                      </w:pPr>
                      <w:r w:rsidRPr="008F1461">
                        <w:rPr>
                          <w:sz w:val="36"/>
                        </w:rPr>
                        <w:t>Corresponding</w:t>
                      </w:r>
                    </w:p>
                  </w:txbxContent>
                </v:textbox>
              </v:shape>
            </w:pict>
          </mc:Fallback>
        </mc:AlternateContent>
      </w:r>
      <w:r w:rsidRPr="0010014F">
        <w:rPr>
          <w:rFonts w:cs="Times New Roman"/>
          <w:noProof/>
          <w:szCs w:val="24"/>
          <w:lang w:val="en-GB" w:eastAsia="en-GB"/>
        </w:rPr>
        <mc:AlternateContent>
          <mc:Choice Requires="wps">
            <w:drawing>
              <wp:anchor distT="0" distB="0" distL="114300" distR="114300" simplePos="0" relativeHeight="251668480" behindDoc="0" locked="0" layoutInCell="1" allowOverlap="1" wp14:anchorId="01AF852F" wp14:editId="4594FE3E">
                <wp:simplePos x="0" y="0"/>
                <wp:positionH relativeFrom="column">
                  <wp:posOffset>368451</wp:posOffset>
                </wp:positionH>
                <wp:positionV relativeFrom="paragraph">
                  <wp:posOffset>2285535</wp:posOffset>
                </wp:positionV>
                <wp:extent cx="454660" cy="1645920"/>
                <wp:effectExtent l="0" t="0" r="1460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1645920"/>
                        </a:xfrm>
                        <a:prstGeom prst="rect">
                          <a:avLst/>
                        </a:prstGeom>
                        <a:solidFill>
                          <a:srgbClr val="FFFFFF"/>
                        </a:solidFill>
                        <a:ln w="9525">
                          <a:solidFill>
                            <a:srgbClr val="000000"/>
                          </a:solidFill>
                          <a:miter lim="800000"/>
                          <a:headEnd/>
                          <a:tailEnd/>
                        </a:ln>
                      </wps:spPr>
                      <wps:txbx>
                        <w:txbxContent>
                          <w:p w14:paraId="0D08DF85" w14:textId="77777777" w:rsidR="00932431" w:rsidRPr="008F1461" w:rsidRDefault="00932431" w:rsidP="00995216">
                            <w:pPr>
                              <w:jc w:val="center"/>
                              <w:rPr>
                                <w:sz w:val="36"/>
                              </w:rPr>
                            </w:pPr>
                            <w:r w:rsidRPr="008F1461">
                              <w:rPr>
                                <w:sz w:val="36"/>
                              </w:rPr>
                              <w:t>Corresponding</w:t>
                            </w:r>
                          </w:p>
                        </w:txbxContent>
                      </wps:txbx>
                      <wps:bodyPr rot="0" vert="vert270"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01AF852F" id="_x0000_s1027" type="#_x0000_t202" style="position:absolute;margin-left:29pt;margin-top:179.95pt;width:35.8pt;height:129.6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l3JQIAAE8EAAAOAAAAZHJzL2Uyb0RvYy54bWysVNuO0zAQfUfiHyy/07RR2t1GTVdLlyKk&#10;ZUHa5QMmjtNY+IbtNunfM3baUi3wgsiDZXvGx2fOGWd1NyhJDtx5YXRFZ5MpJVwz0wi9q+i3l+27&#10;W0p8AN2ANJpX9Mg9vVu/fbPqbclz0xnZcEcQRPuytxXtQrBllnnWcQV+YizXGGyNUxBw6XZZ46BH&#10;dCWzfDpdZL1xjXWGce9x92EM0nXCb1vOwpe29TwQWVHkFtLo0ljHMVuvoNw5sJ1gJxrwDywUCI2X&#10;XqAeIADZO/EblBLMGW/aMGFGZaZtBeOpBqxmNn1VzXMHlqdaUBxvLzL5/wfLng5fHRENeofyaFDo&#10;0QsfAnlvBpJHeXrrS8x6tpgXBtzG1FSqt4+GffdEm00HesfvnTN9x6FBerN4Mrs6OuL4CFL3n02D&#10;18A+mAQ0tE5F7VANgujI43ixJlJhuFnMi8UCIwxDs0UxX+bJuwzK82nrfPjIjSJxUlGH1id0ODz6&#10;ENlAeU6Jl3kjRbMVUqaF29Ub6cgBsE226UsFvEqTmvQVXc7z+SjAXyGm6fsThBIB+10KVdHbSxKU&#10;UbYPukndGEDIcY6UpT7pGKUbRQxDPYyOne2pTXNEYZ0Z2xufI07imN+gZD12d0X9jz04Ton8pNGf&#10;5awoMBTSopjfoJrEXUfq6who1hl8NIGScboJ6Qkl6ew9+rgVSeJo+EjmxBq7Nil/emHxWVyvU9av&#10;/8D6JwAAAP//AwBQSwMEFAAGAAgAAAAhADA/gAreAAAACgEAAA8AAABkcnMvZG93bnJldi54bWxM&#10;jzFPwzAUhHck/oP1kNiondKGJI1TARJDR1pE19f4EUeN7ch22/DvcSc6nu509129nszAzuRD76yE&#10;bCaAkW2d6m0n4Wv38VQACxGtwsFZkvBLAdbN/V2NlXIX+0nnbexYKrGhQgk6xrHiPLSaDIaZG8km&#10;78d5gzFJ33Hl8ZLKzcDnQuTcYG/TgsaR3jW1x+3JSNgUL7jLsk27F4J/i4XXC7F/k/LxYXpdAYs0&#10;xf8wXPETOjSJ6eBOVgU2SFgW6UqU8LwsS2DXwLzMgR0k5FmZAW9qfnuh+QMAAP//AwBQSwECLQAU&#10;AAYACAAAACEAtoM4kv4AAADhAQAAEwAAAAAAAAAAAAAAAAAAAAAAW0NvbnRlbnRfVHlwZXNdLnht&#10;bFBLAQItABQABgAIAAAAIQA4/SH/1gAAAJQBAAALAAAAAAAAAAAAAAAAAC8BAABfcmVscy8ucmVs&#10;c1BLAQItABQABgAIAAAAIQDlJ3l3JQIAAE8EAAAOAAAAAAAAAAAAAAAAAC4CAABkcnMvZTJvRG9j&#10;LnhtbFBLAQItABQABgAIAAAAIQAwP4AK3gAAAAoBAAAPAAAAAAAAAAAAAAAAAH8EAABkcnMvZG93&#10;bnJldi54bWxQSwUGAAAAAAQABADzAAAAigUAAAAA&#10;">
                <v:textbox style="layout-flow:vertical;mso-layout-flow-alt:bottom-to-top;mso-fit-shape-to-text:t">
                  <w:txbxContent>
                    <w:p w14:paraId="0D08DF85" w14:textId="77777777" w:rsidR="00932431" w:rsidRPr="008F1461" w:rsidRDefault="00932431" w:rsidP="00995216">
                      <w:pPr>
                        <w:jc w:val="center"/>
                        <w:rPr>
                          <w:sz w:val="36"/>
                        </w:rPr>
                      </w:pPr>
                      <w:r w:rsidRPr="008F1461">
                        <w:rPr>
                          <w:sz w:val="36"/>
                        </w:rPr>
                        <w:t>Corresponding</w:t>
                      </w:r>
                    </w:p>
                  </w:txbxContent>
                </v:textbox>
              </v:shape>
            </w:pict>
          </mc:Fallback>
        </mc:AlternateContent>
      </w:r>
      <w:r w:rsidRPr="0010014F">
        <w:rPr>
          <w:rFonts w:cs="Times New Roman"/>
          <w:noProof/>
          <w:szCs w:val="24"/>
          <w:lang w:val="en-GB" w:eastAsia="en-GB"/>
        </w:rPr>
        <mc:AlternateContent>
          <mc:Choice Requires="wps">
            <w:drawing>
              <wp:anchor distT="0" distB="0" distL="114300" distR="114300" simplePos="0" relativeHeight="251667456" behindDoc="0" locked="0" layoutInCell="1" allowOverlap="1" wp14:anchorId="7FEA63C4" wp14:editId="5E0265D7">
                <wp:simplePos x="0" y="0"/>
                <wp:positionH relativeFrom="column">
                  <wp:posOffset>293200</wp:posOffset>
                </wp:positionH>
                <wp:positionV relativeFrom="paragraph">
                  <wp:posOffset>1718945</wp:posOffset>
                </wp:positionV>
                <wp:extent cx="5509846" cy="2813998"/>
                <wp:effectExtent l="0" t="0" r="15240" b="24765"/>
                <wp:wrapNone/>
                <wp:docPr id="11" name="Rounded Rectangle 11"/>
                <wp:cNvGraphicFramePr/>
                <a:graphic xmlns:a="http://schemas.openxmlformats.org/drawingml/2006/main">
                  <a:graphicData uri="http://schemas.microsoft.com/office/word/2010/wordprocessingShape">
                    <wps:wsp>
                      <wps:cNvSpPr/>
                      <wps:spPr>
                        <a:xfrm>
                          <a:off x="0" y="0"/>
                          <a:ext cx="5509846" cy="2813998"/>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7B6AA4F3" id="Rounded Rectangle 11" o:spid="_x0000_s1026" style="position:absolute;margin-left:23.1pt;margin-top:135.35pt;width:433.85pt;height:22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UvdgIAAOIEAAAOAAAAZHJzL2Uyb0RvYy54bWysVEtv2zAMvg/YfxB0X+1kSZcYSYqsQYYB&#10;RVu0HXpmZPkBSKImKXG6Xz9Kdtu022lYDgopPkR+/OjFxVErdpDOt2iWfHSWcyaNwLI19ZL/eNh+&#10;mnHmA5gSFBq55E/S84vVxw+LzhZyjA2qUjpGSYwvOrvkTQi2yDIvGqnBn6GVhowVOg2BVFdnpYOO&#10;smuVjfP8POvQldahkN7T7aY38lXKX1VShJuq8jIwteRUW0inS+cuntlqAUXtwDatGMqAf6hCQ2vo&#10;0ZdUGwjA9q79I5VuhUOPVTgTqDOsqlbI1AN1M8rfdXPfgJWpFwLH2xeY/P9LK64Pt461Jc1uxJkB&#10;TTO6w70pZcnuCD0wtZKMbARUZ31B/vf21g2aJzF2faycjv/UDzsmcJ9ewJXHwARdTqf5fDY550yQ&#10;bTwbfZ7PZzFr9hpunQ/fJGoWhSV3sY5YREIWDlc+9P7PfvFJg9tWKbqHQhnWUerpJKdJCyA2VQoC&#10;idpSf97UnIGqiaYiuJTSo2rLGB6jvat3l8qxAxBVJtvZ6Oumd2qglP3tNKffUPPgnup/kycWtwHf&#10;9CHJNIQoE9+RiZVDLxHSHsQo7bB8omk47Gnqrdi2lO0KfLgFR7ykvmjXwg0dlUJqFgeJswbdr7/d&#10;R3+iC1k564jnBMTPPTjJmfpuiEjz0WQSFyMpk+mXMSnu1LI7tZi9vkTCh7hC1SUx+gf1LFYO9SOt&#10;5Dq+SiYwgt7uIR+Uy9DvHy21kOt1cqNlsBCuzL0VMXnEKeL4cHwEZwc6BGLSNT7vBBTvCNH7xkiD&#10;633Aqk1secWVRhUVWqQ0tGHp46ae6snr9dO0+g0AAP//AwBQSwMEFAAGAAgAAAAhANLEkMXhAAAA&#10;CgEAAA8AAABkcnMvZG93bnJldi54bWxMj91Kw0AQhe8F32EZwTu7+ZEmjdkUEQXRQmvqA0yTMQnN&#10;zobsNolv73qll8P5OOebfLvoXkw02s6wgnAVgCCuTN1xo+Dz+HKXgrAOucbeMCn4Jgvb4voqx6w2&#10;M3/QVLpG+BK2GSponRsyKW3Vkka7MgOxz77MqNH5c2xkPeLsy3UvoyBYS40d+4UWB3pqqTqXF63g&#10;NT6/7+Zp/yYtds9Dmhz25fGg1O3N8vgAwtHi/mD41ffqUHink7lwbUWv4H4deVJBlAQJCA9swngD&#10;4qQgCeMUZJHL/y8UPwAAAP//AwBQSwECLQAUAAYACAAAACEAtoM4kv4AAADhAQAAEwAAAAAAAAAA&#10;AAAAAAAAAAAAW0NvbnRlbnRfVHlwZXNdLnhtbFBLAQItABQABgAIAAAAIQA4/SH/1gAAAJQBAAAL&#10;AAAAAAAAAAAAAAAAAC8BAABfcmVscy8ucmVsc1BLAQItABQABgAIAAAAIQC4CMUvdgIAAOIEAAAO&#10;AAAAAAAAAAAAAAAAAC4CAABkcnMvZTJvRG9jLnhtbFBLAQItABQABgAIAAAAIQDSxJDF4QAAAAoB&#10;AAAPAAAAAAAAAAAAAAAAANAEAABkcnMvZG93bnJldi54bWxQSwUGAAAAAAQABADzAAAA3gUAAAAA&#10;" filled="f" strokecolor="#385d8a" strokeweight="2pt"/>
            </w:pict>
          </mc:Fallback>
        </mc:AlternateContent>
      </w:r>
      <w:r w:rsidRPr="0010014F">
        <w:rPr>
          <w:rFonts w:cs="Times New Roman"/>
          <w:noProof/>
          <w:szCs w:val="24"/>
          <w:lang w:val="en-GB" w:eastAsia="en-GB"/>
        </w:rPr>
        <w:drawing>
          <wp:inline distT="0" distB="0" distL="0" distR="0" wp14:anchorId="1D09CAE4" wp14:editId="1BB941E1">
            <wp:extent cx="6092042" cy="6139542"/>
            <wp:effectExtent l="0" t="38100" r="0" b="10922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8E2585A" w14:textId="77777777" w:rsidR="000150C6" w:rsidRPr="0010014F" w:rsidRDefault="000150C6" w:rsidP="00995216">
      <w:pPr>
        <w:ind w:left="720"/>
        <w:rPr>
          <w:rFonts w:cs="Times New Roman"/>
          <w:i/>
          <w:szCs w:val="24"/>
        </w:rPr>
      </w:pPr>
    </w:p>
    <w:p w14:paraId="4804B477" w14:textId="03ECB800" w:rsidR="00995216" w:rsidRPr="0010014F" w:rsidRDefault="00995216" w:rsidP="00995216">
      <w:pPr>
        <w:ind w:left="720"/>
        <w:rPr>
          <w:rFonts w:cs="Times New Roman"/>
          <w:szCs w:val="24"/>
        </w:rPr>
      </w:pPr>
      <w:proofErr w:type="gramStart"/>
      <w:r w:rsidRPr="0010014F">
        <w:rPr>
          <w:rFonts w:cs="Times New Roman"/>
          <w:i/>
          <w:szCs w:val="24"/>
        </w:rPr>
        <w:t xml:space="preserve">Figure </w:t>
      </w:r>
      <w:r w:rsidR="003A4CC8" w:rsidRPr="0010014F">
        <w:rPr>
          <w:rFonts w:cs="Times New Roman"/>
          <w:i/>
          <w:szCs w:val="24"/>
        </w:rPr>
        <w:t>2</w:t>
      </w:r>
      <w:r w:rsidRPr="0010014F">
        <w:rPr>
          <w:rFonts w:cs="Times New Roman"/>
          <w:szCs w:val="24"/>
        </w:rPr>
        <w:t>.</w:t>
      </w:r>
      <w:proofErr w:type="gramEnd"/>
      <w:r w:rsidRPr="0010014F">
        <w:rPr>
          <w:rFonts w:cs="Times New Roman"/>
          <w:szCs w:val="24"/>
        </w:rPr>
        <w:t xml:space="preserve"> The development of experiential representations of God: The </w:t>
      </w:r>
      <w:r w:rsidR="008779FC" w:rsidRPr="0010014F">
        <w:rPr>
          <w:rFonts w:cs="Times New Roman"/>
          <w:szCs w:val="24"/>
        </w:rPr>
        <w:t>internal-working-model</w:t>
      </w:r>
      <w:r w:rsidRPr="0010014F">
        <w:rPr>
          <w:rFonts w:cs="Times New Roman"/>
          <w:szCs w:val="24"/>
        </w:rPr>
        <w:t xml:space="preserve"> correspondence hypothesis </w:t>
      </w:r>
      <w:r w:rsidR="00413BEB" w:rsidRPr="0010014F">
        <w:rPr>
          <w:rFonts w:cs="Times New Roman"/>
          <w:szCs w:val="24"/>
        </w:rPr>
        <w:t>(</w:t>
      </w:r>
      <w:proofErr w:type="spellStart"/>
      <w:r w:rsidR="00413BEB" w:rsidRPr="0010014F">
        <w:rPr>
          <w:rFonts w:cs="Times New Roman"/>
          <w:szCs w:val="24"/>
        </w:rPr>
        <w:t>Kirpatrick</w:t>
      </w:r>
      <w:proofErr w:type="spellEnd"/>
      <w:r w:rsidR="00413BEB" w:rsidRPr="0010014F">
        <w:rPr>
          <w:rFonts w:cs="Times New Roman"/>
          <w:szCs w:val="24"/>
        </w:rPr>
        <w:t xml:space="preserve">, </w:t>
      </w:r>
      <w:r w:rsidR="007466F7" w:rsidRPr="0010014F">
        <w:rPr>
          <w:rFonts w:cs="Times New Roman"/>
          <w:szCs w:val="24"/>
        </w:rPr>
        <w:t xml:space="preserve">1992, </w:t>
      </w:r>
      <w:r w:rsidR="00413BEB" w:rsidRPr="0010014F">
        <w:rPr>
          <w:rFonts w:cs="Times New Roman"/>
          <w:szCs w:val="24"/>
        </w:rPr>
        <w:t>2005).  A</w:t>
      </w:r>
      <w:r w:rsidRPr="0010014F">
        <w:rPr>
          <w:rFonts w:cs="Times New Roman"/>
          <w:szCs w:val="24"/>
        </w:rPr>
        <w:t xml:space="preserve">ccording to this hypothesis, </w:t>
      </w:r>
      <w:r w:rsidR="007A2F09" w:rsidRPr="0010014F">
        <w:rPr>
          <w:rFonts w:cs="Times New Roman"/>
          <w:szCs w:val="24"/>
        </w:rPr>
        <w:t>theistic believers</w:t>
      </w:r>
      <w:r w:rsidRPr="0010014F">
        <w:rPr>
          <w:rFonts w:cs="Times New Roman"/>
          <w:szCs w:val="24"/>
        </w:rPr>
        <w:t xml:space="preserve"> develop corresponding </w:t>
      </w:r>
      <w:r w:rsidR="00413BEB" w:rsidRPr="0010014F">
        <w:rPr>
          <w:rFonts w:cs="Times New Roman"/>
          <w:szCs w:val="24"/>
        </w:rPr>
        <w:t xml:space="preserve">experience-based </w:t>
      </w:r>
      <w:r w:rsidRPr="0010014F">
        <w:rPr>
          <w:rFonts w:cs="Times New Roman"/>
          <w:szCs w:val="24"/>
        </w:rPr>
        <w:t>perceptual filters (</w:t>
      </w:r>
      <w:r w:rsidR="00413BEB" w:rsidRPr="0010014F">
        <w:rPr>
          <w:rFonts w:cs="Times New Roman"/>
          <w:szCs w:val="24"/>
        </w:rPr>
        <w:t>internal working models</w:t>
      </w:r>
      <w:r w:rsidRPr="0010014F">
        <w:rPr>
          <w:rFonts w:cs="Times New Roman"/>
          <w:szCs w:val="24"/>
        </w:rPr>
        <w:t>) that guide both how they perceive and relate with other people and how they per</w:t>
      </w:r>
      <w:r w:rsidR="00413BEB" w:rsidRPr="0010014F">
        <w:rPr>
          <w:rFonts w:cs="Times New Roman"/>
          <w:szCs w:val="24"/>
        </w:rPr>
        <w:t>ceive and relate with God.  These</w:t>
      </w:r>
      <w:r w:rsidRPr="0010014F">
        <w:rPr>
          <w:rFonts w:cs="Times New Roman"/>
          <w:szCs w:val="24"/>
        </w:rPr>
        <w:t xml:space="preserve"> corresponding </w:t>
      </w:r>
      <w:r w:rsidR="00413BEB" w:rsidRPr="0010014F">
        <w:rPr>
          <w:rFonts w:cs="Times New Roman"/>
          <w:szCs w:val="24"/>
        </w:rPr>
        <w:t>internal working models develop and change</w:t>
      </w:r>
      <w:r w:rsidRPr="0010014F">
        <w:rPr>
          <w:rFonts w:cs="Times New Roman"/>
          <w:szCs w:val="24"/>
        </w:rPr>
        <w:t xml:space="preserve"> via the individual’s </w:t>
      </w:r>
      <w:r w:rsidR="00413BEB" w:rsidRPr="0010014F">
        <w:rPr>
          <w:rFonts w:cs="Times New Roman"/>
          <w:szCs w:val="24"/>
        </w:rPr>
        <w:t>(a) experiences in relationship</w:t>
      </w:r>
      <w:r w:rsidRPr="0010014F">
        <w:rPr>
          <w:rFonts w:cs="Times New Roman"/>
          <w:szCs w:val="24"/>
        </w:rPr>
        <w:t xml:space="preserve"> with other humans and (b) experiences in perceived relationship with God (Davis et al., 2013; </w:t>
      </w:r>
      <w:proofErr w:type="spellStart"/>
      <w:r w:rsidR="00930F4D" w:rsidRPr="0010014F">
        <w:rPr>
          <w:rFonts w:cs="Times New Roman"/>
          <w:szCs w:val="24"/>
        </w:rPr>
        <w:t>Granqvist</w:t>
      </w:r>
      <w:proofErr w:type="spellEnd"/>
      <w:r w:rsidR="00930F4D" w:rsidRPr="0010014F">
        <w:rPr>
          <w:rFonts w:cs="Times New Roman"/>
          <w:szCs w:val="24"/>
        </w:rPr>
        <w:t xml:space="preserve">, 2014; </w:t>
      </w:r>
      <w:proofErr w:type="spellStart"/>
      <w:r w:rsidRPr="0010014F">
        <w:rPr>
          <w:rFonts w:cs="Times New Roman"/>
          <w:szCs w:val="24"/>
        </w:rPr>
        <w:t>Granqvist</w:t>
      </w:r>
      <w:proofErr w:type="spellEnd"/>
      <w:r w:rsidRPr="0010014F">
        <w:rPr>
          <w:rFonts w:cs="Times New Roman"/>
          <w:szCs w:val="24"/>
        </w:rPr>
        <w:t xml:space="preserve"> &amp; Kirkpatrick, 2016; </w:t>
      </w:r>
      <w:r w:rsidR="00413BEB" w:rsidRPr="0010014F">
        <w:rPr>
          <w:rFonts w:cs="Times New Roman"/>
          <w:szCs w:val="24"/>
        </w:rPr>
        <w:t xml:space="preserve">Hall &amp; </w:t>
      </w:r>
      <w:proofErr w:type="spellStart"/>
      <w:r w:rsidR="00413BEB" w:rsidRPr="0010014F">
        <w:rPr>
          <w:rFonts w:cs="Times New Roman"/>
          <w:szCs w:val="24"/>
        </w:rPr>
        <w:t>Fujikawa</w:t>
      </w:r>
      <w:proofErr w:type="spellEnd"/>
      <w:r w:rsidR="00413BEB" w:rsidRPr="0010014F">
        <w:rPr>
          <w:rFonts w:cs="Times New Roman"/>
          <w:szCs w:val="24"/>
        </w:rPr>
        <w:t xml:space="preserve">, 2013; </w:t>
      </w:r>
      <w:r w:rsidRPr="0010014F">
        <w:rPr>
          <w:rFonts w:cs="Times New Roman"/>
          <w:szCs w:val="24"/>
        </w:rPr>
        <w:t>Hall et al., 2009</w:t>
      </w:r>
      <w:r w:rsidR="00413BEB" w:rsidRPr="0010014F">
        <w:rPr>
          <w:rFonts w:cs="Times New Roman"/>
          <w:szCs w:val="24"/>
        </w:rPr>
        <w:t xml:space="preserve">; Kirkpatrick, </w:t>
      </w:r>
      <w:r w:rsidR="007466F7" w:rsidRPr="0010014F">
        <w:rPr>
          <w:rFonts w:cs="Times New Roman"/>
          <w:szCs w:val="24"/>
        </w:rPr>
        <w:t xml:space="preserve">1992, </w:t>
      </w:r>
      <w:r w:rsidR="00413BEB" w:rsidRPr="0010014F">
        <w:rPr>
          <w:rFonts w:cs="Times New Roman"/>
          <w:szCs w:val="24"/>
        </w:rPr>
        <w:t>2005</w:t>
      </w:r>
      <w:r w:rsidR="003429B3" w:rsidRPr="0010014F">
        <w:rPr>
          <w:rFonts w:cs="Times New Roman"/>
          <w:szCs w:val="24"/>
        </w:rPr>
        <w:t>; Kirkpatrick &amp; Shaver, 1990, 1992; Moriarty &amp; Davis, 2012</w:t>
      </w:r>
      <w:r w:rsidRPr="0010014F">
        <w:rPr>
          <w:rFonts w:cs="Times New Roman"/>
          <w:szCs w:val="24"/>
        </w:rPr>
        <w:t>).</w:t>
      </w:r>
    </w:p>
    <w:p w14:paraId="778C20B4" w14:textId="77777777" w:rsidR="00995216" w:rsidRPr="0010014F" w:rsidRDefault="00995216" w:rsidP="00995216">
      <w:r w:rsidRPr="0010014F">
        <w:rPr>
          <w:noProof/>
          <w:lang w:val="en-GB" w:eastAsia="en-GB"/>
        </w:rPr>
        <w:lastRenderedPageBreak/>
        <mc:AlternateContent>
          <mc:Choice Requires="wps">
            <w:drawing>
              <wp:anchor distT="0" distB="0" distL="114300" distR="114300" simplePos="0" relativeHeight="251666432" behindDoc="0" locked="0" layoutInCell="1" allowOverlap="1" wp14:anchorId="2D211F4B" wp14:editId="6ABA4FD1">
                <wp:simplePos x="0" y="0"/>
                <wp:positionH relativeFrom="column">
                  <wp:posOffset>3286125</wp:posOffset>
                </wp:positionH>
                <wp:positionV relativeFrom="paragraph">
                  <wp:posOffset>2876550</wp:posOffset>
                </wp:positionV>
                <wp:extent cx="1438275" cy="348615"/>
                <wp:effectExtent l="0" t="0" r="28575" b="133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8615"/>
                        </a:xfrm>
                        <a:prstGeom prst="rect">
                          <a:avLst/>
                        </a:prstGeom>
                        <a:solidFill>
                          <a:srgbClr val="FFFFFF"/>
                        </a:solidFill>
                        <a:ln w="9525">
                          <a:solidFill>
                            <a:srgbClr val="000000"/>
                          </a:solidFill>
                          <a:miter lim="800000"/>
                          <a:headEnd/>
                          <a:tailEnd/>
                        </a:ln>
                      </wps:spPr>
                      <wps:txbx>
                        <w:txbxContent>
                          <w:p w14:paraId="78BF2351" w14:textId="77777777" w:rsidR="00932431" w:rsidRPr="00BF3D94" w:rsidRDefault="00932431" w:rsidP="00995216">
                            <w:pPr>
                              <w:jc w:val="center"/>
                              <w:rPr>
                                <w:rFonts w:asciiTheme="minorHAnsi" w:hAnsiTheme="minorHAnsi"/>
                                <w:sz w:val="32"/>
                                <w:szCs w:val="32"/>
                              </w:rPr>
                            </w:pPr>
                            <w:r w:rsidRPr="00BF3D94">
                              <w:rPr>
                                <w:rFonts w:asciiTheme="minorHAnsi" w:hAnsiTheme="minorHAnsi"/>
                                <w:sz w:val="32"/>
                                <w:szCs w:val="32"/>
                              </w:rPr>
                              <w:t>Compensatory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2D211F4B" id="_x0000_s1028" type="#_x0000_t202" style="position:absolute;margin-left:258.75pt;margin-top:226.5pt;width:113.25pt;height:27.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GAJAIAAEwEAAAOAAAAZHJzL2Uyb0RvYy54bWysVNtu2zAMfR+wfxD0vjhJkzY14hRdugwD&#10;ugvQ7gNoWY6FyaImKbGzry8lp2l2wR6G+UEQJerw8JD08qZvNdtL5xWagk9GY86kEVgpsy3418fN&#10;mwVnPoCpQKORBT9Iz29Wr18tO5vLKTaoK+kYgRifd7bgTQg2zzIvGtmCH6GVhi5rdC0EMt02qxx0&#10;hN7qbDoeX2Yduso6FNJ7Or0bLvkq4de1FOFzXXsZmC44cQtpdWkt45qtlpBvHdhGiSMN+AcWLShD&#10;QU9QdxCA7Zz6DapVwqHHOowEthnWtRIy5UDZTMa/ZPPQgJUpFxLH25NM/v/Bik/7L46pquDTOWcG&#10;WqrRo+wDe4s9m0Z5Outz8nqw5Bd6OqYyp1S9vUfxzTOD6wbMVt46h10joSJ6k/gyO3s64PgIUnYf&#10;saIwsAuYgPratVE7UoMROpXpcCpNpCJiyNnFYnpFFAXdXcwWl5N5CgH582vrfHgvsWVxU3BHpU/o&#10;sL/3IbKB/NklBvOoVbVRWifDbcu1dmwP1Cab9B3Rf3LThnUFv56TVH+HGKfvTxCtCtTvWrUFX5yc&#10;II+yvTNV6sYASg97oqzNUcco3SBi6Mt+qFgMEDUusTqQsA6H9qZxpE2D7gdnHbV2wf33HTjJmf5g&#10;qDjXk9kszkIyZvOrKRnu/KY8vwEjCKrggbNhuw5pfpIC9paKuFFJ3xcmR8rUskn243jFmTi3k9fL&#10;T2D1BAAA//8DAFBLAwQUAAYACAAAACEAAUwskN8AAAALAQAADwAAAGRycy9kb3ducmV2LnhtbEyP&#10;wU7DMBBE70j8g7VIXCrqlMYNhDgVVOqJU0O5u/GSRMTrELtt+vcsp3Lb0TzNzhTryfXihGPoPGlY&#10;zBMQSLW3HTUa9h/bhycQIRqypveEGi4YYF3e3hQmt/5MOzxVsREcQiE3GtoYh1zKULfoTJj7AYm9&#10;Lz86E1mOjbSjOXO46+VjkqykMx3xh9YMuGmx/q6OTsPqp1rO3j/tjHaX7dtYO2U3e6X1/d30+gIi&#10;4hSvMPzV5+pQcqeDP5INotegFpliVEOqljyKiSxN+TiwlWTPIMtC/t9Q/gIAAP//AwBQSwECLQAU&#10;AAYACAAAACEAtoM4kv4AAADhAQAAEwAAAAAAAAAAAAAAAAAAAAAAW0NvbnRlbnRfVHlwZXNdLnht&#10;bFBLAQItABQABgAIAAAAIQA4/SH/1gAAAJQBAAALAAAAAAAAAAAAAAAAAC8BAABfcmVscy8ucmVs&#10;c1BLAQItABQABgAIAAAAIQBdEzGAJAIAAEwEAAAOAAAAAAAAAAAAAAAAAC4CAABkcnMvZTJvRG9j&#10;LnhtbFBLAQItABQABgAIAAAAIQABTCyQ3wAAAAsBAAAPAAAAAAAAAAAAAAAAAH4EAABkcnMvZG93&#10;bnJldi54bWxQSwUGAAAAAAQABADzAAAAigUAAAAA&#10;">
                <v:textbox style="mso-fit-shape-to-text:t">
                  <w:txbxContent>
                    <w:p w14:paraId="78BF2351" w14:textId="77777777" w:rsidR="00932431" w:rsidRPr="00BF3D94" w:rsidRDefault="00932431" w:rsidP="00995216">
                      <w:pPr>
                        <w:jc w:val="center"/>
                        <w:rPr>
                          <w:rFonts w:asciiTheme="minorHAnsi" w:hAnsiTheme="minorHAnsi"/>
                          <w:sz w:val="32"/>
                          <w:szCs w:val="32"/>
                        </w:rPr>
                      </w:pPr>
                      <w:r w:rsidRPr="00BF3D94">
                        <w:rPr>
                          <w:rFonts w:asciiTheme="minorHAnsi" w:hAnsiTheme="minorHAnsi"/>
                          <w:sz w:val="32"/>
                          <w:szCs w:val="32"/>
                        </w:rPr>
                        <w:t>Compensatory</w:t>
                      </w:r>
                    </w:p>
                  </w:txbxContent>
                </v:textbox>
              </v:shape>
            </w:pict>
          </mc:Fallback>
        </mc:AlternateContent>
      </w:r>
      <w:r w:rsidRPr="0010014F">
        <w:rPr>
          <w:rFonts w:cs="Times New Roman"/>
          <w:noProof/>
          <w:szCs w:val="24"/>
          <w:lang w:val="en-GB" w:eastAsia="en-GB"/>
        </w:rPr>
        <mc:AlternateContent>
          <mc:Choice Requires="wps">
            <w:drawing>
              <wp:anchor distT="0" distB="0" distL="114300" distR="114300" simplePos="0" relativeHeight="251665408" behindDoc="0" locked="0" layoutInCell="1" allowOverlap="1" wp14:anchorId="08950163" wp14:editId="5762DB20">
                <wp:simplePos x="0" y="0"/>
                <wp:positionH relativeFrom="column">
                  <wp:posOffset>5219700</wp:posOffset>
                </wp:positionH>
                <wp:positionV relativeFrom="paragraph">
                  <wp:posOffset>190500</wp:posOffset>
                </wp:positionV>
                <wp:extent cx="457200" cy="2352675"/>
                <wp:effectExtent l="0" t="0" r="19050"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0" cy="2352675"/>
                        </a:xfrm>
                        <a:prstGeom prst="rect">
                          <a:avLst/>
                        </a:prstGeom>
                        <a:solidFill>
                          <a:srgbClr val="FFFFFF"/>
                        </a:solidFill>
                        <a:ln w="9525">
                          <a:solidFill>
                            <a:srgbClr val="000000"/>
                          </a:solidFill>
                          <a:miter lim="800000"/>
                          <a:headEnd/>
                          <a:tailEnd/>
                        </a:ln>
                      </wps:spPr>
                      <wps:txbx>
                        <w:txbxContent>
                          <w:p w14:paraId="37FD31D1" w14:textId="77777777" w:rsidR="00932431" w:rsidRPr="00941E62" w:rsidRDefault="00932431" w:rsidP="00995216">
                            <w:pPr>
                              <w:jc w:val="center"/>
                              <w:rPr>
                                <w:sz w:val="32"/>
                              </w:rPr>
                            </w:pPr>
                            <w:r>
                              <w:rPr>
                                <w:sz w:val="32"/>
                              </w:rPr>
                              <w:t xml:space="preserve">Negatively </w:t>
                            </w:r>
                            <w:proofErr w:type="spellStart"/>
                            <w:r>
                              <w:rPr>
                                <w:sz w:val="32"/>
                              </w:rPr>
                              <w:t>valenced</w:t>
                            </w:r>
                            <w:proofErr w:type="spellEnd"/>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08950163" id="_x0000_s1029" type="#_x0000_t202" style="position:absolute;margin-left:411pt;margin-top:15pt;width:36pt;height:185.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2nKgIAAFkEAAAOAAAAZHJzL2Uyb0RvYy54bWysVE2P2yAQvVfqf0DcGzveZLNrxVlts01V&#10;afsh7bZ3jHGMCgwFEjv/vgNOk/TrUtUHBMzwZua9GS/vBq3IXjgvwVR0OskpEYZDI822op+fN69u&#10;KPGBmYYpMKKiB+Hp3erli2VvS1FAB6oRjiCI8WVvK9qFYMss87wTmvkJWGHQ2ILTLODRbbPGsR7R&#10;tcqKPL/OenCNdcCF93j7MBrpKuG3reDhY9t6EYiqKOYW0urSWsc1Wy1ZuXXMdpIf02D/kIVm0mDQ&#10;E9QDC4zsnPwNSkvuwEMbJhx0Bm0ruUg1YDXT/JdqnjpmRaoFyfH2RJP/f7D8w/6TI7KpaDGjxDCN&#10;Gj2LIZDXMJAi0tNbX6LXk0W/MOA1ypxK9fYR+FdPDKw7Zrbi3jnoO8EaTG8aX2YXT0ccH0Hq/j00&#10;GIbtAiSgoXWatEraLz+gkReCcVCww0mkmBTHy9l8gcJTwtFUXM2L68U8BWNlxIkaWOfDWwGaxE1F&#10;HTZBisP2jz7EvM4u0d2Dks1GKpUObluvlSN7hg2zSd8R/Sc3ZUhf0dt5MR+p+CtEnr4/QWgZsPOV&#10;1BW9OTmxMhL4xjSpLwOTatxjysocGY0kjnSGoR6SdlcxQGS7huaAFDsYGx0HEzdxLRZIWY99XlH/&#10;bcecoES9M6jU7XQ2i4ORDolbStylpb60MMM7wPEJlIzbdUjDFKkzcI+KtjJRfE7mmDX2b2L+OGtx&#10;QC7Pyev8R1h9BwAA//8DAFBLAwQUAAYACAAAACEAnzeyNuEAAAAKAQAADwAAAGRycy9kb3ducmV2&#10;LnhtbEyPQUvDQBCF74L/YRnBi9hdY5UYsylS8WQpthXB2yY7JiHZ2ZDdpvHfO570NDO8x5vv5avZ&#10;9WLCMbSeNNwsFAikytuWag3vh5frFESIhqzpPaGGbwywKs7PcpNZf6IdTvtYCw6hkBkNTYxDJmWo&#10;GnQmLPyAxNqXH52JfI61tKM5cbjrZaLUvXSmJf7QmAHXDVbd/ug0fF5tu6nblW/Vc7d+/TiUm6qd&#10;NlpfXsxPjyAizvHPDL/4jA4FM5X+SDaIXkOaJNwlarhVPNmQPix5KTUslboDWeTyf4XiBwAA//8D&#10;AFBLAQItABQABgAIAAAAIQC2gziS/gAAAOEBAAATAAAAAAAAAAAAAAAAAAAAAABbQ29udGVudF9U&#10;eXBlc10ueG1sUEsBAi0AFAAGAAgAAAAhADj9If/WAAAAlAEAAAsAAAAAAAAAAAAAAAAALwEAAF9y&#10;ZWxzLy5yZWxzUEsBAi0AFAAGAAgAAAAhAIZGzacqAgAAWQQAAA4AAAAAAAAAAAAAAAAALgIAAGRy&#10;cy9lMm9Eb2MueG1sUEsBAi0AFAAGAAgAAAAhAJ83sjbhAAAACgEAAA8AAAAAAAAAAAAAAAAAhAQA&#10;AGRycy9kb3ducmV2LnhtbFBLBQYAAAAABAAEAPMAAACSBQAAAAA=&#10;">
                <v:textbox style="layout-flow:vertical;mso-layout-flow-alt:bottom-to-top">
                  <w:txbxContent>
                    <w:p w14:paraId="37FD31D1" w14:textId="77777777" w:rsidR="00932431" w:rsidRPr="00941E62" w:rsidRDefault="00932431" w:rsidP="00995216">
                      <w:pPr>
                        <w:jc w:val="center"/>
                        <w:rPr>
                          <w:sz w:val="32"/>
                        </w:rPr>
                      </w:pPr>
                      <w:r>
                        <w:rPr>
                          <w:sz w:val="32"/>
                        </w:rPr>
                        <w:t>Negatively valenced</w:t>
                      </w:r>
                    </w:p>
                  </w:txbxContent>
                </v:textbox>
              </v:shape>
            </w:pict>
          </mc:Fallback>
        </mc:AlternateContent>
      </w:r>
      <w:r w:rsidRPr="0010014F">
        <w:rPr>
          <w:rFonts w:cs="Times New Roman"/>
          <w:noProof/>
          <w:szCs w:val="24"/>
          <w:lang w:val="en-GB" w:eastAsia="en-GB"/>
        </w:rPr>
        <mc:AlternateContent>
          <mc:Choice Requires="wps">
            <w:drawing>
              <wp:anchor distT="0" distB="0" distL="114300" distR="114300" simplePos="0" relativeHeight="251664384" behindDoc="0" locked="0" layoutInCell="1" allowOverlap="1" wp14:anchorId="067D4241" wp14:editId="0E63731C">
                <wp:simplePos x="0" y="0"/>
                <wp:positionH relativeFrom="column">
                  <wp:posOffset>5219700</wp:posOffset>
                </wp:positionH>
                <wp:positionV relativeFrom="paragraph">
                  <wp:posOffset>3457575</wp:posOffset>
                </wp:positionV>
                <wp:extent cx="457200" cy="235267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0" cy="2352675"/>
                        </a:xfrm>
                        <a:prstGeom prst="rect">
                          <a:avLst/>
                        </a:prstGeom>
                        <a:solidFill>
                          <a:srgbClr val="FFFFFF"/>
                        </a:solidFill>
                        <a:ln w="9525">
                          <a:solidFill>
                            <a:srgbClr val="000000"/>
                          </a:solidFill>
                          <a:miter lim="800000"/>
                          <a:headEnd/>
                          <a:tailEnd/>
                        </a:ln>
                      </wps:spPr>
                      <wps:txbx>
                        <w:txbxContent>
                          <w:p w14:paraId="7A81E985" w14:textId="77777777" w:rsidR="00932431" w:rsidRPr="00941E62" w:rsidRDefault="00932431" w:rsidP="00995216">
                            <w:pPr>
                              <w:jc w:val="center"/>
                              <w:rPr>
                                <w:sz w:val="32"/>
                              </w:rPr>
                            </w:pPr>
                            <w:r>
                              <w:rPr>
                                <w:sz w:val="32"/>
                              </w:rPr>
                              <w:t xml:space="preserve">Positively </w:t>
                            </w:r>
                            <w:proofErr w:type="spellStart"/>
                            <w:r>
                              <w:rPr>
                                <w:sz w:val="32"/>
                              </w:rPr>
                              <w:t>valenced</w:t>
                            </w:r>
                            <w:proofErr w:type="spellEnd"/>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067D4241" id="_x0000_s1030" type="#_x0000_t202" style="position:absolute;margin-left:411pt;margin-top:272.25pt;width:36pt;height:185.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BdKgIAAFkEAAAOAAAAZHJzL2Uyb0RvYy54bWysVE2P2yAQvVfqf0DcGzveZLNrxVlts01V&#10;afsh7bZ3jHGMCgwFEjv/vgNOk/TrUtUHBMzwZua9GS/vBq3IXjgvwVR0OskpEYZDI822op+fN69u&#10;KPGBmYYpMKKiB+Hp3erli2VvS1FAB6oRjiCI8WVvK9qFYMss87wTmvkJWGHQ2ILTLODRbbPGsR7R&#10;tcqKPL/OenCNdcCF93j7MBrpKuG3reDhY9t6EYiqKOYW0urSWsc1Wy1ZuXXMdpIf02D/kIVm0mDQ&#10;E9QDC4zsnPwNSkvuwEMbJhx0Bm0ruUg1YDXT/JdqnjpmRaoFyfH2RJP/f7D8w/6TI7KpaHFFiWEa&#10;NXoWQyCvYSBFpKe3vkSvJ4t+YcBrlDmV6u0j8K+eGFh3zGzFvXPQd4I1mN40vswuno44PoLU/Xto&#10;MAzbBUhAQ+s0aZW0X35AIy8E46Bgh5NIMSmOl7P5AoWnhKOpuJoX14t5CsbKiBM1sM6HtwI0iZuK&#10;OmyCFIftH32IeZ1dorsHJZuNVCod3LZeK0f2DBtmk74j+k9uypC+orfzYj5S8VeIPH1/gtAyYOcr&#10;qSt6c3JiZSTwjWlSXwYm1bjHlJU5MhpJHOkMQz0k7WYxQGS7huaAFDsYGx0HEzdxLRZIWY99XlH/&#10;bcecoES9M6jU7XQ2i4ORDolbStylpb60MMM7wPEJlIzbdUjDFKkzcI+KtjJRfE7mmDX2b2L+OGtx&#10;QC7Pyev8R1h9BwAA//8DAFBLAwQUAAYACAAAACEA3LsNQuMAAAALAQAADwAAAGRycy9kb3ducmV2&#10;LnhtbEyPzU7DMBCE70i8g7VIXBB1GiUoDdlUqIgTFeoPqtSbYy9JlNiOYjcNb485wXF2RrPfFOtZ&#10;92yi0bXWICwXETAy0qrW1Aifx7fHDJjzwijRW0MI3+RgXd7eFCJX9mr2NB18zUKJcblAaLwfcs6d&#10;bEgLt7ADmeB92VELH+RYczWKayjXPY+j6Ilr0ZrwoREDbRqS3eGiEc4PH93U7audfO0276djtZXt&#10;tEW8v5tfnoF5mv1fGH7xAzqUgamyF6Mc6xGyOA5bPEKaJCmwkMhWSbhUCKtlGgEvC/5/Q/kDAAD/&#10;/wMAUEsBAi0AFAAGAAgAAAAhALaDOJL+AAAA4QEAABMAAAAAAAAAAAAAAAAAAAAAAFtDb250ZW50&#10;X1R5cGVzXS54bWxQSwECLQAUAAYACAAAACEAOP0h/9YAAACUAQAACwAAAAAAAAAAAAAAAAAvAQAA&#10;X3JlbHMvLnJlbHNQSwECLQAUAAYACAAAACEA45OAXSoCAABZBAAADgAAAAAAAAAAAAAAAAAuAgAA&#10;ZHJzL2Uyb0RvYy54bWxQSwECLQAUAAYACAAAACEA3LsNQuMAAAALAQAADwAAAAAAAAAAAAAAAACE&#10;BAAAZHJzL2Rvd25yZXYueG1sUEsFBgAAAAAEAAQA8wAAAJQFAAAAAA==&#10;">
                <v:textbox style="layout-flow:vertical;mso-layout-flow-alt:bottom-to-top">
                  <w:txbxContent>
                    <w:p w14:paraId="7A81E985" w14:textId="77777777" w:rsidR="00932431" w:rsidRPr="00941E62" w:rsidRDefault="00932431" w:rsidP="00995216">
                      <w:pPr>
                        <w:jc w:val="center"/>
                        <w:rPr>
                          <w:sz w:val="32"/>
                        </w:rPr>
                      </w:pPr>
                      <w:r>
                        <w:rPr>
                          <w:sz w:val="32"/>
                        </w:rPr>
                        <w:t>Positively valenced</w:t>
                      </w:r>
                    </w:p>
                  </w:txbxContent>
                </v:textbox>
              </v:shape>
            </w:pict>
          </mc:Fallback>
        </mc:AlternateContent>
      </w:r>
      <w:r w:rsidRPr="0010014F">
        <w:rPr>
          <w:rFonts w:cs="Times New Roman"/>
          <w:noProof/>
          <w:szCs w:val="24"/>
          <w:lang w:val="en-GB" w:eastAsia="en-GB"/>
        </w:rPr>
        <mc:AlternateContent>
          <mc:Choice Requires="wps">
            <w:drawing>
              <wp:anchor distT="0" distB="0" distL="114300" distR="114300" simplePos="0" relativeHeight="251660288" behindDoc="0" locked="0" layoutInCell="1" allowOverlap="1" wp14:anchorId="1843B531" wp14:editId="788ADF3B">
                <wp:simplePos x="0" y="0"/>
                <wp:positionH relativeFrom="column">
                  <wp:posOffset>85725</wp:posOffset>
                </wp:positionH>
                <wp:positionV relativeFrom="paragraph">
                  <wp:posOffset>3314700</wp:posOffset>
                </wp:positionV>
                <wp:extent cx="5800725" cy="27146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5800725" cy="27146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797BF0CB" id="Rounded Rectangle 16" o:spid="_x0000_s1026" style="position:absolute;margin-left:6.75pt;margin-top:261pt;width:456.75pt;height:2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JKdgIAAOIEAAAOAAAAZHJzL2Uyb0RvYy54bWysVEtv2zAMvg/YfxB0X+0ESdsZTYqsQYYB&#10;RRu0HXpmZMk2IImapMTpfv0o2X2s22lYDgopPkR+/OiLy6PR7CB96NAu+OSk5ExagXVnmwX//rD5&#10;dM5ZiGBr0Gjlgj/JwC+XHz9c9K6SU2xR19IzSmJD1bsFb2N0VVEE0UoD4QSdtGRU6A1EUn1T1B56&#10;ym50MS3L06JHXzuPQoZAt+vByJc5v1JSxFulgoxMLzjVFvPp87lLZ7G8gKrx4NpOjGXAP1RhoLP0&#10;6EuqNURge9/9kcp0wmNAFU8EmgKV6oTMPVA3k/JdN/ctOJl7IXCCe4Ep/L+04uaw9ayraXannFkw&#10;NKM73Nta1uyO0APbaMnIRkD1LlTkf++2ftQCianro/Im/VM/7JjBfXoBVx4jE3Q5Py/Ls+mcM0G2&#10;6dlkdkoK5Slew50P8atEw5Kw4D7VkYrIyMLhOsTB/9kvPWlx02lN91Bpy3pKPZ+VNGkBxCalIZJo&#10;HPUXbMMZ6IZoKqLPKQPqrk7hKTr4ZnelPTsAUWW2OZ98WQ9OLdRyuJ2X9BtrHt1z/b/lScWtIbRD&#10;SDaNIdqmd2Rm5dhLgnQAMUk7rJ9oGh4HmgYnNh1lu4YQt+CJl9QX7Vq8pUNppGZxlDhr0f/8233y&#10;J7qQlbOeeE5A/NiDl5zpb5aI9Hkym6XFyMpsfjYlxb+17N5a7N5cIeEzoa12IovJP+pnUXk0j7SS&#10;q/QqmcAKenuAfFSu4rB/tNRCrlbZjZbBQby2906k5AmnhOPD8RG8G+kQiUk3+LwTUL0jxOCbIi2u&#10;9hFVl9nyiiuNKim0SHlo49KnTX2rZ6/XT9PyFwAAAP//AwBQSwMEFAAGAAgAAAAhAK+iziXgAAAA&#10;CgEAAA8AAABkcnMvZG93bnJldi54bWxMj8FOwzAQRO9I/IO1SNyoQ0pom8apEAIJUaSWtB+wjU0S&#10;NV5HsZuEv2c5wW1G+zQ7k20m24rB9L5xpOB+FoEwVDrdUKXgeHi9W4LwAUlj68go+DYeNvn1VYap&#10;diN9mqEIleAQ8ikqqEPoUil9WRuLfuY6Q3z7cr3FwLavpO5x5HDbyjiKHqXFhvhDjZ15rk15Li5W&#10;wdv8vP0Yh9279Ni8dMvFflcc9krd3kxPaxDBTOEPht/6XB1y7nRyF9JetOznCZMKkjjmTQys4gWL&#10;E4uHVQIyz+T/CfkPAAAA//8DAFBLAQItABQABgAIAAAAIQC2gziS/gAAAOEBAAATAAAAAAAAAAAA&#10;AAAAAAAAAABbQ29udGVudF9UeXBlc10ueG1sUEsBAi0AFAAGAAgAAAAhADj9If/WAAAAlAEAAAsA&#10;AAAAAAAAAAAAAAAALwEAAF9yZWxzLy5yZWxzUEsBAi0AFAAGAAgAAAAhAKl/okp2AgAA4gQAAA4A&#10;AAAAAAAAAAAAAAAALgIAAGRycy9lMm9Eb2MueG1sUEsBAi0AFAAGAAgAAAAhAK+iziXgAAAACgEA&#10;AA8AAAAAAAAAAAAAAAAA0AQAAGRycy9kb3ducmV2LnhtbFBLBQYAAAAABAAEAPMAAADdBQAAAAA=&#10;" filled="f" strokecolor="#385d8a" strokeweight="2pt"/>
            </w:pict>
          </mc:Fallback>
        </mc:AlternateContent>
      </w:r>
      <w:r w:rsidRPr="0010014F">
        <w:rPr>
          <w:rFonts w:cs="Times New Roman"/>
          <w:noProof/>
          <w:szCs w:val="24"/>
          <w:lang w:val="en-GB" w:eastAsia="en-GB"/>
        </w:rPr>
        <mc:AlternateContent>
          <mc:Choice Requires="wps">
            <w:drawing>
              <wp:anchor distT="0" distB="0" distL="114300" distR="114300" simplePos="0" relativeHeight="251659264" behindDoc="0" locked="0" layoutInCell="1" allowOverlap="1" wp14:anchorId="02A2D0C0" wp14:editId="3B2F0209">
                <wp:simplePos x="0" y="0"/>
                <wp:positionH relativeFrom="column">
                  <wp:posOffset>85725</wp:posOffset>
                </wp:positionH>
                <wp:positionV relativeFrom="paragraph">
                  <wp:posOffset>38100</wp:posOffset>
                </wp:positionV>
                <wp:extent cx="5800725" cy="2714625"/>
                <wp:effectExtent l="0" t="0" r="28575" b="28575"/>
                <wp:wrapNone/>
                <wp:docPr id="15" name="Rounded Rectangle 15"/>
                <wp:cNvGraphicFramePr/>
                <a:graphic xmlns:a="http://schemas.openxmlformats.org/drawingml/2006/main">
                  <a:graphicData uri="http://schemas.microsoft.com/office/word/2010/wordprocessingShape">
                    <wps:wsp>
                      <wps:cNvSpPr/>
                      <wps:spPr>
                        <a:xfrm>
                          <a:off x="0" y="0"/>
                          <a:ext cx="5800725" cy="2714625"/>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1D8D8ADB" id="Rounded Rectangle 15" o:spid="_x0000_s1026" style="position:absolute;margin-left:6.75pt;margin-top:3pt;width:456.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l9dAIAAOIEAAAOAAAAZHJzL2Uyb0RvYy54bWysVMlu2zAQvRfoPxC8N5INO0mF2IEbw0WB&#10;IDGSFDmPKWoBKJIlacvp1/eRUpamPRX1gZ7h7I9vdHF57BQ7SOdboxd8cpJzJrUwZavrBf/+sPl0&#10;zpkPpEtSRssFf5KeXy4/frjobSGnpjGqlI4hifZFbxe8CcEWWeZFIzvyJ8ZKDWNlXEcBqquz0lGP&#10;7J3Kpnl+mvXGldYZIb3H7Xow8mXKX1VShNuq8jIwteDoLaTTpXMXz2x5QUXtyDatGNugf+iio1aj&#10;6EuqNQVie9f+kaprhTPeVOFEmC4zVdUKmWbANJP83TT3DVmZZgE43r7A5P9fWnFz2DrWlni7OWea&#10;OrzRndnrUpbsDuiRrpVksAGo3voC/vd260bNQ4xTHyvXxX/Mw44J3KcXcOUxMIHL+Xmen01RRMA2&#10;PZvMTqEgT/Yabp0PX6XpWBQW3MU+YhMJWTpc+zD4P/vFktpsWqVwT4XSrEfq+SzHSwsCmypFAWJn&#10;MZ/XNWekatBUBJdSeqPaMobHaO/q3ZVy7ECgymxzPvmyHpwaKuVwO8/xG3se3VP/v+WJza3JN0NI&#10;Mo0hSsc6MrFynCVCOoAYpZ0pn/Aazgw09VZsWmS7Jh+25MBLzIVdC7c4KmUwrBklzhrjfv7tPvqD&#10;LrBy1oPnAOLHnpzkTH3TINLnyWwWFyMps/nZFIp7a9m9teh9d2WAzwRbbUUSo39Qz2LlTPeIlVzF&#10;qjCRFqg9QD4qV2HYPyy1kKtVcsMyWArX+t6KmDziFHF8OD6SsyMdAph0Y553gop3hBh8Y6Q2q30w&#10;VZvY8oornioqWKT0aOPSx019qyev10/T8hcAAAD//wMAUEsDBBQABgAIAAAAIQDh5W1/3QAAAAgB&#10;AAAPAAAAZHJzL2Rvd25yZXYueG1sTI/dToNAEIXvTXyHzZh4ZxeL9oeyNMZoYtSklfoAUxiBlJ0l&#10;7Bbw7R2v9G5OvpMz56TbybZqoN43jg3cziJQxIUrG64MfB6eb1agfEAusXVMBr7Jwza7vEgxKd3I&#10;HzTkoVISwj5BA3UIXaK1L2qy6GeuIxb25XqLQWRf6bLHUcJtq+dRtNAWG5YPNXb0WFNxys/WwEt8&#10;ensfh92r9tg8davlfpcf9sZcX00PG1CBpvBnht/6Uh0y6XR0Zy69akXH9+I0sJBFgtfzpRxHA3ex&#10;AJ2l+v+A7AcAAP//AwBQSwECLQAUAAYACAAAACEAtoM4kv4AAADhAQAAEwAAAAAAAAAAAAAAAAAA&#10;AAAAW0NvbnRlbnRfVHlwZXNdLnhtbFBLAQItABQABgAIAAAAIQA4/SH/1gAAAJQBAAALAAAAAAAA&#10;AAAAAAAAAC8BAABfcmVscy8ucmVsc1BLAQItABQABgAIAAAAIQCJ2Fl9dAIAAOIEAAAOAAAAAAAA&#10;AAAAAAAAAC4CAABkcnMvZTJvRG9jLnhtbFBLAQItABQABgAIAAAAIQDh5W1/3QAAAAgBAAAPAAAA&#10;AAAAAAAAAAAAAM4EAABkcnMvZG93bnJldi54bWxQSwUGAAAAAAQABADzAAAA2AUAAAAA&#10;" filled="f" strokecolor="#385d8a" strokeweight="2pt"/>
            </w:pict>
          </mc:Fallback>
        </mc:AlternateContent>
      </w:r>
      <w:r w:rsidRPr="0010014F">
        <w:rPr>
          <w:rFonts w:cs="Times New Roman"/>
          <w:noProof/>
          <w:szCs w:val="24"/>
          <w:lang w:val="en-GB" w:eastAsia="en-GB"/>
        </w:rPr>
        <mc:AlternateContent>
          <mc:Choice Requires="wps">
            <w:drawing>
              <wp:anchor distT="0" distB="0" distL="114300" distR="114300" simplePos="0" relativeHeight="251663360" behindDoc="0" locked="0" layoutInCell="1" allowOverlap="1" wp14:anchorId="156DD42A" wp14:editId="3170FEEA">
                <wp:simplePos x="0" y="0"/>
                <wp:positionH relativeFrom="column">
                  <wp:posOffset>266700</wp:posOffset>
                </wp:positionH>
                <wp:positionV relativeFrom="paragraph">
                  <wp:posOffset>238125</wp:posOffset>
                </wp:positionV>
                <wp:extent cx="457200" cy="2352675"/>
                <wp:effectExtent l="0" t="0" r="1905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52675"/>
                        </a:xfrm>
                        <a:prstGeom prst="rect">
                          <a:avLst/>
                        </a:prstGeom>
                        <a:solidFill>
                          <a:srgbClr val="FFFFFF"/>
                        </a:solidFill>
                        <a:ln w="9525">
                          <a:solidFill>
                            <a:srgbClr val="000000"/>
                          </a:solidFill>
                          <a:miter lim="800000"/>
                          <a:headEnd/>
                          <a:tailEnd/>
                        </a:ln>
                      </wps:spPr>
                      <wps:txbx>
                        <w:txbxContent>
                          <w:p w14:paraId="46B5A66A" w14:textId="77777777" w:rsidR="00932431" w:rsidRPr="00941E62" w:rsidRDefault="00932431" w:rsidP="00995216">
                            <w:pPr>
                              <w:jc w:val="center"/>
                              <w:rPr>
                                <w:sz w:val="32"/>
                              </w:rPr>
                            </w:pPr>
                            <w:r>
                              <w:rPr>
                                <w:sz w:val="32"/>
                              </w:rPr>
                              <w:t>Human relationships</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156DD42A" id="_x0000_s1031" type="#_x0000_t202" style="position:absolute;margin-left:21pt;margin-top:18.75pt;width:36pt;height:18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0sJAIAAE8EAAAOAAAAZHJzL2Uyb0RvYy54bWysVNtu2zAMfR+wfxD0vjjxkl6MOEWXLsOA&#10;dhvQ7gNoWY6FSaInKbHz96PkNM1uL8P8QEgidUSeQ3p5MxjN9tJ5hbbks8mUM2kF1spuS/71afPm&#10;ijMfwNag0cqSH6TnN6vXr5Z9V8gcW9S1dIxArC/6ruRtCF2RZV600oCfYCctORt0BgJt3TarHfSE&#10;bnSWT6cXWY+u7hwK6T2d3o1Ovkr4TSNF+Nw0XgamS065hWRdslW02WoJxdZB1ypxTAP+IQsDytKj&#10;J6g7CMB2Tv0GZZRw6LEJE4Emw6ZRQqYaqJrZ9JdqHlvoZKqFyPHdiSb//2DFp/0Xx1Rd8jznzIIh&#10;jZ7kENg7HFge6ek7X1DUY0dxYaBjkjmV6rt7FN88s7huwW7lrXPYtxJqSm8Wb2ZnV0ccH0Gq/gFr&#10;egZ2ARPQ0DgTuSM2GKGTTIeTNDEVQYfzxSXJzZkgV/52kV9cLtITUDzf7pwPHyQaFhcldyR9Qof9&#10;vQ8xGyieQ+JjHrWqN0rrtHHbaq0d2wO1ySZ9R/SfwrRlfcmvF/liJOCvENP0/QnCqED9rpUp+dUp&#10;CIpI23tbp24MoPS4ppS1PfIYqRtJDEM1JMUSA5HjCusDEetwbG8aR1pEm18SZT11d8n99x04yZn+&#10;aEmf69l8HschbRK3nLlzT3XuAStapKEJnI3LdUgjFKmzeEs6NipR/JLMMWvq2sT8ccLiWJzvU9TL&#10;f2D1AwAA//8DAFBLAwQUAAYACAAAACEAKYNld98AAAAJAQAADwAAAGRycy9kb3ducmV2LnhtbEyP&#10;QU7DMBBF90jcwRokdtRuCbQKcaqCVAkklELaA7ix60TE48h223B7pquynHmjP+8Xy9H17GRC7DxK&#10;mE4EMION1x1aCbvt+mEBLCaFWvUejYRfE2FZ3t4UKtf+jN/mVCfLKARjriS0KQ0557FpjVNx4geD&#10;xA4+OJVoDJbroM4U7no+E+KZO9UhfWjVYN5a0/zURyehqjf69TBuqq8qfGxttl59incr5f3duHoB&#10;lsyYrsdw0Sd1KMlp74+oI+slZDOqkiQ8zp+AXfg0o8WegFgI4GXB/zco/wAAAP//AwBQSwECLQAU&#10;AAYACAAAACEAtoM4kv4AAADhAQAAEwAAAAAAAAAAAAAAAAAAAAAAW0NvbnRlbnRfVHlwZXNdLnht&#10;bFBLAQItABQABgAIAAAAIQA4/SH/1gAAAJQBAAALAAAAAAAAAAAAAAAAAC8BAABfcmVscy8ucmVs&#10;c1BLAQItABQABgAIAAAAIQAdqA0sJAIAAE8EAAAOAAAAAAAAAAAAAAAAAC4CAABkcnMvZTJvRG9j&#10;LnhtbFBLAQItABQABgAIAAAAIQApg2V33wAAAAkBAAAPAAAAAAAAAAAAAAAAAH4EAABkcnMvZG93&#10;bnJldi54bWxQSwUGAAAAAAQABADzAAAAigUAAAAA&#10;">
                <v:textbox style="layout-flow:vertical;mso-layout-flow-alt:bottom-to-top">
                  <w:txbxContent>
                    <w:p w14:paraId="46B5A66A" w14:textId="77777777" w:rsidR="00932431" w:rsidRPr="00941E62" w:rsidRDefault="00932431" w:rsidP="00995216">
                      <w:pPr>
                        <w:jc w:val="center"/>
                        <w:rPr>
                          <w:sz w:val="32"/>
                        </w:rPr>
                      </w:pPr>
                      <w:r>
                        <w:rPr>
                          <w:sz w:val="32"/>
                        </w:rPr>
                        <w:t>Human relationships</w:t>
                      </w:r>
                    </w:p>
                  </w:txbxContent>
                </v:textbox>
              </v:shape>
            </w:pict>
          </mc:Fallback>
        </mc:AlternateContent>
      </w:r>
      <w:r w:rsidRPr="0010014F">
        <w:rPr>
          <w:rFonts w:cs="Times New Roman"/>
          <w:noProof/>
          <w:szCs w:val="24"/>
          <w:lang w:val="en-GB" w:eastAsia="en-GB"/>
        </w:rPr>
        <mc:AlternateContent>
          <mc:Choice Requires="wps">
            <w:drawing>
              <wp:anchor distT="0" distB="0" distL="114300" distR="114300" simplePos="0" relativeHeight="251662336" behindDoc="0" locked="0" layoutInCell="1" allowOverlap="1" wp14:anchorId="56F01E90" wp14:editId="54D1660F">
                <wp:simplePos x="0" y="0"/>
                <wp:positionH relativeFrom="column">
                  <wp:posOffset>266700</wp:posOffset>
                </wp:positionH>
                <wp:positionV relativeFrom="paragraph">
                  <wp:posOffset>3476625</wp:posOffset>
                </wp:positionV>
                <wp:extent cx="457200" cy="235267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52675"/>
                        </a:xfrm>
                        <a:prstGeom prst="rect">
                          <a:avLst/>
                        </a:prstGeom>
                        <a:solidFill>
                          <a:srgbClr val="FFFFFF"/>
                        </a:solidFill>
                        <a:ln w="9525">
                          <a:solidFill>
                            <a:srgbClr val="000000"/>
                          </a:solidFill>
                          <a:miter lim="800000"/>
                          <a:headEnd/>
                          <a:tailEnd/>
                        </a:ln>
                      </wps:spPr>
                      <wps:txbx>
                        <w:txbxContent>
                          <w:p w14:paraId="3326E3ED" w14:textId="77777777" w:rsidR="00932431" w:rsidRPr="00941E62" w:rsidRDefault="00932431" w:rsidP="00995216">
                            <w:pPr>
                              <w:jc w:val="center"/>
                              <w:rPr>
                                <w:sz w:val="32"/>
                              </w:rPr>
                            </w:pPr>
                            <w:r w:rsidRPr="00941E62">
                              <w:rPr>
                                <w:sz w:val="32"/>
                              </w:rPr>
                              <w:t>Divine–</w:t>
                            </w:r>
                            <w:r>
                              <w:rPr>
                                <w:sz w:val="32"/>
                              </w:rPr>
                              <w:t>human</w:t>
                            </w:r>
                            <w:r w:rsidRPr="00941E62">
                              <w:rPr>
                                <w:sz w:val="32"/>
                              </w:rPr>
                              <w:t xml:space="preserve"> relationship</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56F01E90" id="_x0000_s1032" type="#_x0000_t202" style="position:absolute;margin-left:21pt;margin-top:273.75pt;width:36pt;height:18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OFJQIAAE8EAAAOAAAAZHJzL2Uyb0RvYy54bWysVNtu2zAMfR+wfxD0vjjxcmmNOEWXLsOA&#10;dhvQ7gMYWY6FSaInKbHz96PkNM1uL8P8IEgidXh4SHp50xvNDtJ5hbbkk9GYM2kFVsruSv71afPm&#10;ijMfwFag0cqSH6XnN6vXr5ZdW8gcG9SVdIxArC+6tuRNCG2RZV400oAfYSstGWt0BgId3S6rHHSE&#10;bnSWj8fzrENXtQ6F9J5u7wYjXyX8upYifK5rLwPTJSduIa0urdu4ZqslFDsHbaPEiQb8AwsDylLQ&#10;M9QdBGB7p36DMko49FiHkUCTYV0rIVMOlM1k/Es2jw20MuVC4vj2LJP/f7Di0+GLY6oqeT7hzIKh&#10;Gj3JPrB32LM8ytO1viCvx5b8Qk/XVOaUqm/vUXzzzOK6AbuTt85h10ioiN4kvswung44PoJsuwes&#10;KAzsAyagvnYmakdqMEKnMh3PpYlUBF1OZwsqN2eCTPnbWT5fzFIIKJ5ft86HDxINi5uSOyp9QofD&#10;vQ+RDRTPLjGYR62qjdI6Hdxuu9aOHYDaZJO+E/pPbtqyruTXs3w2CPBXiHH6/gRhVKB+18qU/Ors&#10;BEWU7b2tUjcGUHrYE2VtTzpG6QYRQ7/tU8XmMUDUeIvVkYR1OLQ3jSNt4povSLKOurvk/vsenORM&#10;f7RUn+vJdBrHIR2Stpy5S8v20gJWNEhDEzgbtuuQRihKZ/GW6lirJPELmRNr6tqk/GnC4lhcnpPX&#10;y39g9QMAAP//AwBQSwMEFAAGAAgAAAAhAOtWJlXgAAAACgEAAA8AAABkcnMvZG93bnJldi54bWxM&#10;j8FOwzAQRO9I/IO1SNyonSqFErKpClIlkFAKKR/gxlsnIrYj223D3+Oe4Dg7o9k35WoyAzuRD72z&#10;CNlMACPbOtVbjfC129wtgYUorZKDs4TwQwFW1fVVKQvlzvaTTk3ULJXYUEiELsax4Dy0HRkZZm4k&#10;m7yD80bGJL3mystzKjcDnwtxz43sbfrQyZFeOmq/m6NBqJutej5M2/qj9m87nW/W7+JVI97eTOsn&#10;YJGm+BeGC35Chyox7d3RqsAGhHyepkSERf6wAHYJZHm67BEes6UAXpX8/4TqFwAA//8DAFBLAQIt&#10;ABQABgAIAAAAIQC2gziS/gAAAOEBAAATAAAAAAAAAAAAAAAAAAAAAABbQ29udGVudF9UeXBlc10u&#10;eG1sUEsBAi0AFAAGAAgAAAAhADj9If/WAAAAlAEAAAsAAAAAAAAAAAAAAAAALwEAAF9yZWxzLy5y&#10;ZWxzUEsBAi0AFAAGAAgAAAAhAEwsk4UlAgAATwQAAA4AAAAAAAAAAAAAAAAALgIAAGRycy9lMm9E&#10;b2MueG1sUEsBAi0AFAAGAAgAAAAhAOtWJlXgAAAACgEAAA8AAAAAAAAAAAAAAAAAfwQAAGRycy9k&#10;b3ducmV2LnhtbFBLBQYAAAAABAAEAPMAAACMBQAAAAA=&#10;">
                <v:textbox style="layout-flow:vertical;mso-layout-flow-alt:bottom-to-top">
                  <w:txbxContent>
                    <w:p w14:paraId="3326E3ED" w14:textId="77777777" w:rsidR="00932431" w:rsidRPr="00941E62" w:rsidRDefault="00932431" w:rsidP="00995216">
                      <w:pPr>
                        <w:jc w:val="center"/>
                        <w:rPr>
                          <w:sz w:val="32"/>
                        </w:rPr>
                      </w:pPr>
                      <w:r w:rsidRPr="00941E62">
                        <w:rPr>
                          <w:sz w:val="32"/>
                        </w:rPr>
                        <w:t>Divine–</w:t>
                      </w:r>
                      <w:r>
                        <w:rPr>
                          <w:sz w:val="32"/>
                        </w:rPr>
                        <w:t>human</w:t>
                      </w:r>
                      <w:r w:rsidRPr="00941E62">
                        <w:rPr>
                          <w:sz w:val="32"/>
                        </w:rPr>
                        <w:t xml:space="preserve"> relationship</w:t>
                      </w:r>
                    </w:p>
                  </w:txbxContent>
                </v:textbox>
              </v:shape>
            </w:pict>
          </mc:Fallback>
        </mc:AlternateContent>
      </w:r>
      <w:r w:rsidRPr="0010014F">
        <w:rPr>
          <w:noProof/>
          <w:lang w:val="en-GB" w:eastAsia="en-GB"/>
        </w:rPr>
        <mc:AlternateContent>
          <mc:Choice Requires="wps">
            <w:drawing>
              <wp:anchor distT="0" distB="0" distL="114300" distR="114300" simplePos="0" relativeHeight="251661312" behindDoc="0" locked="0" layoutInCell="1" allowOverlap="1" wp14:anchorId="00452EEF" wp14:editId="7926465C">
                <wp:simplePos x="0" y="0"/>
                <wp:positionH relativeFrom="column">
                  <wp:posOffset>1209675</wp:posOffset>
                </wp:positionH>
                <wp:positionV relativeFrom="paragraph">
                  <wp:posOffset>2876550</wp:posOffset>
                </wp:positionV>
                <wp:extent cx="1438275" cy="348615"/>
                <wp:effectExtent l="0" t="0" r="28575" b="1333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48615"/>
                        </a:xfrm>
                        <a:prstGeom prst="rect">
                          <a:avLst/>
                        </a:prstGeom>
                        <a:solidFill>
                          <a:srgbClr val="FFFFFF"/>
                        </a:solidFill>
                        <a:ln w="9525">
                          <a:solidFill>
                            <a:srgbClr val="000000"/>
                          </a:solidFill>
                          <a:miter lim="800000"/>
                          <a:headEnd/>
                          <a:tailEnd/>
                        </a:ln>
                      </wps:spPr>
                      <wps:txbx>
                        <w:txbxContent>
                          <w:p w14:paraId="6556B0DE" w14:textId="77777777" w:rsidR="00932431" w:rsidRPr="00BF3D94" w:rsidRDefault="00932431" w:rsidP="00995216">
                            <w:pPr>
                              <w:jc w:val="center"/>
                              <w:rPr>
                                <w:rFonts w:asciiTheme="minorHAnsi" w:hAnsiTheme="minorHAnsi"/>
                                <w:sz w:val="32"/>
                                <w:szCs w:val="32"/>
                              </w:rPr>
                            </w:pPr>
                            <w:r w:rsidRPr="00BF3D94">
                              <w:rPr>
                                <w:rFonts w:asciiTheme="minorHAnsi" w:hAnsiTheme="minorHAnsi"/>
                                <w:sz w:val="32"/>
                                <w:szCs w:val="32"/>
                              </w:rPr>
                              <w:t>Compensatory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00452EEF" id="_x0000_s1033" type="#_x0000_t202" style="position:absolute;margin-left:95.25pt;margin-top:226.5pt;width:113.25pt;height:27.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JjJQIAAEwEAAAOAAAAZHJzL2Uyb0RvYy54bWysVNtu2zAMfR+wfxD0vjhxkyYx4hRdugwD&#10;ugvQ7gNoWY6F6TZJiZ19fSk5TbPbyzA/CKRIHZKHpFc3vZLkwJ0XRpd0MhpTwjUztdC7kn593L5Z&#10;UOID6Bqk0bykR+7pzfr1q1VnC56b1siaO4Ig2hedLWkbgi2yzLOWK/AjY7lGY2OcgoCq22W1gw7R&#10;lczy8fg664yrrTOMe4+3d4ORrhN+03AWPjeN54HIkmJuIZ0unVU8s/UKip0D2wp2SgP+IQsFQmPQ&#10;M9QdBCB7J36DUoI5400TRsyozDSNYDzVgNVMxr9U89CC5akWJMfbM03+/8GyT4cvjogae7ekRIPC&#10;Hj3yPpC3pid5pKezvkCvB4t+ocdrdE2lentv2DdPtNm0oHf81jnTtRxqTG8SX2YXTwccH0Gq7qOp&#10;MQzsg0lAfeNU5A7ZIIiObTqeWxNTYTHk9GqRz2eUMLRdTRfXk1kKAcXza+t8eM+NIlEoqcPWJ3Q4&#10;3PsQs4Hi2SUG80aKeiukTIrbVRvpyAFwTLbpO6H/5CY16Uq6nOWzgYC/QozT9ycIJQLOuxSqpIuz&#10;ExSRtne6TtMYQMhBxpSlPvEYqRtIDH3Vp47NY4DIcWXqIxLrzDDeuI4otMb9oKTD0S6p/74HxymR&#10;HzQ2ZzmZTuMuJGU6m+eouEtLdWkBzRCqpIGSQdyEtD+JN3uLTdyKxO9LJqeUcWQT7af1ijtxqSev&#10;l5/A+gkAAP//AwBQSwMEFAAGAAgAAAAhAGKR/EjeAAAACwEAAA8AAABkcnMvZG93bnJldi54bWxM&#10;jz1PwzAQhnck/oN1SCwVtUvrloY4FVTqxNRQdjc+koj4HGK3Tf89xwTbvbpH70e+GX0nzjjENpCB&#10;2VSBQKqCa6k2cHjfPTyBiMmSs10gNHDFCJvi9ia3mQsX2uO5TLVgE4qZNdCk1GdSxqpBb+M09Ej8&#10;+wyDt4nlUEs32Aub+04+KrWU3rbECY3tcdtg9VWevIHldzmfvH24Ce2vu9eh8tptD9qY+7vx5RlE&#10;wjH9wfBbn6tDwZ2O4UQuio71WmlGDSz0nEcxsZit+Dga0Gq1Blnk8v+G4gcAAP//AwBQSwECLQAU&#10;AAYACAAAACEAtoM4kv4AAADhAQAAEwAAAAAAAAAAAAAAAAAAAAAAW0NvbnRlbnRfVHlwZXNdLnht&#10;bFBLAQItABQABgAIAAAAIQA4/SH/1gAAAJQBAAALAAAAAAAAAAAAAAAAAC8BAABfcmVscy8ucmVs&#10;c1BLAQItABQABgAIAAAAIQCckTJjJQIAAEwEAAAOAAAAAAAAAAAAAAAAAC4CAABkcnMvZTJvRG9j&#10;LnhtbFBLAQItABQABgAIAAAAIQBikfxI3gAAAAsBAAAPAAAAAAAAAAAAAAAAAH8EAABkcnMvZG93&#10;bnJldi54bWxQSwUGAAAAAAQABADzAAAAigUAAAAA&#10;">
                <v:textbox style="mso-fit-shape-to-text:t">
                  <w:txbxContent>
                    <w:p w14:paraId="6556B0DE" w14:textId="77777777" w:rsidR="00932431" w:rsidRPr="00BF3D94" w:rsidRDefault="00932431" w:rsidP="00995216">
                      <w:pPr>
                        <w:jc w:val="center"/>
                        <w:rPr>
                          <w:rFonts w:asciiTheme="minorHAnsi" w:hAnsiTheme="minorHAnsi"/>
                          <w:sz w:val="32"/>
                          <w:szCs w:val="32"/>
                        </w:rPr>
                      </w:pPr>
                      <w:r w:rsidRPr="00BF3D94">
                        <w:rPr>
                          <w:rFonts w:asciiTheme="minorHAnsi" w:hAnsiTheme="minorHAnsi"/>
                          <w:sz w:val="32"/>
                          <w:szCs w:val="32"/>
                        </w:rPr>
                        <w:t>Compensatory</w:t>
                      </w:r>
                    </w:p>
                  </w:txbxContent>
                </v:textbox>
              </v:shape>
            </w:pict>
          </mc:Fallback>
        </mc:AlternateContent>
      </w:r>
      <w:r w:rsidRPr="0010014F">
        <w:rPr>
          <w:rFonts w:cs="Times New Roman"/>
          <w:noProof/>
          <w:szCs w:val="24"/>
          <w:lang w:val="en-GB" w:eastAsia="en-GB"/>
        </w:rPr>
        <w:drawing>
          <wp:inline distT="0" distB="0" distL="0" distR="0" wp14:anchorId="4C6638D3" wp14:editId="089ED331">
            <wp:extent cx="5943600" cy="5990068"/>
            <wp:effectExtent l="0" t="38100" r="0" b="10604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5CFA20F" w14:textId="77777777" w:rsidR="00995216" w:rsidRPr="0010014F" w:rsidRDefault="00995216" w:rsidP="00995216">
      <w:pPr>
        <w:rPr>
          <w:rFonts w:cs="Times New Roman"/>
          <w:i/>
          <w:szCs w:val="24"/>
        </w:rPr>
      </w:pPr>
    </w:p>
    <w:p w14:paraId="1988FF48" w14:textId="60328E69" w:rsidR="00825953" w:rsidRPr="0010014F" w:rsidRDefault="00995216" w:rsidP="00995216">
      <w:pPr>
        <w:rPr>
          <w:rFonts w:cs="Times New Roman"/>
          <w:szCs w:val="24"/>
        </w:rPr>
        <w:sectPr w:rsidR="00825953" w:rsidRPr="0010014F" w:rsidSect="00C42233">
          <w:headerReference w:type="default" r:id="rId30"/>
          <w:footerReference w:type="default" r:id="rId31"/>
          <w:headerReference w:type="first" r:id="rId32"/>
          <w:pgSz w:w="12240" w:h="15840"/>
          <w:pgMar w:top="1440" w:right="1440" w:bottom="1440" w:left="1440" w:header="720" w:footer="720" w:gutter="0"/>
          <w:cols w:space="720"/>
          <w:titlePg/>
          <w:docGrid w:linePitch="360"/>
        </w:sectPr>
      </w:pPr>
      <w:proofErr w:type="gramStart"/>
      <w:r w:rsidRPr="0010014F">
        <w:rPr>
          <w:rFonts w:cs="Times New Roman"/>
          <w:i/>
          <w:szCs w:val="24"/>
        </w:rPr>
        <w:t xml:space="preserve">Figure </w:t>
      </w:r>
      <w:r w:rsidR="003A4CC8" w:rsidRPr="0010014F">
        <w:rPr>
          <w:rFonts w:cs="Times New Roman"/>
          <w:i/>
          <w:szCs w:val="24"/>
        </w:rPr>
        <w:t>3</w:t>
      </w:r>
      <w:r w:rsidRPr="0010014F">
        <w:rPr>
          <w:rFonts w:cs="Times New Roman"/>
          <w:szCs w:val="24"/>
        </w:rPr>
        <w:t>.</w:t>
      </w:r>
      <w:proofErr w:type="gramEnd"/>
      <w:r w:rsidRPr="0010014F">
        <w:rPr>
          <w:rFonts w:cs="Times New Roman"/>
          <w:szCs w:val="24"/>
        </w:rPr>
        <w:t xml:space="preserve"> The development of experiential representations of God: The compensation hypothesis (</w:t>
      </w:r>
      <w:r w:rsidRPr="0010014F">
        <w:rPr>
          <w:szCs w:val="24"/>
        </w:rPr>
        <w:t>Kirkpatrick, 1992</w:t>
      </w:r>
      <w:r w:rsidR="007466F7" w:rsidRPr="0010014F">
        <w:rPr>
          <w:szCs w:val="24"/>
        </w:rPr>
        <w:t>, 2005</w:t>
      </w:r>
      <w:r w:rsidRPr="0010014F">
        <w:rPr>
          <w:rFonts w:cs="Times New Roman"/>
          <w:szCs w:val="24"/>
        </w:rPr>
        <w:t xml:space="preserve">).  According to this hypothesis, </w:t>
      </w:r>
      <w:r w:rsidR="007A2F09" w:rsidRPr="0010014F">
        <w:rPr>
          <w:rFonts w:cs="Times New Roman"/>
          <w:szCs w:val="24"/>
        </w:rPr>
        <w:t>theistic believers</w:t>
      </w:r>
      <w:r w:rsidRPr="0010014F">
        <w:rPr>
          <w:rFonts w:cs="Times New Roman"/>
          <w:szCs w:val="24"/>
        </w:rPr>
        <w:t xml:space="preserve"> with a history of recurrent negatively </w:t>
      </w:r>
      <w:proofErr w:type="spellStart"/>
      <w:r w:rsidRPr="0010014F">
        <w:rPr>
          <w:rFonts w:cs="Times New Roman"/>
          <w:szCs w:val="24"/>
        </w:rPr>
        <w:t>valenced</w:t>
      </w:r>
      <w:proofErr w:type="spellEnd"/>
      <w:r w:rsidRPr="0010014F">
        <w:rPr>
          <w:rFonts w:cs="Times New Roman"/>
          <w:szCs w:val="24"/>
        </w:rPr>
        <w:t xml:space="preserve"> relationships with humans develop compensatory perceptual filters (internal working models) that routinely (a) guide how they perceive and relate with God and (b) help down-regulate the distress they experience in human relationships (thereby helping restore a sense of internal calmness and confidence).  These compensatory perceptual filters are based on positively </w:t>
      </w:r>
      <w:proofErr w:type="spellStart"/>
      <w:r w:rsidRPr="0010014F">
        <w:rPr>
          <w:rFonts w:cs="Times New Roman"/>
          <w:szCs w:val="24"/>
        </w:rPr>
        <w:t>valenced</w:t>
      </w:r>
      <w:proofErr w:type="spellEnd"/>
      <w:r w:rsidRPr="0010014F">
        <w:rPr>
          <w:rFonts w:cs="Times New Roman"/>
          <w:szCs w:val="24"/>
        </w:rPr>
        <w:t xml:space="preserve"> doctrinal representations of God (e.g., theological beliefs God is safe, loving, available, responsive, and caring; </w:t>
      </w:r>
      <w:r w:rsidR="008779FC" w:rsidRPr="0010014F">
        <w:rPr>
          <w:rFonts w:cs="Times New Roman"/>
          <w:szCs w:val="24"/>
        </w:rPr>
        <w:t xml:space="preserve">Davis et al., 2013; </w:t>
      </w:r>
      <w:proofErr w:type="spellStart"/>
      <w:r w:rsidR="00930F4D" w:rsidRPr="0010014F">
        <w:rPr>
          <w:rFonts w:cs="Times New Roman"/>
          <w:szCs w:val="24"/>
        </w:rPr>
        <w:t>Granqvist</w:t>
      </w:r>
      <w:proofErr w:type="spellEnd"/>
      <w:r w:rsidR="00930F4D" w:rsidRPr="0010014F">
        <w:rPr>
          <w:rFonts w:cs="Times New Roman"/>
          <w:szCs w:val="24"/>
        </w:rPr>
        <w:t xml:space="preserve">, 2014; </w:t>
      </w:r>
      <w:proofErr w:type="spellStart"/>
      <w:r w:rsidRPr="0010014F">
        <w:rPr>
          <w:rFonts w:cs="Times New Roman"/>
          <w:szCs w:val="24"/>
        </w:rPr>
        <w:t>Granqvist</w:t>
      </w:r>
      <w:proofErr w:type="spellEnd"/>
      <w:r w:rsidRPr="0010014F">
        <w:rPr>
          <w:rFonts w:cs="Times New Roman"/>
          <w:szCs w:val="24"/>
        </w:rPr>
        <w:t xml:space="preserve"> &amp; Kirkpatrick, 2013, 2016; </w:t>
      </w:r>
      <w:r w:rsidR="004D1D86" w:rsidRPr="0010014F">
        <w:rPr>
          <w:rFonts w:cs="Times New Roman"/>
          <w:szCs w:val="24"/>
        </w:rPr>
        <w:t xml:space="preserve">Hall &amp; </w:t>
      </w:r>
      <w:proofErr w:type="spellStart"/>
      <w:r w:rsidR="004D1D86" w:rsidRPr="0010014F">
        <w:rPr>
          <w:rFonts w:cs="Times New Roman"/>
          <w:szCs w:val="24"/>
        </w:rPr>
        <w:t>Fujikawa</w:t>
      </w:r>
      <w:proofErr w:type="spellEnd"/>
      <w:r w:rsidR="004D1D86" w:rsidRPr="0010014F">
        <w:rPr>
          <w:rFonts w:cs="Times New Roman"/>
          <w:szCs w:val="24"/>
        </w:rPr>
        <w:t xml:space="preserve">, 2013; Hall et al., 2009; </w:t>
      </w:r>
      <w:r w:rsidRPr="0010014F">
        <w:rPr>
          <w:rFonts w:cs="Times New Roman"/>
          <w:szCs w:val="24"/>
        </w:rPr>
        <w:t>Kirkpatrick, 1992, 2005; Kirkpatrick &amp; Shaver, 1990, 1992; Moriarty &amp; Davis, 2012).</w:t>
      </w:r>
    </w:p>
    <w:p w14:paraId="37B61ADD" w14:textId="77777777" w:rsidR="00995216" w:rsidRPr="0010014F" w:rsidRDefault="00995216" w:rsidP="00995216">
      <w:pPr>
        <w:spacing w:after="200" w:line="276" w:lineRule="auto"/>
        <w:rPr>
          <w:rFonts w:eastAsia="Calibri" w:cs="Times New Roman"/>
          <w:iCs/>
          <w:szCs w:val="24"/>
        </w:rPr>
      </w:pPr>
      <w:r w:rsidRPr="0010014F">
        <w:rPr>
          <w:rFonts w:eastAsia="Calibri" w:cs="Times New Roman"/>
          <w:iCs/>
          <w:noProof/>
          <w:szCs w:val="24"/>
          <w:lang w:val="en-GB" w:eastAsia="en-GB"/>
        </w:rPr>
        <w:lastRenderedPageBreak/>
        <mc:AlternateContent>
          <mc:Choice Requires="wps">
            <w:drawing>
              <wp:anchor distT="0" distB="0" distL="114300" distR="114300" simplePos="0" relativeHeight="251675648" behindDoc="0" locked="0" layoutInCell="1" allowOverlap="1" wp14:anchorId="5018BECA" wp14:editId="605C29DE">
                <wp:simplePos x="0" y="0"/>
                <wp:positionH relativeFrom="column">
                  <wp:posOffset>7106771</wp:posOffset>
                </wp:positionH>
                <wp:positionV relativeFrom="paragraph">
                  <wp:posOffset>1479176</wp:posOffset>
                </wp:positionV>
                <wp:extent cx="1351915" cy="1721224"/>
                <wp:effectExtent l="19050" t="19050" r="38735" b="5080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721224"/>
                        </a:xfrm>
                        <a:prstGeom prst="roundRect">
                          <a:avLst>
                            <a:gd name="adj" fmla="val 16667"/>
                          </a:avLst>
                        </a:prstGeom>
                        <a:solidFill>
                          <a:srgbClr val="4F81BD">
                            <a:lumMod val="100000"/>
                            <a:lumOff val="0"/>
                          </a:srgbClr>
                        </a:solidFill>
                        <a:ln w="38100">
                          <a:solidFill>
                            <a:sysClr val="window" lastClr="FFFFFF">
                              <a:lumMod val="95000"/>
                              <a:lumOff val="0"/>
                            </a:sysClr>
                          </a:solidFill>
                          <a:round/>
                          <a:headEnd/>
                          <a:tailEnd/>
                        </a:ln>
                        <a:effectLst>
                          <a:outerShdw dist="28398" dir="3806097" algn="ctr" rotWithShape="0">
                            <a:srgbClr val="4F81BD">
                              <a:lumMod val="50000"/>
                              <a:lumOff val="0"/>
                              <a:alpha val="50000"/>
                            </a:srgbClr>
                          </a:outerShdw>
                        </a:effectLst>
                      </wps:spPr>
                      <wps:txbx>
                        <w:txbxContent>
                          <w:p w14:paraId="362C0DE0" w14:textId="77777777" w:rsidR="00932431" w:rsidRDefault="00932431" w:rsidP="00995216">
                            <w:pPr>
                              <w:spacing w:after="120"/>
                              <w:jc w:val="center"/>
                              <w:rPr>
                                <w:rFonts w:asciiTheme="minorHAnsi" w:hAnsiTheme="minorHAnsi"/>
                                <w:color w:val="FFFFFF" w:themeColor="background1"/>
                                <w:szCs w:val="24"/>
                              </w:rPr>
                            </w:pPr>
                            <w:r>
                              <w:rPr>
                                <w:rFonts w:asciiTheme="minorHAnsi" w:hAnsiTheme="minorHAnsi"/>
                                <w:color w:val="FFFFFF" w:themeColor="background1"/>
                                <w:szCs w:val="24"/>
                              </w:rPr>
                              <w:t>Habitual</w:t>
                            </w:r>
                            <w:r w:rsidRPr="00063A65">
                              <w:rPr>
                                <w:rFonts w:asciiTheme="minorHAnsi" w:hAnsiTheme="minorHAnsi"/>
                                <w:color w:val="FFFFFF" w:themeColor="background1"/>
                                <w:szCs w:val="24"/>
                              </w:rPr>
                              <w:t xml:space="preserve"> pattern of behavior</w:t>
                            </w:r>
                          </w:p>
                          <w:p w14:paraId="531D0C16" w14:textId="77777777" w:rsidR="00932431" w:rsidRPr="00063A65" w:rsidRDefault="00932431" w:rsidP="00995216">
                            <w:pPr>
                              <w:jc w:val="center"/>
                              <w:rPr>
                                <w:rFonts w:asciiTheme="minorHAnsi" w:hAnsiTheme="minorHAnsi"/>
                                <w:i/>
                                <w:color w:val="FFFFFF" w:themeColor="background1"/>
                                <w:szCs w:val="24"/>
                              </w:rPr>
                            </w:pPr>
                            <w:r>
                              <w:rPr>
                                <w:rFonts w:asciiTheme="minorHAnsi" w:hAnsiTheme="minorHAnsi"/>
                                <w:i/>
                                <w:color w:val="FFFFFF" w:themeColor="background1"/>
                                <w:szCs w:val="24"/>
                              </w:rPr>
                              <w:t>(Behavioral Signatures of Relational Spirituality)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oundrect w14:anchorId="5018BECA" id="AutoShape 6" o:spid="_x0000_s1034" style="position:absolute;margin-left:559.6pt;margin-top:116.45pt;width:106.45pt;height:13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QltwIAAMEFAAAOAAAAZHJzL2Uyb0RvYy54bWysVN9v0zAQfkfif7D8ztL0d6Ol09goQtpg&#10;YiCer7HTGBw72G7T8tdzvmSl2wRCiDxEvrP93Xffne/8Yl9rtpPOK2tynp4NOJOmsEKZTc4/f1q9&#10;mnPmAxgB2hqZ84P0/GL58sV522RyaCurhXQMQYzP2ibnVQhNliS+qGQN/sw20uBmaV0NAU23SYSD&#10;FtFrnQwHg2nSWicaZwvpPXqvu02+JPyylEX4UJZeBqZzjtwC/R391/GfLM8h2zhoKlX0NOAfWNSg&#10;DAY9Ql1DALZ16hlUrQpnvS3DWWHrxJalKiTlgNmkgyfZ3FfQSMoFxfHNUSb//2CL97s7x5TIORbK&#10;QI0lutwGS5HZNMrTNj7DU/fNnYsJ+ubGFt88M/aqArORl87ZtpIgkFQazyePLkTD41W2bm+tQHRA&#10;dFJqX7o6AqIGbE8FORwLIveBFehMR5N0kU44K3AvnQ3T4XBMMSB7uN44H95KW7O4yLmzWyM+Ytkp&#10;BuxufKCyiD45EF85K2uNRd6BZul0Op31iP3hBLIHTMrXaiVWSmsy3GZ9pR3Dqzkfr+bp62uKo7c1&#10;Zte500H8IiZk6Mf26/zkQnDfYaBQuD4F14a1OR/NEYBAH236gz8GxvYXtuVMgw/ozPmKvmdMFpM/&#10;EyHI5zxIQqIfy/rGCFoHULpbI29tYnaS3levsN0G6e4r0TKhYiGG89ECW0oo5DeaD6aDxYwz0Buc&#10;EkVwnDkbvqhQUaPFuv+tvDGn36kLGeimgk7v48Enmh+JUuYnOVDjxl7tej7s1/v+YaAAsY/XVhyw&#10;k5E5tStOPVxU1v3grMUJknP/fQtOYmHeGXwNi3Q8jiOHjPFkNkTDne6sT3fAFAjVi9MZVwFtvLRt&#10;nNpUGCsllYyNL7RUAWkR545Xb+CcoMT6mRYH0alNp35N3uVPAAAA//8DAFBLAwQUAAYACAAAACEA&#10;TJIXJeIAAAANAQAADwAAAGRycy9kb3ducmV2LnhtbEyPwU7DMBBE70j8g7VI3KjtBFAb4lQogIS4&#10;tUWCoxsvSSBeh9hpE74e9wTH0T7NvM3Xk+3YAQffOlIgFwIYUuVMS7WC193T1RKYD5qM7hyhghk9&#10;rIvzs1xnxh1pg4dtqFksIZ9pBU0Ifca5rxq02i9cjxRvH26wOsQ41NwM+hjLbccTIW651S3FhUb3&#10;WDZYfW1Hq2A326V/E6X8/nyYq8dxev55Kd+VuryY7u+ABZzCHwwn/agORXTau5GMZ13MUq6SyCpI&#10;0mQF7ISkaSKB7RXciGsBvMj5/y+KXwAAAP//AwBQSwECLQAUAAYACAAAACEAtoM4kv4AAADhAQAA&#10;EwAAAAAAAAAAAAAAAAAAAAAAW0NvbnRlbnRfVHlwZXNdLnhtbFBLAQItABQABgAIAAAAIQA4/SH/&#10;1gAAAJQBAAALAAAAAAAAAAAAAAAAAC8BAABfcmVscy8ucmVsc1BLAQItABQABgAIAAAAIQCniKQl&#10;twIAAMEFAAAOAAAAAAAAAAAAAAAAAC4CAABkcnMvZTJvRG9jLnhtbFBLAQItABQABgAIAAAAIQBM&#10;khcl4gAAAA0BAAAPAAAAAAAAAAAAAAAAABEFAABkcnMvZG93bnJldi54bWxQSwUGAAAAAAQABADz&#10;AAAAIAYAAAAA&#10;" fillcolor="#4f81bd" strokecolor="#f2f2f2" strokeweight="3pt">
                <v:shadow on="t" color="#254061" opacity=".5" offset="1pt"/>
                <v:textbox>
                  <w:txbxContent>
                    <w:p w14:paraId="362C0DE0" w14:textId="77777777" w:rsidR="00932431" w:rsidRDefault="00932431" w:rsidP="00995216">
                      <w:pPr>
                        <w:spacing w:after="120"/>
                        <w:jc w:val="center"/>
                        <w:rPr>
                          <w:rFonts w:asciiTheme="minorHAnsi" w:hAnsiTheme="minorHAnsi"/>
                          <w:color w:val="FFFFFF" w:themeColor="background1"/>
                          <w:szCs w:val="24"/>
                        </w:rPr>
                      </w:pPr>
                      <w:r>
                        <w:rPr>
                          <w:rFonts w:asciiTheme="minorHAnsi" w:hAnsiTheme="minorHAnsi"/>
                          <w:color w:val="FFFFFF" w:themeColor="background1"/>
                          <w:szCs w:val="24"/>
                        </w:rPr>
                        <w:t>Habitual</w:t>
                      </w:r>
                      <w:r w:rsidRPr="00063A65">
                        <w:rPr>
                          <w:rFonts w:asciiTheme="minorHAnsi" w:hAnsiTheme="minorHAnsi"/>
                          <w:color w:val="FFFFFF" w:themeColor="background1"/>
                          <w:szCs w:val="24"/>
                        </w:rPr>
                        <w:t xml:space="preserve"> pattern of behavior</w:t>
                      </w:r>
                    </w:p>
                    <w:p w14:paraId="531D0C16" w14:textId="77777777" w:rsidR="00932431" w:rsidRPr="00063A65" w:rsidRDefault="00932431" w:rsidP="00995216">
                      <w:pPr>
                        <w:jc w:val="center"/>
                        <w:rPr>
                          <w:rFonts w:asciiTheme="minorHAnsi" w:hAnsiTheme="minorHAnsi"/>
                          <w:i/>
                          <w:color w:val="FFFFFF" w:themeColor="background1"/>
                          <w:szCs w:val="24"/>
                        </w:rPr>
                      </w:pPr>
                      <w:r>
                        <w:rPr>
                          <w:rFonts w:asciiTheme="minorHAnsi" w:hAnsiTheme="minorHAnsi"/>
                          <w:i/>
                          <w:color w:val="FFFFFF" w:themeColor="background1"/>
                          <w:szCs w:val="24"/>
                        </w:rPr>
                        <w:t>(Behavioral Signatures of Relational Spirituality)</w:t>
                      </w:r>
                    </w:p>
                  </w:txbxContent>
                </v:textbox>
              </v:roundrect>
            </w:pict>
          </mc:Fallback>
        </mc:AlternateContent>
      </w:r>
      <w:r w:rsidRPr="0010014F">
        <w:rPr>
          <w:rFonts w:eastAsia="Calibri" w:cs="Times New Roman"/>
          <w:iCs/>
          <w:noProof/>
          <w:szCs w:val="24"/>
          <w:lang w:val="en-GB" w:eastAsia="en-GB"/>
        </w:rPr>
        <mc:AlternateContent>
          <mc:Choice Requires="wps">
            <w:drawing>
              <wp:anchor distT="0" distB="0" distL="114300" distR="114300" simplePos="0" relativeHeight="251676672" behindDoc="0" locked="0" layoutInCell="1" allowOverlap="1" wp14:anchorId="4ABF055C" wp14:editId="1D3D80DA">
                <wp:simplePos x="0" y="0"/>
                <wp:positionH relativeFrom="column">
                  <wp:posOffset>1647265</wp:posOffset>
                </wp:positionH>
                <wp:positionV relativeFrom="paragraph">
                  <wp:posOffset>3247465</wp:posOffset>
                </wp:positionV>
                <wp:extent cx="6265956" cy="1606400"/>
                <wp:effectExtent l="0" t="38100" r="40005" b="514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5956" cy="1606400"/>
                        </a:xfrm>
                        <a:prstGeom prst="curvedUpArrow">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type w14:anchorId="397E543C"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2" o:spid="_x0000_s1026" type="#_x0000_t104" style="position:absolute;margin-left:129.7pt;margin-top:255.7pt;width:493.4pt;height:126.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UqgIAAJwFAAAOAAAAZHJzL2Uyb0RvYy54bWysVF1v0zAUfUfiP1h+Z0m7NmujpdPYKCAN&#10;mDQmnl3bSSwc29hO0/Lrub4ZXccEQog8RL627/G5536cX+w6TbbSB2VNRScnOSXScCuUaSp6/3n9&#10;akFJiMwIpq2RFd3LQC9WL1+cD66UU9taLaQnAGJCObiKtjG6MssCb2XHwol10sBhbX3HIpi+yYRn&#10;A6B3OpvmeZEN1gvnLZchwO71eEhXiF/XksdPdR1kJLqiwC3i3+N/k/7Z6pyVjWeuVfyBBvsHFh1T&#10;Bh49QF2zyEjv1TOoTnFvg63jCbddZutacYkxQDST/Jdo7lrmJMYC4gR3kCn8P1j+cXvriRIVLSgx&#10;rIMUXfbR4stkmuQZXCjh1p279SnA4G4s/xqIsVctM4289N4OrWQCSE3S/eyJQzICuJLN8MEKQGeA&#10;jkrtat+RWiv3LjkmaFCD7DA1+0Nq5C4SDpvFtJgv58CRw9mkyItZjsnLWJmAkrvzIb6VtiNpUVHe&#10;+60U9w4JIj7b3oSYGD7exYisVmKttEbDN5sr7cmWQcHM1ovJ62v01X0H/MftSZ6+sXRgHwps3P9J&#10;KIwY+FA4BteGDBU9XQAAgj45DPtweBgKXNiBEs1ChM2KrvF7xmQ5/zMRhHzOo1MRmk6rrqKLo1hS&#10;Ft8YgS0RmdLjGtTSJkkjsZ1AwmTYHiDuWjEQoZLa08XpElpdKCB7usiLfHlGCdMNDAUePSXexi8q&#10;tlhXKbl/q3UK8HdSs5Jp17JR/MNF4HucgANRlOEoBqzTVJpjiW+s2EOZAk+sQBhpsGit/07JAOOh&#10;ouFbz7yEnLw3UOrLyWyW5gkas/nZFAx/fLI5PmGGA1RFI2iCy6sIFrj0zqumhZfGDjA2NV+tsEpT&#10;64ysgHoyYARgEA/jKs2YYxtvPQ7V1Q8AAAD//wMAUEsDBBQABgAIAAAAIQC0tD8S4AAAAAwBAAAP&#10;AAAAZHJzL2Rvd25yZXYueG1sTI/BToRADIbvJr7DpCZejDtAABUZNkajiUfXjV4LVECZDjIDCz69&#10;sye9temXv9+fbxfdi5lG2xlWEG4CEMSVqTtuFOxfHy+vQViHXGNvmBSsZGFbnJ7kmNXmwC8071wj&#10;fAjbDBW0zg2ZlLZqSaPdmIHY3z7MqNH5dWxkPeLBh+teRkGQSo0d+w8tDnTfUvW1m7QC/Pn8nrvG&#10;PScP4cW6vk9v+zJ5Uur8bLm7BeFocX8wHPW9OhTeqTQT11b0CqLkJvaogiQM/XAkojiNQJQKrtI4&#10;Blnk8n+J4hcAAP//AwBQSwECLQAUAAYACAAAACEAtoM4kv4AAADhAQAAEwAAAAAAAAAAAAAAAAAA&#10;AAAAW0NvbnRlbnRfVHlwZXNdLnhtbFBLAQItABQABgAIAAAAIQA4/SH/1gAAAJQBAAALAAAAAAAA&#10;AAAAAAAAAC8BAABfcmVscy8ucmVsc1BLAQItABQABgAIAAAAIQA8J/HUqgIAAJwFAAAOAAAAAAAA&#10;AAAAAAAAAC4CAABkcnMvZTJvRG9jLnhtbFBLAQItABQABgAIAAAAIQC0tD8S4AAAAAwBAAAPAAAA&#10;AAAAAAAAAAAAAAQFAABkcnMvZG93bnJldi54bWxQSwUGAAAAAAQABADzAAAAEQYAAAAA&#10;" adj="18831,20908,5400" fillcolor="#4f81bd" strokecolor="#f2f2f2" strokeweight="3pt">
                <v:shadow on="t" color="#254061" opacity=".5" offset="1pt"/>
              </v:shape>
            </w:pict>
          </mc:Fallback>
        </mc:AlternateContent>
      </w:r>
      <w:r w:rsidRPr="0010014F">
        <w:rPr>
          <w:rFonts w:eastAsia="Calibri" w:cs="Times New Roman"/>
          <w:iCs/>
          <w:noProof/>
          <w:szCs w:val="24"/>
          <w:lang w:val="en-GB" w:eastAsia="en-GB"/>
        </w:rPr>
        <mc:AlternateContent>
          <mc:Choice Requires="wps">
            <w:drawing>
              <wp:anchor distT="0" distB="0" distL="114300" distR="114300" simplePos="0" relativeHeight="251674624" behindDoc="0" locked="0" layoutInCell="1" allowOverlap="1" wp14:anchorId="5B84EA49" wp14:editId="151CCA1D">
                <wp:simplePos x="0" y="0"/>
                <wp:positionH relativeFrom="column">
                  <wp:posOffset>6329082</wp:posOffset>
                </wp:positionH>
                <wp:positionV relativeFrom="paragraph">
                  <wp:posOffset>2178685</wp:posOffset>
                </wp:positionV>
                <wp:extent cx="745490" cy="365760"/>
                <wp:effectExtent l="19050" t="57150" r="54610" b="7239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365760"/>
                        </a:xfrm>
                        <a:prstGeom prst="rightArrow">
                          <a:avLst>
                            <a:gd name="adj1" fmla="val 50000"/>
                            <a:gd name="adj2" fmla="val 46311"/>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type w14:anchorId="0E5AD8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498.35pt;margin-top:171.55pt;width:58.7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4/wQIAAN4FAAAOAAAAZHJzL2Uyb0RvYy54bWysVNuO0zAQfUfiHyy/s0na9BZtulp2KUJa&#10;YKUF8ezGTmJw7GC7TcvXM56kJUt5QIg8RB5fzpw5c7m+OTSK7IV10uicJlcxJUIXhktd5fTzp82r&#10;JSXOM82ZMlrk9CgcvVm/fHHdtZmYmNooLiwBEO2yrs1p7X2bRZEratEwd2VaoeGwNLZhHkxbRdyy&#10;DtAbFU3ieB51xvLWmkI4B7v3/SFdI35ZisJ/LEsnPFE5BW4e/xb/2/CP1tcsqyxra1kMNNg/sGiY&#10;1OD0DHXPPCM7Ky+gGllY40zprwrTRKYsZSEwBogmiX+L5qlmrcBYQBzXnmVy/w+2+LB/tETynK4o&#10;0ayBFN3uvEHPZBLk6VqXwa2n9tGGAF37YIpvjmhzVzNdiVtrTVcLxoFUEu5Hzx4Ew8FTsu3eGw7o&#10;DNBRqUNpmwAIGpADJuR4Tog4eFLA5iKdpStIWwFH0/lsMceERSw7PW6t82+FaUhY5NTKqvbICF2w&#10;/YPzmBU+xMb414SSslGQ5D1TZBbDNxTB6M5kfCedT5M+MpYNiMDg5Bk1MUryjVQKDVtt75QlAJ/T&#10;dLNMXt8jGbVrQIF+OwluB7+wDyXa75/Ccz0GiAmCj8GVJh1IsQQABH126I7u7BhahJuOEsWch82c&#10;bvC7YLIKCvQC/JEIQl7yaKSHtlWyyelyFEuogzeaY1N5JlW/hiCUDtIIbMghJ2YHEE817wiXIXeT&#10;5XQFw4JLIDtdxvN4taCEqQrGSuEtJdb4L9LXWJmhUP5W61GKLyKEhKq2Zr3454tB9FECzkRRhlEM&#10;WOmhuPsm2Rp+hEIHnljNMBRhURv7g5IOBkxO3fcdswJy8k5Ds6ySNA0TCY10tpiAYccn2/EJ0wVA&#10;5dSDJri882DBk12LRR+aLyiiTWjfUvpTJ/ashraEIYJBDAMvTKmxjbd+jeX1TwAAAP//AwBQSwME&#10;FAAGAAgAAAAhAPL9OgbgAAAADAEAAA8AAABkcnMvZG93bnJldi54bWxMj0FOwzAQRfdI3MEaJHbU&#10;DglNG+JUQMUWlUL3TuzGofY4xG4Sbo+7gt2M5unP++VmtoaMavCdQw7JggFR2DjZYcvh8+P1bgXE&#10;B4FSGIeKw4/ysKmur0pRSDfhuxr3oSUxBH0hOOgQ+oJS32hlhV+4XmG8Hd1gRYjr0FI5iCmGW0Pv&#10;GVtSKzqMH7To1YtWzWl/thx2X+n24SC1HKet+V69nbSr82fOb2/mp0cgQc3hD4aLflSHKjrV7ozS&#10;E8NhvV7mEeWQZmkC5EIkSRanmkPGWA60Kun/EtUvAAAA//8DAFBLAQItABQABgAIAAAAIQC2gziS&#10;/gAAAOEBAAATAAAAAAAAAAAAAAAAAAAAAABbQ29udGVudF9UeXBlc10ueG1sUEsBAi0AFAAGAAgA&#10;AAAhADj9If/WAAAAlAEAAAsAAAAAAAAAAAAAAAAALwEAAF9yZWxzLy5yZWxzUEsBAi0AFAAGAAgA&#10;AAAhAPTxzj/BAgAA3gUAAA4AAAAAAAAAAAAAAAAALgIAAGRycy9lMm9Eb2MueG1sUEsBAi0AFAAG&#10;AAgAAAAhAPL9OgbgAAAADAEAAA8AAAAAAAAAAAAAAAAAGwUAAGRycy9kb3ducmV2LnhtbFBLBQYA&#10;AAAABAAEAPMAAAAoBgAAAAA=&#10;" adj="16692" fillcolor="#4f81bd" strokecolor="#f2f2f2" strokeweight="3pt">
                <v:shadow on="t" color="#254061" opacity=".5" offset="1pt"/>
              </v:shape>
            </w:pict>
          </mc:Fallback>
        </mc:AlternateContent>
      </w:r>
      <w:r w:rsidRPr="0010014F">
        <w:rPr>
          <w:rFonts w:eastAsia="Calibri" w:cs="Times New Roman"/>
          <w:iCs/>
          <w:noProof/>
          <w:szCs w:val="24"/>
          <w:lang w:val="en-GB" w:eastAsia="en-GB"/>
        </w:rPr>
        <mc:AlternateContent>
          <mc:Choice Requires="wps">
            <w:drawing>
              <wp:anchor distT="0" distB="0" distL="114300" distR="114300" simplePos="0" relativeHeight="251670528" behindDoc="1" locked="0" layoutInCell="1" allowOverlap="1" wp14:anchorId="0C827AFA" wp14:editId="04B48464">
                <wp:simplePos x="0" y="0"/>
                <wp:positionH relativeFrom="column">
                  <wp:posOffset>3388659</wp:posOffset>
                </wp:positionH>
                <wp:positionV relativeFrom="paragraph">
                  <wp:posOffset>0</wp:posOffset>
                </wp:positionV>
                <wp:extent cx="2918012" cy="4054288"/>
                <wp:effectExtent l="0" t="0" r="15875" b="2286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012" cy="4054288"/>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rect w14:anchorId="58EC4C5D" id="AutoShape 9" o:spid="_x0000_s1026" style="position:absolute;margin-left:266.8pt;margin-top:0;width:229.75pt;height:31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5rFwIAADAEAAAOAAAAZHJzL2Uyb0RvYy54bWysU9uOEzEMfUfiH6K807moZdtRp6tVlyKk&#10;BVZa+IA0k+lEZOLgpJ2Wr8fJdEsXeELkIbJj5+T42FneHnvDDgq9BlvzYpJzpqyERttdzb9+2byZ&#10;c+aDsI0wYFXNT8rz29XrV8vBVaqEDkyjkBGI9dXgat6F4Kos87JTvfATcMpSsAXsRSAXd1mDYiD0&#10;3mRlnr/NBsDGIUjlPZ3ej0G+Svhtq2T43LZeBWZqTtxC2jHt27hnq6Wodihcp+WZhvgHFr3Qlh69&#10;QN2LINge9R9QvZYIHtowkdBn0LZaqlQDVVPkv1Xz1AmnUi0kjncXmfz/g5WfDo/IdFPzG86s6KlF&#10;d/sA6WW2iPIMzleU9eQeMRbo3QPIb55ZWHfC7tQdIgydEg2RKmJ+9uJCdDxdZdvhIzSELgg9KXVs&#10;sY+ApAE7poacLg1Rx8AkHZaLYp4XJWeSYtN8Ni3n8/SGqJ6vO/ThvYKeRaPmSB1P8OLw4EOkI6rn&#10;lEQfjG422pjk4G67NsgOgqZjk9YZ3V+nGcuGmi9m5Swhv4j5a4g8rb9BIOxtk2YtSvXubAehzWgT&#10;S2PP2kW5Rtm30JxIOoRxbOmbkdEB/uBsoJGtuf++F6g4Mx8syb8optM448mZzm5KcvA6sr2OCCsJ&#10;quaBs9Fch/Ff7B3qXUcvFalcC3EgWp3EjO0cWZ3J0lgmjc9fKM79tZ+yfn301U8AAAD//wMAUEsD&#10;BBQABgAIAAAAIQA92yY33gAAAAgBAAAPAAAAZHJzL2Rvd25yZXYueG1sTI9BT4NAFITvJv6HzTPx&#10;ZpeWlBTk0RhNTTy29OJtYVdA2beEXVraX+/zZI+Tmcx8k29n24uTGX3nCGG5iEAYqp3uqEE4lrun&#10;DQgfFGnVOzIIF+NhW9zf5SrT7kx7czqERnAJ+UwhtCEMmZS+bo1VfuEGQ+x9udGqwHJspB7Vmctt&#10;L1dRlEirOuKFVg3mtTX1z2GyCFW3OqrrvnyPbLqLw8dcfk+fb4iPD/PLM4hg5vAfhj98RoeCmSo3&#10;kfaiR1jHccJRBH7EdprGSxAVQhJv1iCLXN4eKH4BAAD//wMAUEsBAi0AFAAGAAgAAAAhALaDOJL+&#10;AAAA4QEAABMAAAAAAAAAAAAAAAAAAAAAAFtDb250ZW50X1R5cGVzXS54bWxQSwECLQAUAAYACAAA&#10;ACEAOP0h/9YAAACUAQAACwAAAAAAAAAAAAAAAAAvAQAAX3JlbHMvLnJlbHNQSwECLQAUAAYACAAA&#10;ACEA+UiOaxcCAAAwBAAADgAAAAAAAAAAAAAAAAAuAgAAZHJzL2Uyb0RvYy54bWxQSwECLQAUAAYA&#10;CAAAACEAPdsmN94AAAAIAQAADwAAAAAAAAAAAAAAAABxBAAAZHJzL2Rvd25yZXYueG1sUEsFBgAA&#10;AAAEAAQA8wAAAHwFAAAAAA==&#10;">
                <v:stroke joinstyle="round"/>
              </v:rect>
            </w:pict>
          </mc:Fallback>
        </mc:AlternateContent>
      </w:r>
      <w:r w:rsidRPr="0010014F">
        <w:rPr>
          <w:rFonts w:eastAsia="Calibri" w:cs="Times New Roman"/>
          <w:iCs/>
          <w:noProof/>
          <w:szCs w:val="24"/>
          <w:lang w:val="en-GB" w:eastAsia="en-GB"/>
        </w:rPr>
        <w:drawing>
          <wp:inline distT="0" distB="0" distL="0" distR="0" wp14:anchorId="1C47B351" wp14:editId="2A15CF51">
            <wp:extent cx="6724759" cy="4242816"/>
            <wp:effectExtent l="0" t="323850" r="0" b="0"/>
            <wp:docPr id="2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031627B" w14:textId="77777777" w:rsidR="00995216" w:rsidRPr="0010014F" w:rsidRDefault="00995216" w:rsidP="00995216">
      <w:pPr>
        <w:spacing w:after="200" w:line="276" w:lineRule="auto"/>
        <w:rPr>
          <w:rFonts w:eastAsia="Calibri" w:cs="Times New Roman"/>
          <w:iCs/>
          <w:szCs w:val="24"/>
        </w:rPr>
      </w:pPr>
      <w:r w:rsidRPr="0010014F">
        <w:rPr>
          <w:rFonts w:eastAsia="Calibri" w:cs="Times New Roman"/>
          <w:i/>
          <w:iCs/>
          <w:noProof/>
          <w:szCs w:val="24"/>
          <w:lang w:val="en-GB" w:eastAsia="en-GB"/>
        </w:rPr>
        <mc:AlternateContent>
          <mc:Choice Requires="wps">
            <w:drawing>
              <wp:anchor distT="0" distB="0" distL="114300" distR="114300" simplePos="0" relativeHeight="251671552" behindDoc="0" locked="0" layoutInCell="1" allowOverlap="1" wp14:anchorId="55A4DEFB" wp14:editId="310B3899">
                <wp:simplePos x="0" y="0"/>
                <wp:positionH relativeFrom="column">
                  <wp:posOffset>420370</wp:posOffset>
                </wp:positionH>
                <wp:positionV relativeFrom="paragraph">
                  <wp:posOffset>310515</wp:posOffset>
                </wp:positionV>
                <wp:extent cx="2050415" cy="285750"/>
                <wp:effectExtent l="0" t="0" r="26035" b="1905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285750"/>
                        </a:xfrm>
                        <a:prstGeom prst="rect">
                          <a:avLst/>
                        </a:prstGeom>
                        <a:solidFill>
                          <a:srgbClr val="FFFFFF"/>
                        </a:solidFill>
                        <a:ln w="9525">
                          <a:solidFill>
                            <a:srgbClr val="000000"/>
                          </a:solidFill>
                          <a:miter lim="800000"/>
                          <a:headEnd/>
                          <a:tailEnd/>
                        </a:ln>
                      </wps:spPr>
                      <wps:txbx>
                        <w:txbxContent>
                          <w:p w14:paraId="7EEA6643" w14:textId="77777777" w:rsidR="00932431" w:rsidRDefault="00932431" w:rsidP="00995216">
                            <w:pPr>
                              <w:jc w:val="center"/>
                            </w:pPr>
                            <w:r>
                              <w:t>Contextual Cues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55A4DEFB" id="Text Box 11" o:spid="_x0000_s1035" type="#_x0000_t202" style="position:absolute;margin-left:33.1pt;margin-top:24.45pt;width:161.4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1TMAIAAFkEAAAOAAAAZHJzL2Uyb0RvYy54bWysVNuO2yAQfa/Uf0C8N74o3k2sOKtttqkq&#10;bS/Sbj+AYGyjYoYCiZ1+fQecpOntpaofEAPDmZlzZry6G3tFDsI6Cbqi2SylRGgOtdRtRT8/b18t&#10;KHGe6Zop0KKiR+Ho3frli9VgSpFDB6oWliCIduVgKtp5b8okcbwTPXMzMELjZQO2Zx5N2ya1ZQOi&#10;9yrJ0/QmGcDWxgIXzuHpw3RJ1xG/aQT3H5vGCU9URTE3H1cb111Yk/WKla1lppP8lAb7hyx6JjUG&#10;vUA9MM/I3srfoHrJLTho/IxDn0DTSC5iDVhNlv5SzVPHjIi1IDnOXGhy/w+Wfzh8skTWFc1vKNGs&#10;R42exejJaxhJlgV+BuNKdHsy6OhHPEedY63OPAL/4oiGTcd0K+6thaETrMb84svk6umE4wLIbngP&#10;NcZhew8RaGxsH8hDOgiio07HizYhF46HeVqk86yghONdvihuiyhewsrza2OdfyugJ2FTUYvaR3R2&#10;eHQe60DXs0sI5kDJeiuVioZtdxtlyYFhn2zjF0rHJz+5KU2Gii6LvJgI+CtEGr8/QfTSY8Mr2Vd0&#10;cXFiZaDtja5jO3om1bTH+EpjGoHHQN1Eoh93Y5RseZZnB/URibUw9TfOI246sN8oGbC3K+q+7pkV&#10;lKh3GsVZZvN5GIZozIvbHA17fbO7vmGaI1RFPSXTduOnAdobK9sOI03toOEeBW1k5DpkPGV1Sh/7&#10;N/J5mrUwINd29PrxR1h/BwAA//8DAFBLAwQUAAYACAAAACEAK0FpWt8AAAAIAQAADwAAAGRycy9k&#10;b3ducmV2LnhtbEyPwU7DMBBE70j8g7VIXBB12lQhDnEqhASCWykIrm68TSLsdbDdNPw95gTH0Yxm&#10;3tSb2Ro2oQ+DIwnLRQYMqXV6oE7C2+vDdQksREVaGUco4RsDbJrzs1pV2p3oBadd7FgqoVApCX2M&#10;Y8V5aHu0KizciJS8g/NWxSR9x7VXp1RuDV9lWcGtGigt9GrE+x7bz93RSijXT9NHeM63721xMCJe&#10;3UyPX17Ky4v57hZYxDn+heEXP6FDk5j27kg6MCOhKFYpKWFdCmDJz0uxBLaXIHIBvKn5/wPNDwAA&#10;AP//AwBQSwECLQAUAAYACAAAACEAtoM4kv4AAADhAQAAEwAAAAAAAAAAAAAAAAAAAAAAW0NvbnRl&#10;bnRfVHlwZXNdLnhtbFBLAQItABQABgAIAAAAIQA4/SH/1gAAAJQBAAALAAAAAAAAAAAAAAAAAC8B&#10;AABfcmVscy8ucmVsc1BLAQItABQABgAIAAAAIQCpMS1TMAIAAFkEAAAOAAAAAAAAAAAAAAAAAC4C&#10;AABkcnMvZTJvRG9jLnhtbFBLAQItABQABgAIAAAAIQArQWla3wAAAAgBAAAPAAAAAAAAAAAAAAAA&#10;AIoEAABkcnMvZG93bnJldi54bWxQSwUGAAAAAAQABADzAAAAlgUAAAAA&#10;">
                <v:textbox>
                  <w:txbxContent>
                    <w:p w14:paraId="7EEA6643" w14:textId="77777777" w:rsidR="00932431" w:rsidRDefault="00932431" w:rsidP="00995216">
                      <w:pPr>
                        <w:jc w:val="center"/>
                      </w:pPr>
                      <w:r>
                        <w:t>Contextual Cues</w:t>
                      </w:r>
                    </w:p>
                  </w:txbxContent>
                </v:textbox>
              </v:shape>
            </w:pict>
          </mc:Fallback>
        </mc:AlternateContent>
      </w:r>
    </w:p>
    <w:p w14:paraId="619BEC7D" w14:textId="77777777" w:rsidR="00995216" w:rsidRPr="0010014F" w:rsidRDefault="00995216" w:rsidP="00995216">
      <w:pPr>
        <w:spacing w:line="480" w:lineRule="auto"/>
        <w:contextualSpacing/>
        <w:rPr>
          <w:rFonts w:eastAsia="Calibri" w:cs="Times New Roman"/>
          <w:i/>
          <w:iCs/>
          <w:szCs w:val="24"/>
        </w:rPr>
      </w:pPr>
      <w:r w:rsidRPr="0010014F">
        <w:rPr>
          <w:rFonts w:eastAsia="Calibri" w:cs="Times New Roman"/>
          <w:i/>
          <w:iCs/>
          <w:noProof/>
          <w:szCs w:val="24"/>
          <w:lang w:val="en-GB" w:eastAsia="en-GB"/>
        </w:rPr>
        <mc:AlternateContent>
          <mc:Choice Requires="wps">
            <w:drawing>
              <wp:anchor distT="0" distB="0" distL="114300" distR="114300" simplePos="0" relativeHeight="251673600" behindDoc="0" locked="0" layoutInCell="1" allowOverlap="1" wp14:anchorId="16871143" wp14:editId="56ADFC59">
                <wp:simplePos x="0" y="0"/>
                <wp:positionH relativeFrom="column">
                  <wp:posOffset>6932295</wp:posOffset>
                </wp:positionH>
                <wp:positionV relativeFrom="paragraph">
                  <wp:posOffset>6350</wp:posOffset>
                </wp:positionV>
                <wp:extent cx="1635760" cy="285750"/>
                <wp:effectExtent l="0" t="0" r="21590" b="1905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285750"/>
                        </a:xfrm>
                        <a:prstGeom prst="rect">
                          <a:avLst/>
                        </a:prstGeom>
                        <a:solidFill>
                          <a:srgbClr val="FFFFFF"/>
                        </a:solidFill>
                        <a:ln w="9525">
                          <a:solidFill>
                            <a:srgbClr val="000000"/>
                          </a:solidFill>
                          <a:miter lim="800000"/>
                          <a:headEnd/>
                          <a:tailEnd/>
                        </a:ln>
                      </wps:spPr>
                      <wps:txbx>
                        <w:txbxContent>
                          <w:p w14:paraId="28C21BEF" w14:textId="77777777" w:rsidR="00932431" w:rsidRDefault="00932431" w:rsidP="00995216">
                            <w:pPr>
                              <w:jc w:val="center"/>
                            </w:pPr>
                            <w:r>
                              <w:t>Observable Behaviors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16871143" id="Text Box 13" o:spid="_x0000_s1036" type="#_x0000_t202" style="position:absolute;margin-left:545.85pt;margin-top:.5pt;width:128.8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z0LgIAAFoEAAAOAAAAZHJzL2Uyb0RvYy54bWysVNtu2zAMfR+wfxD0vjhO4yQ14hRdugwD&#10;ugvQ7gNkWbaFyaImKbGzry8lp2nQbS/D/CBIInVInkN6fTN0ihyEdRJ0QdPJlBKhOVRSNwX9/rh7&#10;t6LEeaYrpkCLgh6Fozebt2/WvcnFDFpQlbAEQbTLe1PQ1nuTJ4njreiYm4ARGo012I55PNomqSzr&#10;Eb1TyWw6XSQ92MpY4MI5vL0bjXQT8etacP+1rp3wRBUUc/NxtXEtw5ps1ixvLDOt5Kc02D9k0TGp&#10;MegZ6o55RvZW/gbVSW7BQe0nHLoE6lpyEWvAatLpq2oeWmZErAXJceZMk/t/sPzL4ZslsiroDOnR&#10;rEONHsXgyXsYSHoV+OmNy9HtwaCjH/AedY61OnMP/IcjGrYt0424tRb6VrAK80vDy+Ti6YjjAkjZ&#10;f4YK47C9hwg01LYL5CEdBNExkeNZm5ALDyEXV9lygSaOttkqW2ZRvITlz6+Ndf6jgI6ETUEtah/R&#10;2eHe+ZANy59dQjAHSlY7qVQ82KbcKksODPtkF79YwCs3pUlf0Otslo0E/BViGr8/QXTSY8Mr2RV0&#10;dXZieaDtg65iO3om1bjHlJU+8RioG0n0QzlEydJIQSC5hOqIzFoYGxwHEjct2F+U9NjcBXU/98wK&#10;StQnjepcp/N5mIZ4mGfLoL29tJSXFqY5QhXUUzJut36coL2xsmkx0tgPGm5R0VpGsl+yOuWPDRw1&#10;OA1bmJDLc/R6+SVsngAAAP//AwBQSwMEFAAGAAgAAAAhAGWBSLbfAAAACgEAAA8AAABkcnMvZG93&#10;bnJldi54bWxMj8FOwzAMhu9IvENkJC6IJaNVt5amE0ICwQ0G2q5Z47UViVOarCtvT3qCm3/50+/P&#10;5Wayho04+M6RhOVCAEOqne6okfD58XS7BuaDIq2MI5Twgx421eVFqQrtzvSO4zY0LJaQL5SENoS+&#10;4NzXLVrlF65HirujG6wKMQ4N14M6x3Jr+J0QGbeqo3ihVT0+tlh/bU9Wwjp9Gff+NXnb1dnR5OFm&#10;NT5/D1JeX00P98ACTuEPhlk/qkMVnQ7uRNozE7PIl6vIzhOwGUjSPAF2kJBmAnhV8v8vVL8AAAD/&#10;/wMAUEsBAi0AFAAGAAgAAAAhALaDOJL+AAAA4QEAABMAAAAAAAAAAAAAAAAAAAAAAFtDb250ZW50&#10;X1R5cGVzXS54bWxQSwECLQAUAAYACAAAACEAOP0h/9YAAACUAQAACwAAAAAAAAAAAAAAAAAvAQAA&#10;X3JlbHMvLnJlbHNQSwECLQAUAAYACAAAACEAMi9c9C4CAABaBAAADgAAAAAAAAAAAAAAAAAuAgAA&#10;ZHJzL2Uyb0RvYy54bWxQSwECLQAUAAYACAAAACEAZYFItt8AAAAKAQAADwAAAAAAAAAAAAAAAACI&#10;BAAAZHJzL2Rvd25yZXYueG1sUEsFBgAAAAAEAAQA8wAAAJQFAAAAAA==&#10;">
                <v:textbox>
                  <w:txbxContent>
                    <w:p w14:paraId="28C21BEF" w14:textId="77777777" w:rsidR="00932431" w:rsidRDefault="00932431" w:rsidP="00995216">
                      <w:pPr>
                        <w:jc w:val="center"/>
                      </w:pPr>
                      <w:r>
                        <w:t>Observable Behaviors</w:t>
                      </w:r>
                    </w:p>
                  </w:txbxContent>
                </v:textbox>
              </v:shape>
            </w:pict>
          </mc:Fallback>
        </mc:AlternateContent>
      </w:r>
      <w:r w:rsidRPr="0010014F">
        <w:rPr>
          <w:rFonts w:eastAsia="Calibri" w:cs="Times New Roman"/>
          <w:i/>
          <w:iCs/>
          <w:noProof/>
          <w:szCs w:val="24"/>
          <w:lang w:val="en-GB" w:eastAsia="en-GB"/>
        </w:rPr>
        <mc:AlternateContent>
          <mc:Choice Requires="wps">
            <w:drawing>
              <wp:anchor distT="0" distB="0" distL="114300" distR="114300" simplePos="0" relativeHeight="251672576" behindDoc="0" locked="0" layoutInCell="1" allowOverlap="1" wp14:anchorId="6BB6C755" wp14:editId="5E0A0263">
                <wp:simplePos x="0" y="0"/>
                <wp:positionH relativeFrom="column">
                  <wp:posOffset>3798570</wp:posOffset>
                </wp:positionH>
                <wp:positionV relativeFrom="paragraph">
                  <wp:posOffset>0</wp:posOffset>
                </wp:positionV>
                <wp:extent cx="2050415" cy="285750"/>
                <wp:effectExtent l="0" t="0" r="26035" b="19050"/>
                <wp:wrapNone/>
                <wp:docPr id="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285750"/>
                        </a:xfrm>
                        <a:prstGeom prst="rect">
                          <a:avLst/>
                        </a:prstGeom>
                        <a:solidFill>
                          <a:srgbClr val="FFFFFF"/>
                        </a:solidFill>
                        <a:ln w="9525">
                          <a:solidFill>
                            <a:srgbClr val="000000"/>
                          </a:solidFill>
                          <a:miter lim="800000"/>
                          <a:headEnd/>
                          <a:tailEnd/>
                        </a:ln>
                      </wps:spPr>
                      <wps:txbx>
                        <w:txbxContent>
                          <w:p w14:paraId="281E6F2B" w14:textId="77777777" w:rsidR="00932431" w:rsidRDefault="00932431" w:rsidP="00995216">
                            <w:pPr>
                              <w:jc w:val="center"/>
                            </w:pPr>
                            <w:r>
                              <w:t>Internal Experiences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1="http://schemas.microsoft.com/office/drawing/2015/9/8/chartex" xmlns:cx="http://schemas.microsoft.com/office/drawing/2014/chartex">
            <w:pict>
              <v:shape w14:anchorId="6BB6C755" id="Text Box 12" o:spid="_x0000_s1037" type="#_x0000_t202" style="position:absolute;margin-left:299.1pt;margin-top:0;width:161.4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8bLgIAAFoEAAAOAAAAZHJzL2Uyb0RvYy54bWysVNtu2zAMfR+wfxD0vviCeGmNOEWXLsOA&#10;7gK0+wBZlm1hsqhJSuzs60fJaRp028swPwiiSB2R55Be30yDIgdhnQRd0WyRUiI0h0bqrqLfHndv&#10;rihxnumGKdCiokfh6M3m9av1aEqRQw+qEZYgiHblaCrae2/KJHG8FwNzCzBCo7MFOzCPpu2SxrIR&#10;0QeV5Gn6NhnBNsYCF87h6d3spJuI37aC+y9t64QnqqKYm4+rjWsd1mSzZmVnmeklP6XB/iGLgUmN&#10;j56h7phnZG/lb1CD5BYctH7BYUigbSUXsQasJktfVPPQMyNiLUiOM2ea3P+D5Z8PXy2RTUXzFSWa&#10;DajRo5g8eQcTyfLAz2hciWEPBgP9hOeoc6zVmXvg3x3RsO2Z7sSttTD2gjWYXxZuJhdXZxwXQOrx&#10;EzT4Dtt7iEBTa4dAHtJBEB11Op61CblwPMzTIl1mBSUcfflVsSqieAkrn24b6/wHAQMJm4pa1D6i&#10;s8O98yEbVj6FhMccKNnspFLRsF29VZYcGPbJLn6xgBdhSpOxotdFXswE/BUijd+fIAbpseGVHCp6&#10;dQ5iZaDtvW5iO3om1bzHlJU+8Riom0n0Uz1FybLIciC5huaIzFqYGxwHEjc92J+UjNjcFXU/9swK&#10;StRHjepcZ8tlmIZoLItVjoa99NSXHqY5QlXUUzJvt36eoL2xsuvxpbkfNNyioq2MZD9ndcofGzhq&#10;cBq2MCGXdox6/iVsfgEAAP//AwBQSwMEFAAGAAgAAAAhAF6B21feAAAABwEAAA8AAABkcnMvZG93&#10;bnJldi54bWxMj8FOwzAQRO9I/IO1SFwQdRLakoRsKoQEghsUBFc33iYR8TrYbhr+HnOC42hGM2+q&#10;zWwGMZHzvWWEdJGAIG6s7rlFeHu9v8xB+KBYq8EyIXyTh019elKpUtsjv9C0Da2IJexLhdCFMJZS&#10;+qYjo/zCjsTR21tnVIjStVI7dYzlZpBZkqylUT3HhU6NdNdR87k9GIR8+Th9+Ker5/dmvR+KcHE9&#10;PXw5xPOz+fYGRKA5/IXhFz+iQx2ZdvbA2osBYVXkWYwixEfRLrI0BbFDWK4SkHUl//PXPwAAAP//&#10;AwBQSwECLQAUAAYACAAAACEAtoM4kv4AAADhAQAAEwAAAAAAAAAAAAAAAAAAAAAAW0NvbnRlbnRf&#10;VHlwZXNdLnhtbFBLAQItABQABgAIAAAAIQA4/SH/1gAAAJQBAAALAAAAAAAAAAAAAAAAAC8BAABf&#10;cmVscy8ucmVsc1BLAQItABQABgAIAAAAIQDzrs8bLgIAAFoEAAAOAAAAAAAAAAAAAAAAAC4CAABk&#10;cnMvZTJvRG9jLnhtbFBLAQItABQABgAIAAAAIQBegdtX3gAAAAcBAAAPAAAAAAAAAAAAAAAAAIgE&#10;AABkcnMvZG93bnJldi54bWxQSwUGAAAAAAQABADzAAAAkwUAAAAA&#10;">
                <v:textbox>
                  <w:txbxContent>
                    <w:p w14:paraId="281E6F2B" w14:textId="77777777" w:rsidR="00932431" w:rsidRDefault="00932431" w:rsidP="00995216">
                      <w:pPr>
                        <w:jc w:val="center"/>
                      </w:pPr>
                      <w:r>
                        <w:t>Internal Experiences</w:t>
                      </w:r>
                    </w:p>
                  </w:txbxContent>
                </v:textbox>
              </v:shape>
            </w:pict>
          </mc:Fallback>
        </mc:AlternateContent>
      </w:r>
    </w:p>
    <w:p w14:paraId="197AE23E" w14:textId="09E0F8DD" w:rsidR="00890450" w:rsidRPr="0010014F" w:rsidRDefault="00995216" w:rsidP="00995216">
      <w:pPr>
        <w:rPr>
          <w:rFonts w:eastAsia="Calibri" w:cs="Times New Roman"/>
          <w:iCs/>
          <w:szCs w:val="24"/>
        </w:rPr>
        <w:sectPr w:rsidR="00890450" w:rsidRPr="0010014F" w:rsidSect="00825953">
          <w:headerReference w:type="default" r:id="rId38"/>
          <w:footerReference w:type="default" r:id="rId39"/>
          <w:headerReference w:type="first" r:id="rId40"/>
          <w:pgSz w:w="15840" w:h="12240" w:orient="landscape"/>
          <w:pgMar w:top="1440" w:right="1440" w:bottom="1440" w:left="1440" w:header="720" w:footer="720" w:gutter="0"/>
          <w:cols w:space="720"/>
          <w:titlePg/>
          <w:docGrid w:linePitch="360"/>
        </w:sectPr>
      </w:pPr>
      <w:proofErr w:type="gramStart"/>
      <w:r w:rsidRPr="0010014F">
        <w:rPr>
          <w:rFonts w:eastAsia="Calibri" w:cs="Times New Roman"/>
          <w:i/>
          <w:iCs/>
          <w:szCs w:val="24"/>
        </w:rPr>
        <w:t xml:space="preserve">Figure </w:t>
      </w:r>
      <w:r w:rsidR="003A4CC8" w:rsidRPr="0010014F">
        <w:rPr>
          <w:rFonts w:eastAsia="Calibri" w:cs="Times New Roman"/>
          <w:i/>
          <w:iCs/>
          <w:szCs w:val="24"/>
        </w:rPr>
        <w:t>4</w:t>
      </w:r>
      <w:r w:rsidRPr="0010014F">
        <w:rPr>
          <w:rFonts w:eastAsia="Calibri" w:cs="Times New Roman"/>
          <w:iCs/>
          <w:szCs w:val="24"/>
        </w:rPr>
        <w:t>.</w:t>
      </w:r>
      <w:proofErr w:type="gramEnd"/>
      <w:r w:rsidRPr="0010014F">
        <w:rPr>
          <w:rFonts w:eastAsia="Calibri" w:cs="Times New Roman"/>
          <w:iCs/>
          <w:szCs w:val="24"/>
        </w:rPr>
        <w:t xml:space="preserve"> Dynamics of </w:t>
      </w:r>
      <w:r w:rsidR="007A2F09" w:rsidRPr="0010014F">
        <w:rPr>
          <w:rFonts w:eastAsia="Calibri" w:cs="Times New Roman"/>
          <w:iCs/>
          <w:szCs w:val="24"/>
        </w:rPr>
        <w:t xml:space="preserve">theistic </w:t>
      </w:r>
      <w:r w:rsidRPr="0010014F">
        <w:rPr>
          <w:rFonts w:eastAsia="Calibri" w:cs="Times New Roman"/>
          <w:iCs/>
          <w:szCs w:val="24"/>
        </w:rPr>
        <w:t xml:space="preserve">relational spirituality: How contextual cues influence the internal experiences and observable behaviors of </w:t>
      </w:r>
      <w:r w:rsidR="007A2F09" w:rsidRPr="0010014F">
        <w:rPr>
          <w:rFonts w:eastAsia="Calibri" w:cs="Times New Roman"/>
          <w:iCs/>
          <w:szCs w:val="24"/>
        </w:rPr>
        <w:t xml:space="preserve">theistic </w:t>
      </w:r>
      <w:r w:rsidRPr="0010014F">
        <w:rPr>
          <w:rFonts w:eastAsia="Calibri" w:cs="Times New Roman"/>
          <w:iCs/>
          <w:szCs w:val="24"/>
        </w:rPr>
        <w:t xml:space="preserve">relational spirituality (Davis et al., 2013; cf. </w:t>
      </w:r>
      <w:proofErr w:type="spellStart"/>
      <w:r w:rsidRPr="0010014F">
        <w:rPr>
          <w:rFonts w:eastAsia="Calibri" w:cs="Times New Roman"/>
          <w:iCs/>
          <w:szCs w:val="24"/>
        </w:rPr>
        <w:t>Coan</w:t>
      </w:r>
      <w:proofErr w:type="spellEnd"/>
      <w:r w:rsidRPr="0010014F">
        <w:rPr>
          <w:rFonts w:eastAsia="Calibri" w:cs="Times New Roman"/>
          <w:iCs/>
          <w:szCs w:val="24"/>
        </w:rPr>
        <w:t xml:space="preserve">, 2016; </w:t>
      </w:r>
      <w:proofErr w:type="spellStart"/>
      <w:r w:rsidRPr="0010014F">
        <w:rPr>
          <w:rFonts w:eastAsia="Calibri" w:cs="Times New Roman"/>
          <w:iCs/>
          <w:szCs w:val="24"/>
        </w:rPr>
        <w:t>Mischel</w:t>
      </w:r>
      <w:proofErr w:type="spellEnd"/>
      <w:r w:rsidRPr="0010014F">
        <w:rPr>
          <w:rFonts w:eastAsia="Calibri" w:cs="Times New Roman"/>
          <w:iCs/>
          <w:szCs w:val="24"/>
        </w:rPr>
        <w:t xml:space="preserve"> &amp; </w:t>
      </w:r>
      <w:proofErr w:type="spellStart"/>
      <w:r w:rsidRPr="0010014F">
        <w:rPr>
          <w:rFonts w:eastAsia="Calibri" w:cs="Times New Roman"/>
          <w:iCs/>
          <w:szCs w:val="24"/>
        </w:rPr>
        <w:t>Shoda</w:t>
      </w:r>
      <w:proofErr w:type="spellEnd"/>
      <w:r w:rsidRPr="0010014F">
        <w:rPr>
          <w:rFonts w:eastAsia="Calibri" w:cs="Times New Roman"/>
          <w:iCs/>
          <w:szCs w:val="24"/>
        </w:rPr>
        <w:t>, 2008</w:t>
      </w:r>
      <w:r w:rsidR="003429B3" w:rsidRPr="0010014F">
        <w:rPr>
          <w:rFonts w:eastAsia="Calibri" w:cs="Times New Roman"/>
          <w:iCs/>
          <w:szCs w:val="24"/>
        </w:rPr>
        <w:t>; Wood et al., 2014</w:t>
      </w:r>
      <w:r w:rsidRPr="0010014F">
        <w:rPr>
          <w:rFonts w:eastAsia="Calibri" w:cs="Times New Roman"/>
          <w:iCs/>
          <w:szCs w:val="24"/>
        </w:rPr>
        <w:t>).</w:t>
      </w:r>
    </w:p>
    <w:p w14:paraId="35CC4F27" w14:textId="1A461215" w:rsidR="00C97D14" w:rsidRPr="0010014F" w:rsidRDefault="00890450" w:rsidP="00890450">
      <w:pPr>
        <w:jc w:val="center"/>
        <w:rPr>
          <w:rFonts w:cs="Times New Roman"/>
          <w:szCs w:val="24"/>
        </w:rPr>
      </w:pPr>
      <w:r w:rsidRPr="0010014F">
        <w:rPr>
          <w:rFonts w:cs="Times New Roman"/>
          <w:szCs w:val="24"/>
        </w:rPr>
        <w:lastRenderedPageBreak/>
        <w:t>Footnotes</w:t>
      </w:r>
    </w:p>
    <w:p w14:paraId="52C2B3E8" w14:textId="1D6D8FD5" w:rsidR="00DA06C9" w:rsidRPr="0010014F" w:rsidRDefault="00DA06C9" w:rsidP="00DA06C9">
      <w:pPr>
        <w:ind w:firstLine="720"/>
        <w:rPr>
          <w:rFonts w:cs="Times New Roman"/>
          <w:szCs w:val="24"/>
        </w:rPr>
      </w:pPr>
      <w:r w:rsidRPr="0010014F">
        <w:rPr>
          <w:rFonts w:cs="Times New Roman"/>
          <w:szCs w:val="24"/>
          <w:vertAlign w:val="superscript"/>
        </w:rPr>
        <w:t xml:space="preserve">1 </w:t>
      </w:r>
      <w:r w:rsidRPr="0010014F">
        <w:rPr>
          <w:rFonts w:cs="Times New Roman"/>
          <w:szCs w:val="24"/>
        </w:rPr>
        <w:t>In using the word “</w:t>
      </w:r>
      <w:r>
        <w:rPr>
          <w:rFonts w:cs="Times New Roman"/>
          <w:szCs w:val="24"/>
        </w:rPr>
        <w:t>theistic</w:t>
      </w:r>
      <w:r w:rsidRPr="0010014F">
        <w:rPr>
          <w:rFonts w:cs="Times New Roman"/>
          <w:szCs w:val="24"/>
        </w:rPr>
        <w:t xml:space="preserve">” throughout this paper, we (like other </w:t>
      </w:r>
      <w:r>
        <w:rPr>
          <w:rFonts w:cs="Times New Roman"/>
          <w:szCs w:val="24"/>
        </w:rPr>
        <w:t xml:space="preserve">scholars; e.g., </w:t>
      </w:r>
      <w:proofErr w:type="spellStart"/>
      <w:r w:rsidR="00063545">
        <w:rPr>
          <w:rFonts w:cs="Times New Roman"/>
          <w:szCs w:val="24"/>
        </w:rPr>
        <w:t>Bartz</w:t>
      </w:r>
      <w:proofErr w:type="spellEnd"/>
      <w:r w:rsidR="00063545">
        <w:rPr>
          <w:rFonts w:cs="Times New Roman"/>
          <w:szCs w:val="24"/>
        </w:rPr>
        <w:t xml:space="preserve">, 2009; </w:t>
      </w:r>
      <w:r>
        <w:rPr>
          <w:rFonts w:cs="Times New Roman"/>
          <w:szCs w:val="24"/>
        </w:rPr>
        <w:t>Richards &amp; Bergin, 2005</w:t>
      </w:r>
      <w:r w:rsidRPr="0010014F">
        <w:rPr>
          <w:rFonts w:cs="Times New Roman"/>
          <w:szCs w:val="24"/>
        </w:rPr>
        <w:t xml:space="preserve">) are referring specifically to </w:t>
      </w:r>
      <w:r w:rsidRPr="00AB06A4">
        <w:rPr>
          <w:rFonts w:cs="Times New Roman"/>
          <w:i/>
          <w:szCs w:val="24"/>
        </w:rPr>
        <w:t>monotheistic</w:t>
      </w:r>
      <w:r>
        <w:rPr>
          <w:rFonts w:cs="Times New Roman"/>
          <w:szCs w:val="24"/>
        </w:rPr>
        <w:t xml:space="preserve"> </w:t>
      </w:r>
      <w:proofErr w:type="spellStart"/>
      <w:r>
        <w:rPr>
          <w:rFonts w:cs="Times New Roman"/>
          <w:szCs w:val="24"/>
        </w:rPr>
        <w:t>religious</w:t>
      </w:r>
      <w:proofErr w:type="spellEnd"/>
      <w:r>
        <w:rPr>
          <w:rFonts w:cs="Times New Roman"/>
          <w:szCs w:val="24"/>
        </w:rPr>
        <w:t xml:space="preserve"> systems (</w:t>
      </w:r>
      <w:r w:rsidR="00063545">
        <w:rPr>
          <w:rFonts w:cs="Times New Roman"/>
          <w:szCs w:val="24"/>
        </w:rPr>
        <w:t xml:space="preserve">e.g., </w:t>
      </w:r>
      <w:r>
        <w:rPr>
          <w:rFonts w:cs="Times New Roman"/>
          <w:szCs w:val="24"/>
        </w:rPr>
        <w:t>Christianity, Islam, Judaism</w:t>
      </w:r>
      <w:r w:rsidR="00D16813">
        <w:rPr>
          <w:rFonts w:cs="Times New Roman"/>
          <w:szCs w:val="24"/>
        </w:rPr>
        <w:t>)</w:t>
      </w:r>
      <w:r w:rsidR="00F414E1">
        <w:rPr>
          <w:rFonts w:cs="Times New Roman"/>
          <w:szCs w:val="24"/>
        </w:rPr>
        <w:t xml:space="preserve">, which </w:t>
      </w:r>
      <w:r w:rsidR="00A54268">
        <w:rPr>
          <w:rFonts w:cs="Times New Roman"/>
          <w:szCs w:val="24"/>
        </w:rPr>
        <w:t xml:space="preserve">are </w:t>
      </w:r>
      <w:r w:rsidR="002B186D">
        <w:rPr>
          <w:rFonts w:cs="Times New Roman"/>
          <w:szCs w:val="24"/>
        </w:rPr>
        <w:t xml:space="preserve">each </w:t>
      </w:r>
      <w:r w:rsidR="00F414E1">
        <w:rPr>
          <w:rFonts w:cs="Times New Roman"/>
          <w:szCs w:val="24"/>
        </w:rPr>
        <w:t>based on</w:t>
      </w:r>
      <w:r w:rsidR="00D16813">
        <w:rPr>
          <w:rFonts w:cs="Times New Roman"/>
          <w:szCs w:val="24"/>
        </w:rPr>
        <w:t xml:space="preserve"> the belief </w:t>
      </w:r>
      <w:r w:rsidR="00F414E1">
        <w:rPr>
          <w:rFonts w:cs="Times New Roman"/>
          <w:szCs w:val="24"/>
        </w:rPr>
        <w:t>in one God—a Supreme Being who created the universe, earth, and humans.  S</w:t>
      </w:r>
      <w:r w:rsidR="00D16813">
        <w:rPr>
          <w:rFonts w:cs="Times New Roman"/>
          <w:szCs w:val="24"/>
        </w:rPr>
        <w:t xml:space="preserve">uch systems are </w:t>
      </w:r>
      <w:r w:rsidR="00F414E1">
        <w:rPr>
          <w:rFonts w:cs="Times New Roman"/>
          <w:szCs w:val="24"/>
        </w:rPr>
        <w:t xml:space="preserve">traditionally </w:t>
      </w:r>
      <w:r w:rsidR="00D16813">
        <w:rPr>
          <w:rFonts w:cs="Times New Roman"/>
          <w:szCs w:val="24"/>
        </w:rPr>
        <w:t xml:space="preserve">contrasted with Eastern religious systems (which are </w:t>
      </w:r>
      <w:r w:rsidR="00670A2F">
        <w:rPr>
          <w:rFonts w:cs="Times New Roman"/>
          <w:szCs w:val="24"/>
        </w:rPr>
        <w:t xml:space="preserve">often </w:t>
      </w:r>
      <w:r w:rsidR="00D16813">
        <w:rPr>
          <w:rFonts w:cs="Times New Roman"/>
          <w:szCs w:val="24"/>
        </w:rPr>
        <w:t>based on belief in polytheism or pantheism) and scientific naturalistic systems (</w:t>
      </w:r>
      <w:r w:rsidR="00670A2F">
        <w:rPr>
          <w:rFonts w:cs="Times New Roman"/>
          <w:szCs w:val="24"/>
        </w:rPr>
        <w:t xml:space="preserve">which </w:t>
      </w:r>
      <w:r w:rsidR="00D16813">
        <w:rPr>
          <w:rFonts w:cs="Times New Roman"/>
          <w:szCs w:val="24"/>
        </w:rPr>
        <w:t xml:space="preserve">are </w:t>
      </w:r>
      <w:r w:rsidR="00670A2F">
        <w:rPr>
          <w:rFonts w:cs="Times New Roman"/>
          <w:szCs w:val="24"/>
        </w:rPr>
        <w:t xml:space="preserve">often </w:t>
      </w:r>
      <w:r w:rsidR="00D16813">
        <w:rPr>
          <w:rFonts w:cs="Times New Roman"/>
          <w:szCs w:val="24"/>
        </w:rPr>
        <w:t xml:space="preserve">based on the belief </w:t>
      </w:r>
      <w:r w:rsidR="00F414E1">
        <w:rPr>
          <w:rFonts w:cs="Times New Roman"/>
          <w:szCs w:val="24"/>
        </w:rPr>
        <w:t>there are no supernatural agents</w:t>
      </w:r>
      <w:r w:rsidR="00670A2F">
        <w:rPr>
          <w:rFonts w:cs="Times New Roman"/>
          <w:szCs w:val="24"/>
        </w:rPr>
        <w:t>/</w:t>
      </w:r>
      <w:r w:rsidR="00F414E1">
        <w:rPr>
          <w:rFonts w:cs="Times New Roman"/>
          <w:szCs w:val="24"/>
        </w:rPr>
        <w:t>forces; instead, natural forces created and maintain the world; Richards &amp; Bergin, 2005).</w:t>
      </w:r>
    </w:p>
    <w:p w14:paraId="5F5849C8" w14:textId="682C9FCD" w:rsidR="00BD121A" w:rsidRPr="0010014F" w:rsidRDefault="009F7E28" w:rsidP="00923F1A">
      <w:pPr>
        <w:ind w:firstLine="720"/>
        <w:rPr>
          <w:rFonts w:cs="Times New Roman"/>
          <w:szCs w:val="24"/>
        </w:rPr>
      </w:pPr>
      <w:r>
        <w:rPr>
          <w:rFonts w:cs="Times New Roman"/>
          <w:szCs w:val="24"/>
          <w:vertAlign w:val="superscript"/>
        </w:rPr>
        <w:t>2</w:t>
      </w:r>
      <w:r w:rsidR="00890450" w:rsidRPr="0010014F">
        <w:rPr>
          <w:rFonts w:cs="Times New Roman"/>
          <w:szCs w:val="24"/>
          <w:vertAlign w:val="superscript"/>
        </w:rPr>
        <w:t xml:space="preserve"> </w:t>
      </w:r>
      <w:bookmarkStart w:id="2" w:name="_Hlk488640572"/>
      <w:r w:rsidR="00BD121A" w:rsidRPr="0010014F">
        <w:rPr>
          <w:rFonts w:cs="Times New Roman"/>
          <w:szCs w:val="24"/>
        </w:rPr>
        <w:t xml:space="preserve">In using the word “doctrinal” throughout this paper, we (like other God representation scholars; e.g., </w:t>
      </w:r>
      <w:proofErr w:type="spellStart"/>
      <w:r w:rsidR="00BD121A" w:rsidRPr="0010014F">
        <w:rPr>
          <w:rFonts w:cs="Times New Roman"/>
          <w:szCs w:val="24"/>
        </w:rPr>
        <w:t>Zahl</w:t>
      </w:r>
      <w:proofErr w:type="spellEnd"/>
      <w:r w:rsidR="00BD121A" w:rsidRPr="0010014F">
        <w:rPr>
          <w:rFonts w:cs="Times New Roman"/>
          <w:szCs w:val="24"/>
        </w:rPr>
        <w:t xml:space="preserve"> &amp; Gibson, 2012</w:t>
      </w:r>
      <w:r w:rsidR="007A2F09" w:rsidRPr="0010014F">
        <w:rPr>
          <w:rFonts w:cs="Times New Roman"/>
          <w:szCs w:val="24"/>
        </w:rPr>
        <w:t xml:space="preserve">; </w:t>
      </w:r>
      <w:proofErr w:type="spellStart"/>
      <w:r w:rsidR="007A2F09" w:rsidRPr="0010014F">
        <w:rPr>
          <w:rFonts w:cs="Times New Roman"/>
          <w:szCs w:val="24"/>
        </w:rPr>
        <w:t>Zahl</w:t>
      </w:r>
      <w:proofErr w:type="spellEnd"/>
      <w:r w:rsidR="007A2F09" w:rsidRPr="0010014F">
        <w:rPr>
          <w:rFonts w:cs="Times New Roman"/>
          <w:szCs w:val="24"/>
        </w:rPr>
        <w:t xml:space="preserve"> et al., 2013</w:t>
      </w:r>
      <w:r w:rsidR="00BD121A" w:rsidRPr="0010014F">
        <w:rPr>
          <w:rFonts w:cs="Times New Roman"/>
          <w:szCs w:val="24"/>
        </w:rPr>
        <w:t xml:space="preserve">) are referring specifically to a </w:t>
      </w:r>
      <w:r w:rsidR="00BD121A" w:rsidRPr="0010014F">
        <w:rPr>
          <w:rFonts w:cs="Times New Roman"/>
          <w:i/>
          <w:szCs w:val="24"/>
        </w:rPr>
        <w:t xml:space="preserve">category of </w:t>
      </w:r>
      <w:r w:rsidR="00A14D00" w:rsidRPr="0010014F">
        <w:rPr>
          <w:rFonts w:cs="Times New Roman"/>
          <w:i/>
          <w:szCs w:val="24"/>
        </w:rPr>
        <w:t>belief</w:t>
      </w:r>
      <w:r w:rsidR="00A14D00" w:rsidRPr="0010014F">
        <w:rPr>
          <w:rFonts w:cs="Times New Roman"/>
          <w:szCs w:val="24"/>
        </w:rPr>
        <w:t xml:space="preserve"> </w:t>
      </w:r>
      <w:r w:rsidR="00BD121A" w:rsidRPr="0010014F">
        <w:rPr>
          <w:rFonts w:cs="Times New Roman"/>
          <w:szCs w:val="24"/>
        </w:rPr>
        <w:t xml:space="preserve">rather than to any specific </w:t>
      </w:r>
      <w:r w:rsidR="00BD121A" w:rsidRPr="00DB2A52">
        <w:rPr>
          <w:rFonts w:cs="Times New Roman"/>
          <w:i/>
          <w:szCs w:val="24"/>
        </w:rPr>
        <w:t>content</w:t>
      </w:r>
      <w:r w:rsidR="00BD121A" w:rsidRPr="0010014F">
        <w:rPr>
          <w:rFonts w:cs="Times New Roman"/>
          <w:szCs w:val="24"/>
        </w:rPr>
        <w:t xml:space="preserve"> o</w:t>
      </w:r>
      <w:r w:rsidR="00DB2A52">
        <w:rPr>
          <w:rFonts w:cs="Times New Roman"/>
          <w:szCs w:val="24"/>
        </w:rPr>
        <w:t>f religious teaching/</w:t>
      </w:r>
      <w:r w:rsidR="00BD121A" w:rsidRPr="0010014F">
        <w:rPr>
          <w:rFonts w:cs="Times New Roman"/>
          <w:szCs w:val="24"/>
        </w:rPr>
        <w:t>doctrine</w:t>
      </w:r>
      <w:r w:rsidR="00DB2A52">
        <w:rPr>
          <w:rFonts w:cs="Times New Roman"/>
          <w:szCs w:val="24"/>
        </w:rPr>
        <w:t xml:space="preserve"> per se</w:t>
      </w:r>
      <w:r w:rsidR="00BD121A" w:rsidRPr="0010014F">
        <w:rPr>
          <w:rFonts w:cs="Times New Roman"/>
          <w:szCs w:val="24"/>
        </w:rPr>
        <w:t>.</w:t>
      </w:r>
      <w:bookmarkEnd w:id="2"/>
    </w:p>
    <w:p w14:paraId="77665B44" w14:textId="771F24A4" w:rsidR="005B2D9D" w:rsidRPr="0010014F" w:rsidRDefault="009F7E28" w:rsidP="00923F1A">
      <w:pPr>
        <w:ind w:firstLine="720"/>
        <w:rPr>
          <w:rFonts w:cs="Times New Roman"/>
          <w:szCs w:val="24"/>
        </w:rPr>
      </w:pPr>
      <w:r>
        <w:rPr>
          <w:rFonts w:cs="Times New Roman"/>
          <w:szCs w:val="24"/>
          <w:vertAlign w:val="superscript"/>
        </w:rPr>
        <w:t>3</w:t>
      </w:r>
      <w:r w:rsidR="005B2D9D" w:rsidRPr="0010014F">
        <w:rPr>
          <w:rFonts w:cs="Times New Roman"/>
          <w:szCs w:val="24"/>
          <w:vertAlign w:val="superscript"/>
        </w:rPr>
        <w:t xml:space="preserve"> </w:t>
      </w:r>
      <w:bookmarkStart w:id="3" w:name="_Hlk488641912"/>
      <w:bookmarkStart w:id="4" w:name="_Hlk488642920"/>
      <w:r w:rsidR="005B2D9D" w:rsidRPr="0010014F">
        <w:rPr>
          <w:rFonts w:cs="Times New Roman"/>
          <w:szCs w:val="24"/>
        </w:rPr>
        <w:t>Throughou</w:t>
      </w:r>
      <w:r w:rsidR="00DB2A52">
        <w:rPr>
          <w:rFonts w:cs="Times New Roman"/>
          <w:szCs w:val="24"/>
        </w:rPr>
        <w:t xml:space="preserve">t this paper, as is typical </w:t>
      </w:r>
      <w:r w:rsidR="007F4B50">
        <w:rPr>
          <w:rFonts w:cs="Times New Roman"/>
          <w:szCs w:val="24"/>
        </w:rPr>
        <w:t>in the psychology of religion</w:t>
      </w:r>
      <w:r w:rsidR="005B2D9D" w:rsidRPr="0010014F">
        <w:rPr>
          <w:rFonts w:cs="Times New Roman"/>
          <w:szCs w:val="24"/>
        </w:rPr>
        <w:t xml:space="preserve"> literature (e.g., Davis et al., 2016; </w:t>
      </w:r>
      <w:proofErr w:type="spellStart"/>
      <w:r w:rsidR="005B2D9D" w:rsidRPr="0010014F">
        <w:rPr>
          <w:rFonts w:cs="Times New Roman"/>
          <w:szCs w:val="24"/>
        </w:rPr>
        <w:t>Granqvist</w:t>
      </w:r>
      <w:proofErr w:type="spellEnd"/>
      <w:r w:rsidR="005B2D9D" w:rsidRPr="0010014F">
        <w:rPr>
          <w:rFonts w:cs="Times New Roman"/>
          <w:szCs w:val="24"/>
        </w:rPr>
        <w:t xml:space="preserve"> &amp; Kirkpatrick, 2016), we use the word “perceived” to describe people’s relationship with God.  Such an approach is admittedly limited in that it makes no claims about people’s </w:t>
      </w:r>
      <w:r w:rsidR="005B2D9D" w:rsidRPr="0010014F">
        <w:rPr>
          <w:rFonts w:cs="Times New Roman"/>
          <w:i/>
          <w:szCs w:val="24"/>
        </w:rPr>
        <w:t>actual</w:t>
      </w:r>
      <w:r w:rsidR="005B2D9D" w:rsidRPr="0010014F">
        <w:rPr>
          <w:rFonts w:cs="Times New Roman"/>
          <w:szCs w:val="24"/>
        </w:rPr>
        <w:t xml:space="preserve"> relationship or interactions with God, as a theistic approach to psychology might (e.g., </w:t>
      </w:r>
      <w:r w:rsidR="006B56A1" w:rsidRPr="0010014F">
        <w:rPr>
          <w:rFonts w:cs="Times New Roman"/>
          <w:szCs w:val="24"/>
        </w:rPr>
        <w:t>Richards &amp; Bergin, 2005</w:t>
      </w:r>
      <w:r w:rsidR="005B2D9D" w:rsidRPr="0010014F">
        <w:rPr>
          <w:rFonts w:cs="Times New Roman"/>
          <w:szCs w:val="24"/>
        </w:rPr>
        <w:t xml:space="preserve">).  </w:t>
      </w:r>
      <w:r w:rsidR="007D6400" w:rsidRPr="0010014F">
        <w:rPr>
          <w:rFonts w:cs="Times New Roman"/>
          <w:szCs w:val="24"/>
        </w:rPr>
        <w:t xml:space="preserve">Instead, the ideas presented herein depart from a materialistic and psychological approach to the mind/brain.  Thus, our approach is one of methodological reductionism, in which we leave out the question of the metaphysical veracity of God and of </w:t>
      </w:r>
      <w:r w:rsidR="00DB2A52">
        <w:rPr>
          <w:rFonts w:cs="Times New Roman"/>
          <w:szCs w:val="24"/>
        </w:rPr>
        <w:t>R/S</w:t>
      </w:r>
      <w:r w:rsidR="007D6400" w:rsidRPr="0010014F">
        <w:rPr>
          <w:rFonts w:cs="Times New Roman"/>
          <w:szCs w:val="24"/>
        </w:rPr>
        <w:t xml:space="preserve"> experiences in actual interaction with God.  In so doing, we do not mean to imply any form of ontological reduction regarding God.</w:t>
      </w:r>
      <w:r w:rsidR="00797C75" w:rsidRPr="0010014F">
        <w:rPr>
          <w:rFonts w:cs="Times New Roman"/>
          <w:szCs w:val="24"/>
        </w:rPr>
        <w:t xml:space="preserve">  </w:t>
      </w:r>
      <w:r w:rsidR="007F4B50">
        <w:rPr>
          <w:rFonts w:cs="Times New Roman"/>
          <w:szCs w:val="24"/>
        </w:rPr>
        <w:t xml:space="preserve">We merely adopt the same stance </w:t>
      </w:r>
      <w:r w:rsidR="00797C75" w:rsidRPr="0010014F">
        <w:rPr>
          <w:rFonts w:cs="Times New Roman"/>
          <w:szCs w:val="24"/>
        </w:rPr>
        <w:t>Rizzuto</w:t>
      </w:r>
      <w:r w:rsidR="00923F1A" w:rsidRPr="0010014F">
        <w:rPr>
          <w:rFonts w:cs="Times New Roman"/>
          <w:szCs w:val="24"/>
        </w:rPr>
        <w:t xml:space="preserve"> </w:t>
      </w:r>
      <w:r w:rsidR="007177D9" w:rsidRPr="0010014F">
        <w:rPr>
          <w:rFonts w:cs="Times New Roman"/>
          <w:szCs w:val="24"/>
        </w:rPr>
        <w:t xml:space="preserve">(1979) </w:t>
      </w:r>
      <w:r w:rsidR="00923F1A" w:rsidRPr="0010014F">
        <w:rPr>
          <w:rFonts w:cs="Times New Roman"/>
          <w:szCs w:val="24"/>
        </w:rPr>
        <w:t xml:space="preserve">adopted in her </w:t>
      </w:r>
      <w:r w:rsidR="00A83F92">
        <w:rPr>
          <w:rFonts w:cs="Times New Roman"/>
          <w:szCs w:val="24"/>
        </w:rPr>
        <w:t>seminal</w:t>
      </w:r>
      <w:r w:rsidR="00923F1A" w:rsidRPr="0010014F">
        <w:rPr>
          <w:rFonts w:cs="Times New Roman"/>
          <w:szCs w:val="24"/>
        </w:rPr>
        <w:t xml:space="preserve"> work </w:t>
      </w:r>
      <w:r w:rsidR="00923F1A" w:rsidRPr="0010014F">
        <w:rPr>
          <w:rFonts w:cs="Times New Roman"/>
          <w:i/>
          <w:szCs w:val="24"/>
        </w:rPr>
        <w:t>The Birth of the Living God</w:t>
      </w:r>
      <w:r w:rsidR="00923F1A" w:rsidRPr="0010014F">
        <w:rPr>
          <w:rFonts w:cs="Times New Roman"/>
          <w:szCs w:val="24"/>
        </w:rPr>
        <w:t>, where she wrote: “Questions about the actual existenc</w:t>
      </w:r>
      <w:r w:rsidR="00DA06C9">
        <w:rPr>
          <w:rFonts w:cs="Times New Roman"/>
          <w:szCs w:val="24"/>
        </w:rPr>
        <w:t xml:space="preserve">e of God do not pertain here….  </w:t>
      </w:r>
      <w:r w:rsidR="00923F1A" w:rsidRPr="0010014F">
        <w:rPr>
          <w:rFonts w:cs="Times New Roman"/>
          <w:szCs w:val="24"/>
        </w:rPr>
        <w:t xml:space="preserve">Those among my patients who believe are unshakable in their conviction that God is a very live person.  To understand them I must accept that belief as reality to them.  Any other point of view would do violence to the phenomenon studied.  But as a researcher I will not make pronouncements appropriate for philosophers and theologians.  </w:t>
      </w:r>
      <w:proofErr w:type="gramStart"/>
      <w:r w:rsidR="00923F1A" w:rsidRPr="0010014F">
        <w:rPr>
          <w:rFonts w:cs="Times New Roman"/>
          <w:szCs w:val="24"/>
        </w:rPr>
        <w:t>My only obligation is to respect the phenomenon and its pristine manifestations” (p. 4)</w:t>
      </w:r>
      <w:bookmarkEnd w:id="3"/>
      <w:r w:rsidR="00923F1A" w:rsidRPr="0010014F">
        <w:rPr>
          <w:rFonts w:cs="Times New Roman"/>
          <w:szCs w:val="24"/>
        </w:rPr>
        <w:t>.</w:t>
      </w:r>
      <w:bookmarkEnd w:id="4"/>
      <w:proofErr w:type="gramEnd"/>
    </w:p>
    <w:p w14:paraId="6DB6AB9D" w14:textId="4A2C7C8E" w:rsidR="00890450" w:rsidRPr="0010014F" w:rsidRDefault="009F7E28" w:rsidP="00923F1A">
      <w:pPr>
        <w:ind w:firstLine="720"/>
        <w:rPr>
          <w:rFonts w:cs="Times New Roman"/>
          <w:szCs w:val="24"/>
        </w:rPr>
      </w:pPr>
      <w:r>
        <w:rPr>
          <w:rFonts w:cs="Times New Roman"/>
          <w:szCs w:val="24"/>
          <w:vertAlign w:val="superscript"/>
        </w:rPr>
        <w:t>4</w:t>
      </w:r>
      <w:r w:rsidR="00287051" w:rsidRPr="0010014F">
        <w:rPr>
          <w:rFonts w:cs="Times New Roman"/>
          <w:szCs w:val="24"/>
        </w:rPr>
        <w:t xml:space="preserve"> </w:t>
      </w:r>
      <w:r w:rsidR="00890450" w:rsidRPr="0010014F">
        <w:rPr>
          <w:rFonts w:cs="Times New Roman"/>
          <w:szCs w:val="24"/>
        </w:rPr>
        <w:t xml:space="preserve">It is </w:t>
      </w:r>
      <w:r w:rsidR="007F4B50">
        <w:rPr>
          <w:rFonts w:cs="Times New Roman"/>
          <w:szCs w:val="24"/>
        </w:rPr>
        <w:t>notable</w:t>
      </w:r>
      <w:r w:rsidR="00890450" w:rsidRPr="0010014F">
        <w:rPr>
          <w:rFonts w:cs="Times New Roman"/>
          <w:szCs w:val="24"/>
        </w:rPr>
        <w:t xml:space="preserve"> that spiritual health/well-being and </w:t>
      </w:r>
      <w:r w:rsidR="006C40C7" w:rsidRPr="0010014F">
        <w:rPr>
          <w:rFonts w:cs="Times New Roman"/>
          <w:szCs w:val="24"/>
        </w:rPr>
        <w:t>psychological</w:t>
      </w:r>
      <w:r w:rsidR="00890450" w:rsidRPr="0010014F">
        <w:rPr>
          <w:rFonts w:cs="Times New Roman"/>
          <w:szCs w:val="24"/>
        </w:rPr>
        <w:t xml:space="preserve"> health/well-being are re</w:t>
      </w:r>
      <w:r w:rsidR="007F4B50">
        <w:rPr>
          <w:rFonts w:cs="Times New Roman"/>
          <w:szCs w:val="24"/>
        </w:rPr>
        <w:t xml:space="preserve">lated yet distinct constructs. </w:t>
      </w:r>
      <w:r w:rsidR="00890450" w:rsidRPr="0010014F">
        <w:rPr>
          <w:rFonts w:cs="Times New Roman"/>
          <w:szCs w:val="24"/>
        </w:rPr>
        <w:t xml:space="preserve">People’s level of spiritual health/well-being </w:t>
      </w:r>
      <w:r w:rsidR="00142581" w:rsidRPr="0010014F">
        <w:rPr>
          <w:rFonts w:cs="Times New Roman"/>
          <w:szCs w:val="24"/>
        </w:rPr>
        <w:t xml:space="preserve">is </w:t>
      </w:r>
      <w:r w:rsidR="006C40C7" w:rsidRPr="0010014F">
        <w:rPr>
          <w:rFonts w:cs="Times New Roman"/>
          <w:szCs w:val="24"/>
        </w:rPr>
        <w:t>often</w:t>
      </w:r>
      <w:r w:rsidR="00890450" w:rsidRPr="0010014F">
        <w:rPr>
          <w:rFonts w:cs="Times New Roman"/>
          <w:szCs w:val="24"/>
        </w:rPr>
        <w:t xml:space="preserve"> quite </w:t>
      </w:r>
      <w:r w:rsidR="00142581" w:rsidRPr="0010014F">
        <w:rPr>
          <w:rFonts w:cs="Times New Roman"/>
          <w:szCs w:val="24"/>
        </w:rPr>
        <w:t>linked</w:t>
      </w:r>
      <w:r w:rsidR="00890450" w:rsidRPr="0010014F">
        <w:rPr>
          <w:rFonts w:cs="Times New Roman"/>
          <w:szCs w:val="24"/>
        </w:rPr>
        <w:t xml:space="preserve"> to their concurrent level of </w:t>
      </w:r>
      <w:r w:rsidR="006C40C7" w:rsidRPr="0010014F">
        <w:rPr>
          <w:rFonts w:cs="Times New Roman"/>
          <w:szCs w:val="24"/>
        </w:rPr>
        <w:t>psychological</w:t>
      </w:r>
      <w:r w:rsidR="00890450" w:rsidRPr="0010014F">
        <w:rPr>
          <w:rFonts w:cs="Times New Roman"/>
          <w:szCs w:val="24"/>
        </w:rPr>
        <w:t xml:space="preserve"> health/well-being</w:t>
      </w:r>
      <w:r w:rsidR="006C40C7" w:rsidRPr="0010014F">
        <w:rPr>
          <w:rFonts w:cs="Times New Roman"/>
          <w:szCs w:val="24"/>
        </w:rPr>
        <w:t xml:space="preserve"> (MacDonald, 2017, 2018)</w:t>
      </w:r>
      <w:r w:rsidR="00890450" w:rsidRPr="0010014F">
        <w:rPr>
          <w:rFonts w:cs="Times New Roman"/>
          <w:szCs w:val="24"/>
        </w:rPr>
        <w:t>. Nonetheless, e</w:t>
      </w:r>
      <w:r w:rsidR="006C40C7" w:rsidRPr="0010014F">
        <w:rPr>
          <w:rFonts w:cs="Times New Roman"/>
          <w:szCs w:val="24"/>
        </w:rPr>
        <w:t xml:space="preserve">ven </w:t>
      </w:r>
      <w:r w:rsidR="0010014F" w:rsidRPr="0010014F">
        <w:rPr>
          <w:rFonts w:cs="Times New Roman"/>
          <w:szCs w:val="24"/>
        </w:rPr>
        <w:t>when people’s</w:t>
      </w:r>
      <w:r w:rsidR="006C40C7" w:rsidRPr="0010014F">
        <w:rPr>
          <w:rFonts w:cs="Times New Roman"/>
          <w:szCs w:val="24"/>
        </w:rPr>
        <w:t xml:space="preserve"> psychological</w:t>
      </w:r>
      <w:r w:rsidR="00890450" w:rsidRPr="0010014F">
        <w:rPr>
          <w:rFonts w:cs="Times New Roman"/>
          <w:szCs w:val="24"/>
        </w:rPr>
        <w:t xml:space="preserve"> health/well-being is less than optimal (e.g., </w:t>
      </w:r>
      <w:r w:rsidR="0010014F" w:rsidRPr="0010014F">
        <w:rPr>
          <w:rFonts w:cs="Times New Roman"/>
          <w:szCs w:val="24"/>
        </w:rPr>
        <w:t>they are</w:t>
      </w:r>
      <w:r w:rsidR="00890450" w:rsidRPr="0010014F">
        <w:rPr>
          <w:rFonts w:cs="Times New Roman"/>
          <w:szCs w:val="24"/>
        </w:rPr>
        <w:t xml:space="preserve"> presently expe</w:t>
      </w:r>
      <w:r w:rsidR="0010014F" w:rsidRPr="0010014F">
        <w:rPr>
          <w:rFonts w:cs="Times New Roman"/>
          <w:szCs w:val="24"/>
        </w:rPr>
        <w:t>riencing a mental disorder), they</w:t>
      </w:r>
      <w:r w:rsidR="00890450" w:rsidRPr="0010014F">
        <w:rPr>
          <w:rFonts w:cs="Times New Roman"/>
          <w:szCs w:val="24"/>
        </w:rPr>
        <w:t xml:space="preserve"> can still experience a measure o</w:t>
      </w:r>
      <w:r w:rsidR="007F4B50">
        <w:rPr>
          <w:rFonts w:cs="Times New Roman"/>
          <w:szCs w:val="24"/>
        </w:rPr>
        <w:t xml:space="preserve">f spiritual health/well-being.  </w:t>
      </w:r>
      <w:r w:rsidR="00890450" w:rsidRPr="0010014F">
        <w:rPr>
          <w:rFonts w:cs="Times New Roman"/>
          <w:szCs w:val="24"/>
        </w:rPr>
        <w:t xml:space="preserve">In fact, </w:t>
      </w:r>
      <w:r w:rsidR="006C40C7" w:rsidRPr="0010014F">
        <w:rPr>
          <w:rFonts w:cs="Times New Roman"/>
          <w:szCs w:val="24"/>
        </w:rPr>
        <w:t>a believer</w:t>
      </w:r>
      <w:r w:rsidR="00890450" w:rsidRPr="0010014F">
        <w:rPr>
          <w:rFonts w:cs="Times New Roman"/>
          <w:szCs w:val="24"/>
        </w:rPr>
        <w:t xml:space="preserve"> with a relatively healthy </w:t>
      </w:r>
      <w:r w:rsidR="006C40C7" w:rsidRPr="0010014F">
        <w:rPr>
          <w:rFonts w:cs="Times New Roman"/>
          <w:szCs w:val="24"/>
        </w:rPr>
        <w:t xml:space="preserve">theistic relational </w:t>
      </w:r>
      <w:r w:rsidR="00890450" w:rsidRPr="0010014F">
        <w:rPr>
          <w:rFonts w:cs="Times New Roman"/>
          <w:szCs w:val="24"/>
        </w:rPr>
        <w:t xml:space="preserve">spirituality </w:t>
      </w:r>
      <w:r w:rsidR="007F4B50">
        <w:rPr>
          <w:rFonts w:cs="Times New Roman"/>
          <w:szCs w:val="24"/>
        </w:rPr>
        <w:t xml:space="preserve">might </w:t>
      </w:r>
      <w:r w:rsidR="00890450" w:rsidRPr="0010014F">
        <w:rPr>
          <w:rFonts w:cs="Times New Roman"/>
          <w:szCs w:val="24"/>
        </w:rPr>
        <w:t xml:space="preserve">harness </w:t>
      </w:r>
      <w:r w:rsidR="006C40C7" w:rsidRPr="0010014F">
        <w:rPr>
          <w:rFonts w:cs="Times New Roman"/>
          <w:szCs w:val="24"/>
        </w:rPr>
        <w:t>their relational</w:t>
      </w:r>
      <w:r w:rsidR="00890450" w:rsidRPr="0010014F">
        <w:rPr>
          <w:rFonts w:cs="Times New Roman"/>
          <w:szCs w:val="24"/>
        </w:rPr>
        <w:t xml:space="preserve"> spirituality to cultivate better </w:t>
      </w:r>
      <w:r w:rsidR="006C40C7" w:rsidRPr="0010014F">
        <w:rPr>
          <w:rFonts w:cs="Times New Roman"/>
          <w:szCs w:val="24"/>
        </w:rPr>
        <w:t>psychological</w:t>
      </w:r>
      <w:r w:rsidR="00890450" w:rsidRPr="0010014F">
        <w:rPr>
          <w:rFonts w:cs="Times New Roman"/>
          <w:szCs w:val="24"/>
        </w:rPr>
        <w:t xml:space="preserve"> health/well-being (</w:t>
      </w:r>
      <w:proofErr w:type="spellStart"/>
      <w:r w:rsidR="00890450" w:rsidRPr="0010014F">
        <w:rPr>
          <w:rFonts w:cs="Times New Roman"/>
          <w:szCs w:val="24"/>
        </w:rPr>
        <w:t>Pargament</w:t>
      </w:r>
      <w:proofErr w:type="spellEnd"/>
      <w:r w:rsidR="00890450" w:rsidRPr="0010014F">
        <w:rPr>
          <w:rFonts w:cs="Times New Roman"/>
          <w:szCs w:val="24"/>
        </w:rPr>
        <w:t xml:space="preserve">, </w:t>
      </w:r>
      <w:r w:rsidR="007F4B50">
        <w:rPr>
          <w:rFonts w:cs="Times New Roman"/>
          <w:szCs w:val="24"/>
        </w:rPr>
        <w:t>2007</w:t>
      </w:r>
      <w:r w:rsidR="00890450" w:rsidRPr="0010014F">
        <w:rPr>
          <w:rFonts w:cs="Times New Roman"/>
          <w:szCs w:val="24"/>
        </w:rPr>
        <w:t>).</w:t>
      </w:r>
    </w:p>
    <w:p w14:paraId="53AAF23B" w14:textId="740F14B0" w:rsidR="00890450" w:rsidRPr="00995216" w:rsidRDefault="009F7E28" w:rsidP="00923F1A">
      <w:pPr>
        <w:ind w:firstLine="720"/>
        <w:rPr>
          <w:rFonts w:cs="Times New Roman"/>
          <w:szCs w:val="24"/>
        </w:rPr>
      </w:pPr>
      <w:r>
        <w:rPr>
          <w:rFonts w:cs="Times New Roman"/>
          <w:szCs w:val="24"/>
          <w:vertAlign w:val="superscript"/>
        </w:rPr>
        <w:t>5</w:t>
      </w:r>
      <w:r w:rsidR="00287051" w:rsidRPr="0010014F">
        <w:rPr>
          <w:rFonts w:cs="Times New Roman"/>
          <w:szCs w:val="24"/>
        </w:rPr>
        <w:t xml:space="preserve"> </w:t>
      </w:r>
      <w:r w:rsidR="00890450" w:rsidRPr="0010014F">
        <w:rPr>
          <w:rFonts w:cs="Times New Roman"/>
          <w:szCs w:val="24"/>
        </w:rPr>
        <w:t xml:space="preserve">However, the extent to which transformation of one’s doctrinal representations occurs is likely to be constrained by the quality of one’s relationships with the “socialization agent” or model.  For example, trustworthiness and responsiveness on behalf of a teacher or friend should facilitate adaptive transformation, whereas untrustworthiness and insensitivity should undermine </w:t>
      </w:r>
      <w:r w:rsidR="00142581" w:rsidRPr="0010014F">
        <w:rPr>
          <w:rFonts w:cs="Times New Roman"/>
          <w:szCs w:val="24"/>
        </w:rPr>
        <w:t>such transformation</w:t>
      </w:r>
      <w:r w:rsidR="00890450" w:rsidRPr="0010014F">
        <w:rPr>
          <w:rFonts w:cs="Times New Roman"/>
          <w:szCs w:val="24"/>
        </w:rPr>
        <w:t xml:space="preserve">.  </w:t>
      </w:r>
      <w:r w:rsidR="00DA06C9">
        <w:rPr>
          <w:rFonts w:cs="Times New Roman"/>
          <w:szCs w:val="24"/>
        </w:rPr>
        <w:t>Furthermore</w:t>
      </w:r>
      <w:r w:rsidR="00890450" w:rsidRPr="0010014F">
        <w:rPr>
          <w:rFonts w:cs="Times New Roman"/>
          <w:szCs w:val="24"/>
        </w:rPr>
        <w:t>, reparative relationship experi</w:t>
      </w:r>
      <w:r w:rsidR="00142581" w:rsidRPr="0010014F">
        <w:rPr>
          <w:rFonts w:cs="Times New Roman"/>
          <w:szCs w:val="24"/>
        </w:rPr>
        <w:t>ences may well transform not only</w:t>
      </w:r>
      <w:r w:rsidR="00890450" w:rsidRPr="0010014F">
        <w:rPr>
          <w:rFonts w:cs="Times New Roman"/>
          <w:szCs w:val="24"/>
        </w:rPr>
        <w:t xml:space="preserve"> </w:t>
      </w:r>
      <w:r w:rsidR="00A30A19" w:rsidRPr="0010014F">
        <w:rPr>
          <w:rFonts w:cs="Times New Roman"/>
          <w:szCs w:val="24"/>
        </w:rPr>
        <w:t>a theistic believer’s</w:t>
      </w:r>
      <w:r w:rsidR="00890450" w:rsidRPr="0010014F">
        <w:rPr>
          <w:rFonts w:cs="Times New Roman"/>
          <w:szCs w:val="24"/>
        </w:rPr>
        <w:t xml:space="preserve"> experiential representations of God but </w:t>
      </w:r>
      <w:r w:rsidR="00142581" w:rsidRPr="0010014F">
        <w:rPr>
          <w:rFonts w:cs="Times New Roman"/>
          <w:szCs w:val="24"/>
        </w:rPr>
        <w:t xml:space="preserve">also </w:t>
      </w:r>
      <w:r w:rsidR="00890450" w:rsidRPr="0010014F">
        <w:rPr>
          <w:rFonts w:cs="Times New Roman"/>
          <w:szCs w:val="24"/>
        </w:rPr>
        <w:t xml:space="preserve">by extension </w:t>
      </w:r>
      <w:r w:rsidR="00A30A19" w:rsidRPr="0010014F">
        <w:rPr>
          <w:rFonts w:cs="Times New Roman"/>
          <w:szCs w:val="24"/>
        </w:rPr>
        <w:t>their</w:t>
      </w:r>
      <w:r w:rsidR="00890450" w:rsidRPr="0010014F">
        <w:rPr>
          <w:rFonts w:cs="Times New Roman"/>
          <w:szCs w:val="24"/>
        </w:rPr>
        <w:t xml:space="preserve"> doctrinal representations</w:t>
      </w:r>
      <w:r w:rsidR="000150C6" w:rsidRPr="0010014F">
        <w:rPr>
          <w:rFonts w:cs="Times New Roman"/>
          <w:szCs w:val="24"/>
        </w:rPr>
        <w:t xml:space="preserve"> of God</w:t>
      </w:r>
      <w:r w:rsidR="00890450" w:rsidRPr="0010014F">
        <w:rPr>
          <w:rFonts w:cs="Times New Roman"/>
          <w:szCs w:val="24"/>
        </w:rPr>
        <w:t xml:space="preserve">; </w:t>
      </w:r>
      <w:r w:rsidR="000150C6" w:rsidRPr="0010014F">
        <w:rPr>
          <w:rFonts w:cs="Times New Roman"/>
          <w:szCs w:val="24"/>
        </w:rPr>
        <w:t xml:space="preserve">for </w:t>
      </w:r>
      <w:r w:rsidR="00DA06C9">
        <w:rPr>
          <w:rFonts w:cs="Times New Roman"/>
          <w:szCs w:val="24"/>
        </w:rPr>
        <w:t>instance</w:t>
      </w:r>
      <w:r w:rsidR="000150C6" w:rsidRPr="0010014F">
        <w:rPr>
          <w:rFonts w:cs="Times New Roman"/>
          <w:szCs w:val="24"/>
        </w:rPr>
        <w:t xml:space="preserve">, positive </w:t>
      </w:r>
      <w:r w:rsidR="00890450" w:rsidRPr="0010014F">
        <w:rPr>
          <w:rFonts w:cs="Times New Roman"/>
          <w:i/>
          <w:szCs w:val="24"/>
        </w:rPr>
        <w:t>experiences</w:t>
      </w:r>
      <w:r w:rsidR="00890450" w:rsidRPr="0010014F">
        <w:rPr>
          <w:rFonts w:cs="Times New Roman"/>
          <w:szCs w:val="24"/>
        </w:rPr>
        <w:t xml:space="preserve"> of love should </w:t>
      </w:r>
      <w:r w:rsidR="00142581" w:rsidRPr="0010014F">
        <w:rPr>
          <w:rFonts w:cs="Times New Roman"/>
          <w:szCs w:val="24"/>
        </w:rPr>
        <w:t xml:space="preserve">also </w:t>
      </w:r>
      <w:r w:rsidR="000150C6" w:rsidRPr="0010014F">
        <w:rPr>
          <w:rFonts w:cs="Times New Roman"/>
          <w:szCs w:val="24"/>
        </w:rPr>
        <w:t>cultivate</w:t>
      </w:r>
      <w:r w:rsidR="00142581" w:rsidRPr="0010014F">
        <w:rPr>
          <w:rFonts w:cs="Times New Roman"/>
          <w:szCs w:val="24"/>
        </w:rPr>
        <w:t xml:space="preserve"> </w:t>
      </w:r>
      <w:r w:rsidR="000150C6" w:rsidRPr="0010014F">
        <w:rPr>
          <w:rFonts w:cs="Times New Roman"/>
          <w:szCs w:val="24"/>
        </w:rPr>
        <w:t xml:space="preserve">positive </w:t>
      </w:r>
      <w:r w:rsidR="00890450" w:rsidRPr="0010014F">
        <w:rPr>
          <w:rFonts w:cs="Times New Roman"/>
          <w:i/>
          <w:szCs w:val="24"/>
        </w:rPr>
        <w:t>beliefs</w:t>
      </w:r>
      <w:r w:rsidR="00890450" w:rsidRPr="0010014F">
        <w:rPr>
          <w:rFonts w:cs="Times New Roman"/>
          <w:szCs w:val="24"/>
        </w:rPr>
        <w:t xml:space="preserve"> about love (cf. </w:t>
      </w:r>
      <w:proofErr w:type="spellStart"/>
      <w:r w:rsidR="00890450" w:rsidRPr="0010014F">
        <w:rPr>
          <w:rFonts w:cs="Times New Roman"/>
          <w:szCs w:val="24"/>
        </w:rPr>
        <w:t>Granqvist</w:t>
      </w:r>
      <w:proofErr w:type="spellEnd"/>
      <w:r w:rsidR="00890450" w:rsidRPr="0010014F">
        <w:rPr>
          <w:rFonts w:cs="Times New Roman"/>
          <w:szCs w:val="24"/>
        </w:rPr>
        <w:t xml:space="preserve"> &amp; </w:t>
      </w:r>
      <w:proofErr w:type="spellStart"/>
      <w:r w:rsidR="00890450" w:rsidRPr="0010014F">
        <w:rPr>
          <w:rFonts w:cs="Times New Roman"/>
          <w:szCs w:val="24"/>
        </w:rPr>
        <w:t>Hagekull</w:t>
      </w:r>
      <w:proofErr w:type="spellEnd"/>
      <w:r w:rsidR="00890450" w:rsidRPr="0010014F">
        <w:rPr>
          <w:rFonts w:cs="Times New Roman"/>
          <w:szCs w:val="24"/>
        </w:rPr>
        <w:t xml:space="preserve">, 2003).  After all, doctrinal and experiential representations </w:t>
      </w:r>
      <w:r w:rsidR="009F357C" w:rsidRPr="0010014F">
        <w:rPr>
          <w:rFonts w:cs="Times New Roman"/>
          <w:szCs w:val="24"/>
        </w:rPr>
        <w:t xml:space="preserve">are </w:t>
      </w:r>
      <w:r w:rsidR="00142581" w:rsidRPr="0010014F">
        <w:rPr>
          <w:rFonts w:cs="Times New Roman"/>
          <w:szCs w:val="24"/>
        </w:rPr>
        <w:t xml:space="preserve">typically </w:t>
      </w:r>
      <w:r w:rsidR="00890450" w:rsidRPr="0010014F">
        <w:rPr>
          <w:rFonts w:cs="Times New Roman"/>
          <w:szCs w:val="24"/>
        </w:rPr>
        <w:t>not entirely orthogonal</w:t>
      </w:r>
      <w:r w:rsidR="00142581" w:rsidRPr="0010014F">
        <w:rPr>
          <w:rFonts w:cs="Times New Roman"/>
          <w:szCs w:val="24"/>
        </w:rPr>
        <w:t xml:space="preserve"> </w:t>
      </w:r>
      <w:r w:rsidR="009F357C" w:rsidRPr="0010014F">
        <w:rPr>
          <w:rFonts w:cs="Times New Roman"/>
          <w:szCs w:val="24"/>
        </w:rPr>
        <w:t>but</w:t>
      </w:r>
      <w:r w:rsidR="00142581" w:rsidRPr="0010014F">
        <w:rPr>
          <w:rFonts w:cs="Times New Roman"/>
          <w:szCs w:val="24"/>
        </w:rPr>
        <w:t xml:space="preserve"> inste</w:t>
      </w:r>
      <w:r w:rsidR="000150C6" w:rsidRPr="0010014F">
        <w:rPr>
          <w:rFonts w:cs="Times New Roman"/>
          <w:szCs w:val="24"/>
        </w:rPr>
        <w:t>ad are often inter-related</w:t>
      </w:r>
      <w:r w:rsidR="00890450" w:rsidRPr="0010014F">
        <w:rPr>
          <w:rFonts w:cs="Times New Roman"/>
          <w:szCs w:val="24"/>
        </w:rPr>
        <w:t xml:space="preserve">, </w:t>
      </w:r>
      <w:r w:rsidR="007E637A" w:rsidRPr="0010014F">
        <w:rPr>
          <w:rFonts w:cs="Times New Roman"/>
          <w:szCs w:val="24"/>
        </w:rPr>
        <w:t xml:space="preserve">perhaps especially </w:t>
      </w:r>
      <w:r w:rsidR="00890450" w:rsidRPr="0010014F">
        <w:rPr>
          <w:rFonts w:cs="Times New Roman"/>
          <w:szCs w:val="24"/>
        </w:rPr>
        <w:t xml:space="preserve">when </w:t>
      </w:r>
      <w:r w:rsidR="00061E45" w:rsidRPr="0010014F">
        <w:rPr>
          <w:rFonts w:cs="Times New Roman"/>
          <w:szCs w:val="24"/>
        </w:rPr>
        <w:t xml:space="preserve">experiential representations are in the midst of a positively </w:t>
      </w:r>
      <w:proofErr w:type="spellStart"/>
      <w:r w:rsidR="00061E45" w:rsidRPr="0010014F">
        <w:rPr>
          <w:rFonts w:cs="Times New Roman"/>
          <w:szCs w:val="24"/>
        </w:rPr>
        <w:t>valenced</w:t>
      </w:r>
      <w:proofErr w:type="spellEnd"/>
      <w:r w:rsidR="00061E45" w:rsidRPr="0010014F">
        <w:rPr>
          <w:rFonts w:cs="Times New Roman"/>
          <w:szCs w:val="24"/>
        </w:rPr>
        <w:t xml:space="preserve"> trajectory of transformation</w:t>
      </w:r>
      <w:r w:rsidR="00890450" w:rsidRPr="0010014F">
        <w:rPr>
          <w:rFonts w:cs="Times New Roman"/>
          <w:szCs w:val="24"/>
        </w:rPr>
        <w:t xml:space="preserve">.  In any event, the transformation of </w:t>
      </w:r>
      <w:r w:rsidR="00A30A19" w:rsidRPr="0010014F">
        <w:rPr>
          <w:rFonts w:cs="Times New Roman"/>
          <w:szCs w:val="24"/>
        </w:rPr>
        <w:t>believers’</w:t>
      </w:r>
      <w:r w:rsidR="00890450" w:rsidRPr="0010014F">
        <w:rPr>
          <w:rFonts w:cs="Times New Roman"/>
          <w:szCs w:val="24"/>
        </w:rPr>
        <w:t xml:space="preserve"> d</w:t>
      </w:r>
      <w:r w:rsidR="000150C6" w:rsidRPr="0010014F">
        <w:rPr>
          <w:rFonts w:cs="Times New Roman"/>
          <w:szCs w:val="24"/>
        </w:rPr>
        <w:t xml:space="preserve">octrinal representations of God presumably is </w:t>
      </w:r>
      <w:r w:rsidR="00890450" w:rsidRPr="0010014F">
        <w:rPr>
          <w:rFonts w:cs="Times New Roman"/>
          <w:szCs w:val="24"/>
        </w:rPr>
        <w:t xml:space="preserve">largely socially mediated, </w:t>
      </w:r>
      <w:r w:rsidR="00A30A19" w:rsidRPr="0010014F">
        <w:rPr>
          <w:rFonts w:cs="Times New Roman"/>
          <w:szCs w:val="24"/>
        </w:rPr>
        <w:t>even</w:t>
      </w:r>
      <w:r w:rsidR="00890450" w:rsidRPr="0010014F">
        <w:rPr>
          <w:rFonts w:cs="Times New Roman"/>
          <w:szCs w:val="24"/>
        </w:rPr>
        <w:t xml:space="preserve"> as the development of doctrinal representations is.</w:t>
      </w:r>
    </w:p>
    <w:sectPr w:rsidR="00890450" w:rsidRPr="00995216" w:rsidSect="008904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DAB58" w14:textId="77777777" w:rsidR="000F2565" w:rsidRDefault="000F2565" w:rsidP="0052120B">
      <w:r>
        <w:separator/>
      </w:r>
    </w:p>
  </w:endnote>
  <w:endnote w:type="continuationSeparator" w:id="0">
    <w:p w14:paraId="1C524714" w14:textId="77777777" w:rsidR="000F2565" w:rsidRDefault="000F2565" w:rsidP="0052120B">
      <w:r>
        <w:continuationSeparator/>
      </w:r>
    </w:p>
  </w:endnote>
  <w:endnote w:type="continuationNotice" w:id="1">
    <w:p w14:paraId="399564F4" w14:textId="77777777" w:rsidR="000F2565" w:rsidRDefault="000F2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oudy">
    <w:altName w:val="Goudy Old Style"/>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Kai">
    <w:charset w:val="50"/>
    <w:family w:val="auto"/>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163DE" w14:textId="77777777" w:rsidR="00932431" w:rsidRDefault="00932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7BD84" w14:textId="77777777" w:rsidR="00932431" w:rsidRDefault="00932431">
    <w:pPr>
      <w:pStyle w:val="Footer"/>
      <w:jc w:val="center"/>
    </w:pPr>
  </w:p>
  <w:p w14:paraId="656E4193" w14:textId="77777777" w:rsidR="00932431" w:rsidRDefault="00932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C5ECF" w14:textId="77777777" w:rsidR="000F2565" w:rsidRDefault="000F2565" w:rsidP="0052120B">
      <w:r>
        <w:separator/>
      </w:r>
    </w:p>
  </w:footnote>
  <w:footnote w:type="continuationSeparator" w:id="0">
    <w:p w14:paraId="47C4D499" w14:textId="77777777" w:rsidR="000F2565" w:rsidRDefault="000F2565" w:rsidP="0052120B">
      <w:r>
        <w:continuationSeparator/>
      </w:r>
    </w:p>
  </w:footnote>
  <w:footnote w:type="continuationNotice" w:id="1">
    <w:p w14:paraId="1A6A5A4B" w14:textId="77777777" w:rsidR="000F2565" w:rsidRDefault="000F25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474D2" w14:textId="284D9AD6" w:rsidR="00932431" w:rsidRDefault="00932431">
    <w:pPr>
      <w:pStyle w:val="Header"/>
    </w:pPr>
    <w:r>
      <w:t>THEISTIC RELATIONAL SPIRITUALITY</w:t>
    </w:r>
    <w:r>
      <w:tab/>
      <w:t xml:space="preserve"> </w:t>
    </w:r>
    <w:r>
      <w:tab/>
    </w:r>
    <w:r>
      <w:fldChar w:fldCharType="begin"/>
    </w:r>
    <w:r>
      <w:instrText xml:space="preserve"> PAGE   \* MERGEFORMAT </w:instrText>
    </w:r>
    <w:r>
      <w:fldChar w:fldCharType="separate"/>
    </w:r>
    <w:r w:rsidR="00BC1427">
      <w:rPr>
        <w:noProof/>
      </w:rPr>
      <w:t>49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1CFEE" w14:textId="152BC56F" w:rsidR="00932431" w:rsidRDefault="00932431">
    <w:pPr>
      <w:pStyle w:val="Header"/>
    </w:pPr>
    <w:r>
      <w:t>Running head: THEISTIC RELATIONAL SPIRITUALITY</w:t>
    </w:r>
    <w:r>
      <w:tab/>
    </w:r>
    <w:r>
      <w:fldChar w:fldCharType="begin"/>
    </w:r>
    <w:r>
      <w:instrText xml:space="preserve"> PAGE   \* MERGEFORMAT </w:instrText>
    </w:r>
    <w:r>
      <w:fldChar w:fldCharType="separate"/>
    </w:r>
    <w:r w:rsidR="00BC1427">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EB5B" w14:textId="5CFE39D2" w:rsidR="00932431" w:rsidRDefault="00932431">
    <w:pPr>
      <w:pStyle w:val="Header"/>
    </w:pPr>
    <w:r>
      <w:t xml:space="preserve">Running head: </w:t>
    </w:r>
    <w:r w:rsidRPr="00C83C85">
      <w:t>DOCTRINAL AND EXPERIENTIAL REPRESENTATIONS OF GOD</w:t>
    </w:r>
    <w:r>
      <w:tab/>
    </w:r>
    <w:r>
      <w:fldChar w:fldCharType="begin"/>
    </w:r>
    <w:r>
      <w:instrText xml:space="preserve"> PAGE   \* MERGEFORMAT </w:instrText>
    </w:r>
    <w:r>
      <w:fldChar w:fldCharType="separate"/>
    </w:r>
    <w:r>
      <w:rPr>
        <w:noProof/>
      </w:rPr>
      <w:t>41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544B6" w14:textId="485FBD30" w:rsidR="00932431" w:rsidRDefault="00932431">
    <w:pPr>
      <w:pStyle w:val="Header"/>
    </w:pPr>
    <w:r>
      <w:t>RELATIONAL SPIRITUALITY</w:t>
    </w:r>
    <w:r>
      <w:tab/>
    </w:r>
    <w:r>
      <w:tab/>
    </w:r>
    <w:r>
      <w:fldChar w:fldCharType="begin"/>
    </w:r>
    <w:r>
      <w:instrText xml:space="preserve"> PAGE   \* MERGEFORMAT </w:instrText>
    </w:r>
    <w:r>
      <w:fldChar w:fldCharType="separate"/>
    </w:r>
    <w:r w:rsidR="00BC1427">
      <w:rPr>
        <w:noProof/>
      </w:rPr>
      <w:t>51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8B0"/>
    <w:multiLevelType w:val="hybridMultilevel"/>
    <w:tmpl w:val="81588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A2C1D"/>
    <w:multiLevelType w:val="hybridMultilevel"/>
    <w:tmpl w:val="24BC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622A35"/>
    <w:multiLevelType w:val="hybridMultilevel"/>
    <w:tmpl w:val="EB5E0F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C961C1"/>
    <w:multiLevelType w:val="hybridMultilevel"/>
    <w:tmpl w:val="DB2A8064"/>
    <w:lvl w:ilvl="0" w:tplc="1B18A658">
      <w:start w:val="1"/>
      <w:numFmt w:val="bullet"/>
      <w:lvlText w:val="•"/>
      <w:lvlJc w:val="left"/>
      <w:pPr>
        <w:tabs>
          <w:tab w:val="num" w:pos="720"/>
        </w:tabs>
        <w:ind w:left="720" w:hanging="360"/>
      </w:pPr>
      <w:rPr>
        <w:rFonts w:ascii="Times New Roman" w:hAnsi="Times New Roman" w:hint="default"/>
      </w:rPr>
    </w:lvl>
    <w:lvl w:ilvl="1" w:tplc="EE828FD6" w:tentative="1">
      <w:start w:val="1"/>
      <w:numFmt w:val="bullet"/>
      <w:lvlText w:val="•"/>
      <w:lvlJc w:val="left"/>
      <w:pPr>
        <w:tabs>
          <w:tab w:val="num" w:pos="1440"/>
        </w:tabs>
        <w:ind w:left="1440" w:hanging="360"/>
      </w:pPr>
      <w:rPr>
        <w:rFonts w:ascii="Times New Roman" w:hAnsi="Times New Roman" w:hint="default"/>
      </w:rPr>
    </w:lvl>
    <w:lvl w:ilvl="2" w:tplc="8CB0BF50" w:tentative="1">
      <w:start w:val="1"/>
      <w:numFmt w:val="bullet"/>
      <w:lvlText w:val="•"/>
      <w:lvlJc w:val="left"/>
      <w:pPr>
        <w:tabs>
          <w:tab w:val="num" w:pos="2160"/>
        </w:tabs>
        <w:ind w:left="2160" w:hanging="360"/>
      </w:pPr>
      <w:rPr>
        <w:rFonts w:ascii="Times New Roman" w:hAnsi="Times New Roman" w:hint="default"/>
      </w:rPr>
    </w:lvl>
    <w:lvl w:ilvl="3" w:tplc="FD8A210E" w:tentative="1">
      <w:start w:val="1"/>
      <w:numFmt w:val="bullet"/>
      <w:lvlText w:val="•"/>
      <w:lvlJc w:val="left"/>
      <w:pPr>
        <w:tabs>
          <w:tab w:val="num" w:pos="2880"/>
        </w:tabs>
        <w:ind w:left="2880" w:hanging="360"/>
      </w:pPr>
      <w:rPr>
        <w:rFonts w:ascii="Times New Roman" w:hAnsi="Times New Roman" w:hint="default"/>
      </w:rPr>
    </w:lvl>
    <w:lvl w:ilvl="4" w:tplc="A120C1B8" w:tentative="1">
      <w:start w:val="1"/>
      <w:numFmt w:val="bullet"/>
      <w:lvlText w:val="•"/>
      <w:lvlJc w:val="left"/>
      <w:pPr>
        <w:tabs>
          <w:tab w:val="num" w:pos="3600"/>
        </w:tabs>
        <w:ind w:left="3600" w:hanging="360"/>
      </w:pPr>
      <w:rPr>
        <w:rFonts w:ascii="Times New Roman" w:hAnsi="Times New Roman" w:hint="default"/>
      </w:rPr>
    </w:lvl>
    <w:lvl w:ilvl="5" w:tplc="5F84AE8E" w:tentative="1">
      <w:start w:val="1"/>
      <w:numFmt w:val="bullet"/>
      <w:lvlText w:val="•"/>
      <w:lvlJc w:val="left"/>
      <w:pPr>
        <w:tabs>
          <w:tab w:val="num" w:pos="4320"/>
        </w:tabs>
        <w:ind w:left="4320" w:hanging="360"/>
      </w:pPr>
      <w:rPr>
        <w:rFonts w:ascii="Times New Roman" w:hAnsi="Times New Roman" w:hint="default"/>
      </w:rPr>
    </w:lvl>
    <w:lvl w:ilvl="6" w:tplc="307093FA" w:tentative="1">
      <w:start w:val="1"/>
      <w:numFmt w:val="bullet"/>
      <w:lvlText w:val="•"/>
      <w:lvlJc w:val="left"/>
      <w:pPr>
        <w:tabs>
          <w:tab w:val="num" w:pos="5040"/>
        </w:tabs>
        <w:ind w:left="5040" w:hanging="360"/>
      </w:pPr>
      <w:rPr>
        <w:rFonts w:ascii="Times New Roman" w:hAnsi="Times New Roman" w:hint="default"/>
      </w:rPr>
    </w:lvl>
    <w:lvl w:ilvl="7" w:tplc="67021E3E" w:tentative="1">
      <w:start w:val="1"/>
      <w:numFmt w:val="bullet"/>
      <w:lvlText w:val="•"/>
      <w:lvlJc w:val="left"/>
      <w:pPr>
        <w:tabs>
          <w:tab w:val="num" w:pos="5760"/>
        </w:tabs>
        <w:ind w:left="5760" w:hanging="360"/>
      </w:pPr>
      <w:rPr>
        <w:rFonts w:ascii="Times New Roman" w:hAnsi="Times New Roman" w:hint="default"/>
      </w:rPr>
    </w:lvl>
    <w:lvl w:ilvl="8" w:tplc="7EAC321E" w:tentative="1">
      <w:start w:val="1"/>
      <w:numFmt w:val="bullet"/>
      <w:lvlText w:val="•"/>
      <w:lvlJc w:val="left"/>
      <w:pPr>
        <w:tabs>
          <w:tab w:val="num" w:pos="6480"/>
        </w:tabs>
        <w:ind w:left="6480" w:hanging="360"/>
      </w:pPr>
      <w:rPr>
        <w:rFonts w:ascii="Times New Roman" w:hAnsi="Times New Roman" w:hint="default"/>
      </w:rPr>
    </w:lvl>
  </w:abstractNum>
  <w:abstractNum w:abstractNumId="4">
    <w:nsid w:val="7A0F53A1"/>
    <w:multiLevelType w:val="hybridMultilevel"/>
    <w:tmpl w:val="2DAE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NotDisplayPageBoundaries/>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563"/>
    <w:rsid w:val="00000916"/>
    <w:rsid w:val="00000FBF"/>
    <w:rsid w:val="000014D3"/>
    <w:rsid w:val="000100D1"/>
    <w:rsid w:val="00010BDD"/>
    <w:rsid w:val="00011146"/>
    <w:rsid w:val="0001242E"/>
    <w:rsid w:val="00012FD5"/>
    <w:rsid w:val="0001352F"/>
    <w:rsid w:val="000150C6"/>
    <w:rsid w:val="00015AAA"/>
    <w:rsid w:val="00016559"/>
    <w:rsid w:val="00017354"/>
    <w:rsid w:val="00017E2B"/>
    <w:rsid w:val="00020C94"/>
    <w:rsid w:val="000219B6"/>
    <w:rsid w:val="000227FF"/>
    <w:rsid w:val="000250DB"/>
    <w:rsid w:val="00026737"/>
    <w:rsid w:val="00026A56"/>
    <w:rsid w:val="0003009B"/>
    <w:rsid w:val="00032DB2"/>
    <w:rsid w:val="000331FD"/>
    <w:rsid w:val="0003738E"/>
    <w:rsid w:val="0003765F"/>
    <w:rsid w:val="00041460"/>
    <w:rsid w:val="00041F8A"/>
    <w:rsid w:val="000428EF"/>
    <w:rsid w:val="00043761"/>
    <w:rsid w:val="00045D10"/>
    <w:rsid w:val="00045D4A"/>
    <w:rsid w:val="00051621"/>
    <w:rsid w:val="00057D28"/>
    <w:rsid w:val="00061E45"/>
    <w:rsid w:val="0006240C"/>
    <w:rsid w:val="00063545"/>
    <w:rsid w:val="00063A65"/>
    <w:rsid w:val="00064378"/>
    <w:rsid w:val="000647F4"/>
    <w:rsid w:val="0006606E"/>
    <w:rsid w:val="000708FC"/>
    <w:rsid w:val="000720EF"/>
    <w:rsid w:val="00073092"/>
    <w:rsid w:val="00073CE6"/>
    <w:rsid w:val="000769B8"/>
    <w:rsid w:val="00080587"/>
    <w:rsid w:val="0008224D"/>
    <w:rsid w:val="000846FC"/>
    <w:rsid w:val="000853D3"/>
    <w:rsid w:val="00085AE6"/>
    <w:rsid w:val="00085AFC"/>
    <w:rsid w:val="00086F10"/>
    <w:rsid w:val="00087B1C"/>
    <w:rsid w:val="000A384D"/>
    <w:rsid w:val="000A45B6"/>
    <w:rsid w:val="000A4C42"/>
    <w:rsid w:val="000A5782"/>
    <w:rsid w:val="000B05B9"/>
    <w:rsid w:val="000B1B26"/>
    <w:rsid w:val="000B2B09"/>
    <w:rsid w:val="000B36C2"/>
    <w:rsid w:val="000B76BB"/>
    <w:rsid w:val="000C1ED8"/>
    <w:rsid w:val="000C32F7"/>
    <w:rsid w:val="000C4183"/>
    <w:rsid w:val="000C4710"/>
    <w:rsid w:val="000C52B0"/>
    <w:rsid w:val="000C59D7"/>
    <w:rsid w:val="000C7E7A"/>
    <w:rsid w:val="000D1D83"/>
    <w:rsid w:val="000D36E2"/>
    <w:rsid w:val="000E03B6"/>
    <w:rsid w:val="000E10B1"/>
    <w:rsid w:val="000E62C1"/>
    <w:rsid w:val="000E738B"/>
    <w:rsid w:val="000F0B49"/>
    <w:rsid w:val="000F0F84"/>
    <w:rsid w:val="000F2565"/>
    <w:rsid w:val="000F32C4"/>
    <w:rsid w:val="000F3B39"/>
    <w:rsid w:val="000F6DA3"/>
    <w:rsid w:val="000F79CB"/>
    <w:rsid w:val="0010014F"/>
    <w:rsid w:val="00102243"/>
    <w:rsid w:val="00102B56"/>
    <w:rsid w:val="00103188"/>
    <w:rsid w:val="00104259"/>
    <w:rsid w:val="00105A81"/>
    <w:rsid w:val="001109CD"/>
    <w:rsid w:val="00114421"/>
    <w:rsid w:val="00116906"/>
    <w:rsid w:val="00116DEE"/>
    <w:rsid w:val="00117340"/>
    <w:rsid w:val="00117AED"/>
    <w:rsid w:val="00122405"/>
    <w:rsid w:val="00123507"/>
    <w:rsid w:val="00124112"/>
    <w:rsid w:val="00125C5F"/>
    <w:rsid w:val="001270E8"/>
    <w:rsid w:val="001314E8"/>
    <w:rsid w:val="00132B8A"/>
    <w:rsid w:val="0013320E"/>
    <w:rsid w:val="00135B1B"/>
    <w:rsid w:val="001366A8"/>
    <w:rsid w:val="00137458"/>
    <w:rsid w:val="001421D7"/>
    <w:rsid w:val="00142581"/>
    <w:rsid w:val="00144184"/>
    <w:rsid w:val="001448A7"/>
    <w:rsid w:val="00145751"/>
    <w:rsid w:val="001477C9"/>
    <w:rsid w:val="00150AC6"/>
    <w:rsid w:val="00150E23"/>
    <w:rsid w:val="00153922"/>
    <w:rsid w:val="001608E7"/>
    <w:rsid w:val="00162790"/>
    <w:rsid w:val="0017195D"/>
    <w:rsid w:val="001731D3"/>
    <w:rsid w:val="001758E0"/>
    <w:rsid w:val="00175A10"/>
    <w:rsid w:val="001761C7"/>
    <w:rsid w:val="001833CF"/>
    <w:rsid w:val="0018553A"/>
    <w:rsid w:val="0018737B"/>
    <w:rsid w:val="00192DD5"/>
    <w:rsid w:val="00194674"/>
    <w:rsid w:val="0019792F"/>
    <w:rsid w:val="001A2A0C"/>
    <w:rsid w:val="001A3777"/>
    <w:rsid w:val="001A49D9"/>
    <w:rsid w:val="001A7329"/>
    <w:rsid w:val="001B0098"/>
    <w:rsid w:val="001B0AEB"/>
    <w:rsid w:val="001B3433"/>
    <w:rsid w:val="001B3C09"/>
    <w:rsid w:val="001B5B53"/>
    <w:rsid w:val="001B5FAF"/>
    <w:rsid w:val="001B6687"/>
    <w:rsid w:val="001B734F"/>
    <w:rsid w:val="001B74DF"/>
    <w:rsid w:val="001C243C"/>
    <w:rsid w:val="001C387A"/>
    <w:rsid w:val="001C398A"/>
    <w:rsid w:val="001C692B"/>
    <w:rsid w:val="001D00D4"/>
    <w:rsid w:val="001D0B34"/>
    <w:rsid w:val="001D2B8D"/>
    <w:rsid w:val="001D30DB"/>
    <w:rsid w:val="001D4308"/>
    <w:rsid w:val="001D48C2"/>
    <w:rsid w:val="001D53CA"/>
    <w:rsid w:val="001D592D"/>
    <w:rsid w:val="001D7B3C"/>
    <w:rsid w:val="001E0078"/>
    <w:rsid w:val="001E18C3"/>
    <w:rsid w:val="001E4193"/>
    <w:rsid w:val="001E5D11"/>
    <w:rsid w:val="001E65F3"/>
    <w:rsid w:val="001E7090"/>
    <w:rsid w:val="001F18D4"/>
    <w:rsid w:val="001F2017"/>
    <w:rsid w:val="001F281A"/>
    <w:rsid w:val="001F2E6F"/>
    <w:rsid w:val="001F3418"/>
    <w:rsid w:val="001F5A34"/>
    <w:rsid w:val="001F5BED"/>
    <w:rsid w:val="001F5CA2"/>
    <w:rsid w:val="001F5D2F"/>
    <w:rsid w:val="00200DDD"/>
    <w:rsid w:val="00202DCB"/>
    <w:rsid w:val="00203AE7"/>
    <w:rsid w:val="00204947"/>
    <w:rsid w:val="00206024"/>
    <w:rsid w:val="002068A1"/>
    <w:rsid w:val="00210BC9"/>
    <w:rsid w:val="00211019"/>
    <w:rsid w:val="00211B28"/>
    <w:rsid w:val="0021295D"/>
    <w:rsid w:val="00214D6C"/>
    <w:rsid w:val="0021669C"/>
    <w:rsid w:val="00220229"/>
    <w:rsid w:val="0022063B"/>
    <w:rsid w:val="00222F2C"/>
    <w:rsid w:val="0022761D"/>
    <w:rsid w:val="00232000"/>
    <w:rsid w:val="002355C3"/>
    <w:rsid w:val="00235725"/>
    <w:rsid w:val="00236312"/>
    <w:rsid w:val="00240D74"/>
    <w:rsid w:val="002412EF"/>
    <w:rsid w:val="00242066"/>
    <w:rsid w:val="00243140"/>
    <w:rsid w:val="002434DC"/>
    <w:rsid w:val="00245880"/>
    <w:rsid w:val="00245DAA"/>
    <w:rsid w:val="002500CE"/>
    <w:rsid w:val="00251870"/>
    <w:rsid w:val="00252440"/>
    <w:rsid w:val="00256B2C"/>
    <w:rsid w:val="00260709"/>
    <w:rsid w:val="00260D00"/>
    <w:rsid w:val="002615B3"/>
    <w:rsid w:val="002615CE"/>
    <w:rsid w:val="00261A46"/>
    <w:rsid w:val="00262D46"/>
    <w:rsid w:val="00263533"/>
    <w:rsid w:val="00264C91"/>
    <w:rsid w:val="00266DC0"/>
    <w:rsid w:val="00266EEB"/>
    <w:rsid w:val="0026797D"/>
    <w:rsid w:val="002724E3"/>
    <w:rsid w:val="002742AE"/>
    <w:rsid w:val="00274D7C"/>
    <w:rsid w:val="00275C57"/>
    <w:rsid w:val="00276386"/>
    <w:rsid w:val="00281769"/>
    <w:rsid w:val="002827FE"/>
    <w:rsid w:val="00284565"/>
    <w:rsid w:val="002846A4"/>
    <w:rsid w:val="002855CA"/>
    <w:rsid w:val="00286215"/>
    <w:rsid w:val="00287051"/>
    <w:rsid w:val="00287D99"/>
    <w:rsid w:val="002918A0"/>
    <w:rsid w:val="002931EF"/>
    <w:rsid w:val="0029383E"/>
    <w:rsid w:val="00293F85"/>
    <w:rsid w:val="00295094"/>
    <w:rsid w:val="00295128"/>
    <w:rsid w:val="00295457"/>
    <w:rsid w:val="00295B3A"/>
    <w:rsid w:val="002A041F"/>
    <w:rsid w:val="002A0827"/>
    <w:rsid w:val="002A60C3"/>
    <w:rsid w:val="002A7920"/>
    <w:rsid w:val="002B186D"/>
    <w:rsid w:val="002B1EB0"/>
    <w:rsid w:val="002B3022"/>
    <w:rsid w:val="002B411B"/>
    <w:rsid w:val="002B659D"/>
    <w:rsid w:val="002B6C62"/>
    <w:rsid w:val="002C0140"/>
    <w:rsid w:val="002C286C"/>
    <w:rsid w:val="002C2B77"/>
    <w:rsid w:val="002C6594"/>
    <w:rsid w:val="002C7767"/>
    <w:rsid w:val="002C776A"/>
    <w:rsid w:val="002D14CC"/>
    <w:rsid w:val="002D2794"/>
    <w:rsid w:val="002D394F"/>
    <w:rsid w:val="002D3CB7"/>
    <w:rsid w:val="002D4C0F"/>
    <w:rsid w:val="002D4F1E"/>
    <w:rsid w:val="002D630D"/>
    <w:rsid w:val="002D6A20"/>
    <w:rsid w:val="002D7F99"/>
    <w:rsid w:val="002E2340"/>
    <w:rsid w:val="002E3334"/>
    <w:rsid w:val="002E5973"/>
    <w:rsid w:val="002F41F5"/>
    <w:rsid w:val="002F47A8"/>
    <w:rsid w:val="002F4CD7"/>
    <w:rsid w:val="002F649C"/>
    <w:rsid w:val="002F72EE"/>
    <w:rsid w:val="00300821"/>
    <w:rsid w:val="0030095D"/>
    <w:rsid w:val="0030572F"/>
    <w:rsid w:val="00306DFF"/>
    <w:rsid w:val="003107D7"/>
    <w:rsid w:val="00312C82"/>
    <w:rsid w:val="00312DD4"/>
    <w:rsid w:val="00313B61"/>
    <w:rsid w:val="00313E44"/>
    <w:rsid w:val="0031521A"/>
    <w:rsid w:val="0031547E"/>
    <w:rsid w:val="00315713"/>
    <w:rsid w:val="00317EF8"/>
    <w:rsid w:val="00321381"/>
    <w:rsid w:val="003213D0"/>
    <w:rsid w:val="00324271"/>
    <w:rsid w:val="00325642"/>
    <w:rsid w:val="003276AB"/>
    <w:rsid w:val="00327F2E"/>
    <w:rsid w:val="003304F9"/>
    <w:rsid w:val="00330F8F"/>
    <w:rsid w:val="00331DD3"/>
    <w:rsid w:val="00332176"/>
    <w:rsid w:val="00333738"/>
    <w:rsid w:val="00333A63"/>
    <w:rsid w:val="00334192"/>
    <w:rsid w:val="003402F7"/>
    <w:rsid w:val="00340AE4"/>
    <w:rsid w:val="003423F9"/>
    <w:rsid w:val="003429B3"/>
    <w:rsid w:val="00345882"/>
    <w:rsid w:val="00350C01"/>
    <w:rsid w:val="0035327D"/>
    <w:rsid w:val="00353412"/>
    <w:rsid w:val="00355C39"/>
    <w:rsid w:val="00355E09"/>
    <w:rsid w:val="00356B5E"/>
    <w:rsid w:val="00356F27"/>
    <w:rsid w:val="0035780B"/>
    <w:rsid w:val="00357ADF"/>
    <w:rsid w:val="00360170"/>
    <w:rsid w:val="00361B76"/>
    <w:rsid w:val="00363F6B"/>
    <w:rsid w:val="00364310"/>
    <w:rsid w:val="00365A56"/>
    <w:rsid w:val="00365F55"/>
    <w:rsid w:val="003667CF"/>
    <w:rsid w:val="0036730E"/>
    <w:rsid w:val="00367789"/>
    <w:rsid w:val="00370A3A"/>
    <w:rsid w:val="0037652A"/>
    <w:rsid w:val="003841A8"/>
    <w:rsid w:val="003848D1"/>
    <w:rsid w:val="003946DC"/>
    <w:rsid w:val="00395444"/>
    <w:rsid w:val="00395A1B"/>
    <w:rsid w:val="003977DC"/>
    <w:rsid w:val="00397809"/>
    <w:rsid w:val="003A17E1"/>
    <w:rsid w:val="003A1AE9"/>
    <w:rsid w:val="003A30AF"/>
    <w:rsid w:val="003A3FC1"/>
    <w:rsid w:val="003A4CC8"/>
    <w:rsid w:val="003A57BE"/>
    <w:rsid w:val="003A5FCB"/>
    <w:rsid w:val="003A74DF"/>
    <w:rsid w:val="003A7953"/>
    <w:rsid w:val="003A797A"/>
    <w:rsid w:val="003B002C"/>
    <w:rsid w:val="003B348F"/>
    <w:rsid w:val="003B4E0D"/>
    <w:rsid w:val="003C24A1"/>
    <w:rsid w:val="003C4260"/>
    <w:rsid w:val="003C46D2"/>
    <w:rsid w:val="003C5FBE"/>
    <w:rsid w:val="003D4BA7"/>
    <w:rsid w:val="003D55AA"/>
    <w:rsid w:val="003D5948"/>
    <w:rsid w:val="003D62E4"/>
    <w:rsid w:val="003D748A"/>
    <w:rsid w:val="003E0923"/>
    <w:rsid w:val="003E23C7"/>
    <w:rsid w:val="003E26F9"/>
    <w:rsid w:val="003E27F5"/>
    <w:rsid w:val="003E31E2"/>
    <w:rsid w:val="003E336F"/>
    <w:rsid w:val="003E41B7"/>
    <w:rsid w:val="003E44E2"/>
    <w:rsid w:val="003E5C7F"/>
    <w:rsid w:val="003F109E"/>
    <w:rsid w:val="003F168F"/>
    <w:rsid w:val="003F2552"/>
    <w:rsid w:val="003F2F79"/>
    <w:rsid w:val="003F3A0B"/>
    <w:rsid w:val="003F3CF9"/>
    <w:rsid w:val="003F4C1B"/>
    <w:rsid w:val="003F55C8"/>
    <w:rsid w:val="0040041C"/>
    <w:rsid w:val="00400DAF"/>
    <w:rsid w:val="0040310D"/>
    <w:rsid w:val="004034FC"/>
    <w:rsid w:val="00404B8A"/>
    <w:rsid w:val="00406CE7"/>
    <w:rsid w:val="00407056"/>
    <w:rsid w:val="00407A78"/>
    <w:rsid w:val="00407EEB"/>
    <w:rsid w:val="004100F2"/>
    <w:rsid w:val="00410F10"/>
    <w:rsid w:val="004115D6"/>
    <w:rsid w:val="00411FA1"/>
    <w:rsid w:val="004131E0"/>
    <w:rsid w:val="00413BEB"/>
    <w:rsid w:val="00416C7B"/>
    <w:rsid w:val="004206A5"/>
    <w:rsid w:val="00420EDD"/>
    <w:rsid w:val="004222A7"/>
    <w:rsid w:val="00423B71"/>
    <w:rsid w:val="00424BF5"/>
    <w:rsid w:val="00425FE3"/>
    <w:rsid w:val="0043042F"/>
    <w:rsid w:val="004321F3"/>
    <w:rsid w:val="0043346F"/>
    <w:rsid w:val="00434050"/>
    <w:rsid w:val="00434C3F"/>
    <w:rsid w:val="0043532F"/>
    <w:rsid w:val="00441287"/>
    <w:rsid w:val="00443537"/>
    <w:rsid w:val="004440EB"/>
    <w:rsid w:val="0044696B"/>
    <w:rsid w:val="00447113"/>
    <w:rsid w:val="00447154"/>
    <w:rsid w:val="00447C3B"/>
    <w:rsid w:val="00452767"/>
    <w:rsid w:val="00452E65"/>
    <w:rsid w:val="004533BA"/>
    <w:rsid w:val="0045352D"/>
    <w:rsid w:val="004619EB"/>
    <w:rsid w:val="00461DDA"/>
    <w:rsid w:val="00465C32"/>
    <w:rsid w:val="00470304"/>
    <w:rsid w:val="00472EC4"/>
    <w:rsid w:val="00473D6A"/>
    <w:rsid w:val="00473FE6"/>
    <w:rsid w:val="00475F9F"/>
    <w:rsid w:val="00476AFD"/>
    <w:rsid w:val="004773E7"/>
    <w:rsid w:val="004779D5"/>
    <w:rsid w:val="0048075B"/>
    <w:rsid w:val="004814F6"/>
    <w:rsid w:val="0048259B"/>
    <w:rsid w:val="00483C24"/>
    <w:rsid w:val="0048599E"/>
    <w:rsid w:val="00490C94"/>
    <w:rsid w:val="00492DFA"/>
    <w:rsid w:val="004956C3"/>
    <w:rsid w:val="004A14C2"/>
    <w:rsid w:val="004A1FC3"/>
    <w:rsid w:val="004A2CA7"/>
    <w:rsid w:val="004A3348"/>
    <w:rsid w:val="004A42BA"/>
    <w:rsid w:val="004A670F"/>
    <w:rsid w:val="004B0967"/>
    <w:rsid w:val="004B2286"/>
    <w:rsid w:val="004B26DF"/>
    <w:rsid w:val="004B2CCD"/>
    <w:rsid w:val="004B5F95"/>
    <w:rsid w:val="004C0038"/>
    <w:rsid w:val="004C3821"/>
    <w:rsid w:val="004C3AA7"/>
    <w:rsid w:val="004C720C"/>
    <w:rsid w:val="004D1D86"/>
    <w:rsid w:val="004D3C57"/>
    <w:rsid w:val="004D60FB"/>
    <w:rsid w:val="004D650D"/>
    <w:rsid w:val="004D709B"/>
    <w:rsid w:val="004D7139"/>
    <w:rsid w:val="004D793E"/>
    <w:rsid w:val="004E037C"/>
    <w:rsid w:val="004E0957"/>
    <w:rsid w:val="004E576C"/>
    <w:rsid w:val="004E63DC"/>
    <w:rsid w:val="004E7E69"/>
    <w:rsid w:val="004F3563"/>
    <w:rsid w:val="004F414D"/>
    <w:rsid w:val="004F6DF3"/>
    <w:rsid w:val="004F7CBD"/>
    <w:rsid w:val="0050009F"/>
    <w:rsid w:val="00500A51"/>
    <w:rsid w:val="0050117F"/>
    <w:rsid w:val="00503298"/>
    <w:rsid w:val="005038C6"/>
    <w:rsid w:val="00503E44"/>
    <w:rsid w:val="00505508"/>
    <w:rsid w:val="005058AF"/>
    <w:rsid w:val="005061B5"/>
    <w:rsid w:val="0050637B"/>
    <w:rsid w:val="0050742E"/>
    <w:rsid w:val="0050773F"/>
    <w:rsid w:val="005132A3"/>
    <w:rsid w:val="0051361D"/>
    <w:rsid w:val="005138CC"/>
    <w:rsid w:val="0051516E"/>
    <w:rsid w:val="0051558C"/>
    <w:rsid w:val="00515833"/>
    <w:rsid w:val="005175B4"/>
    <w:rsid w:val="00517F21"/>
    <w:rsid w:val="0052060E"/>
    <w:rsid w:val="0052120B"/>
    <w:rsid w:val="005212E7"/>
    <w:rsid w:val="0052371E"/>
    <w:rsid w:val="0052495E"/>
    <w:rsid w:val="005308D4"/>
    <w:rsid w:val="00534419"/>
    <w:rsid w:val="00534877"/>
    <w:rsid w:val="005379BA"/>
    <w:rsid w:val="00540C9C"/>
    <w:rsid w:val="00546C68"/>
    <w:rsid w:val="0055019F"/>
    <w:rsid w:val="005512C2"/>
    <w:rsid w:val="0055518C"/>
    <w:rsid w:val="005559AF"/>
    <w:rsid w:val="005578ED"/>
    <w:rsid w:val="0056281A"/>
    <w:rsid w:val="0056338D"/>
    <w:rsid w:val="00563A32"/>
    <w:rsid w:val="005661A4"/>
    <w:rsid w:val="00571250"/>
    <w:rsid w:val="005828CC"/>
    <w:rsid w:val="00583D82"/>
    <w:rsid w:val="005845A8"/>
    <w:rsid w:val="00585DE5"/>
    <w:rsid w:val="005873FB"/>
    <w:rsid w:val="005874D1"/>
    <w:rsid w:val="005876E7"/>
    <w:rsid w:val="00591A39"/>
    <w:rsid w:val="0059218B"/>
    <w:rsid w:val="005958A0"/>
    <w:rsid w:val="005A23FF"/>
    <w:rsid w:val="005A27C5"/>
    <w:rsid w:val="005A34EA"/>
    <w:rsid w:val="005A694B"/>
    <w:rsid w:val="005B103C"/>
    <w:rsid w:val="005B14B8"/>
    <w:rsid w:val="005B1685"/>
    <w:rsid w:val="005B1FC1"/>
    <w:rsid w:val="005B2D9D"/>
    <w:rsid w:val="005B302A"/>
    <w:rsid w:val="005B3F62"/>
    <w:rsid w:val="005B57E6"/>
    <w:rsid w:val="005B7674"/>
    <w:rsid w:val="005C2987"/>
    <w:rsid w:val="005C36CD"/>
    <w:rsid w:val="005C6F62"/>
    <w:rsid w:val="005D48C9"/>
    <w:rsid w:val="005E1AB6"/>
    <w:rsid w:val="005E2996"/>
    <w:rsid w:val="005E33CD"/>
    <w:rsid w:val="005E4825"/>
    <w:rsid w:val="005E6C50"/>
    <w:rsid w:val="005E7524"/>
    <w:rsid w:val="005E76C1"/>
    <w:rsid w:val="005E7FE6"/>
    <w:rsid w:val="005F0E87"/>
    <w:rsid w:val="005F1088"/>
    <w:rsid w:val="005F25A9"/>
    <w:rsid w:val="005F28E9"/>
    <w:rsid w:val="005F3830"/>
    <w:rsid w:val="005F5ACD"/>
    <w:rsid w:val="00602BB6"/>
    <w:rsid w:val="0060327F"/>
    <w:rsid w:val="0060363B"/>
    <w:rsid w:val="006039DF"/>
    <w:rsid w:val="00605815"/>
    <w:rsid w:val="00605B45"/>
    <w:rsid w:val="00607245"/>
    <w:rsid w:val="0061054C"/>
    <w:rsid w:val="00610FDF"/>
    <w:rsid w:val="0061762D"/>
    <w:rsid w:val="006178DB"/>
    <w:rsid w:val="00621ADC"/>
    <w:rsid w:val="00625F9D"/>
    <w:rsid w:val="006268E8"/>
    <w:rsid w:val="00630822"/>
    <w:rsid w:val="00631185"/>
    <w:rsid w:val="006313AB"/>
    <w:rsid w:val="0063482C"/>
    <w:rsid w:val="00636080"/>
    <w:rsid w:val="00637473"/>
    <w:rsid w:val="006422C4"/>
    <w:rsid w:val="00643299"/>
    <w:rsid w:val="00643E96"/>
    <w:rsid w:val="006447F9"/>
    <w:rsid w:val="00650AF8"/>
    <w:rsid w:val="00651119"/>
    <w:rsid w:val="00651A33"/>
    <w:rsid w:val="00653224"/>
    <w:rsid w:val="00654971"/>
    <w:rsid w:val="006573A2"/>
    <w:rsid w:val="00657A48"/>
    <w:rsid w:val="006613FF"/>
    <w:rsid w:val="006642C3"/>
    <w:rsid w:val="00665C18"/>
    <w:rsid w:val="00666156"/>
    <w:rsid w:val="00666385"/>
    <w:rsid w:val="00666457"/>
    <w:rsid w:val="00670A2F"/>
    <w:rsid w:val="006712A9"/>
    <w:rsid w:val="00673582"/>
    <w:rsid w:val="0067619C"/>
    <w:rsid w:val="00676968"/>
    <w:rsid w:val="00677600"/>
    <w:rsid w:val="00677D0B"/>
    <w:rsid w:val="00680908"/>
    <w:rsid w:val="00681387"/>
    <w:rsid w:val="006827EA"/>
    <w:rsid w:val="00685712"/>
    <w:rsid w:val="006860C5"/>
    <w:rsid w:val="006869AE"/>
    <w:rsid w:val="006902AF"/>
    <w:rsid w:val="00690373"/>
    <w:rsid w:val="00691655"/>
    <w:rsid w:val="00693A62"/>
    <w:rsid w:val="00693D99"/>
    <w:rsid w:val="0069462C"/>
    <w:rsid w:val="00695B55"/>
    <w:rsid w:val="006978DB"/>
    <w:rsid w:val="006A04AB"/>
    <w:rsid w:val="006A062C"/>
    <w:rsid w:val="006A19C7"/>
    <w:rsid w:val="006A2404"/>
    <w:rsid w:val="006A3FC3"/>
    <w:rsid w:val="006A43F8"/>
    <w:rsid w:val="006A4AD6"/>
    <w:rsid w:val="006A5714"/>
    <w:rsid w:val="006A58F0"/>
    <w:rsid w:val="006A6108"/>
    <w:rsid w:val="006B1704"/>
    <w:rsid w:val="006B266A"/>
    <w:rsid w:val="006B56A1"/>
    <w:rsid w:val="006C06DD"/>
    <w:rsid w:val="006C0A60"/>
    <w:rsid w:val="006C2C00"/>
    <w:rsid w:val="006C2C3E"/>
    <w:rsid w:val="006C3228"/>
    <w:rsid w:val="006C40C7"/>
    <w:rsid w:val="006C5C0C"/>
    <w:rsid w:val="006D19CC"/>
    <w:rsid w:val="006D2675"/>
    <w:rsid w:val="006D3650"/>
    <w:rsid w:val="006D3EF5"/>
    <w:rsid w:val="006D4089"/>
    <w:rsid w:val="006D4F65"/>
    <w:rsid w:val="006D57E2"/>
    <w:rsid w:val="006E0239"/>
    <w:rsid w:val="006E2AC4"/>
    <w:rsid w:val="006E2E76"/>
    <w:rsid w:val="006E39DC"/>
    <w:rsid w:val="006E455E"/>
    <w:rsid w:val="006E474B"/>
    <w:rsid w:val="006E4A9C"/>
    <w:rsid w:val="006E4ECE"/>
    <w:rsid w:val="006E6C54"/>
    <w:rsid w:val="006E7603"/>
    <w:rsid w:val="006F00C0"/>
    <w:rsid w:val="006F2380"/>
    <w:rsid w:val="006F30B9"/>
    <w:rsid w:val="006F41DF"/>
    <w:rsid w:val="006F4E91"/>
    <w:rsid w:val="006F5475"/>
    <w:rsid w:val="006F54E3"/>
    <w:rsid w:val="006F5FD2"/>
    <w:rsid w:val="00700F95"/>
    <w:rsid w:val="00702862"/>
    <w:rsid w:val="007041D9"/>
    <w:rsid w:val="00707BD0"/>
    <w:rsid w:val="007113E3"/>
    <w:rsid w:val="00711516"/>
    <w:rsid w:val="0071259E"/>
    <w:rsid w:val="007135F6"/>
    <w:rsid w:val="00713D03"/>
    <w:rsid w:val="0071481A"/>
    <w:rsid w:val="0071651F"/>
    <w:rsid w:val="00716843"/>
    <w:rsid w:val="007177D9"/>
    <w:rsid w:val="007205B9"/>
    <w:rsid w:val="007206D5"/>
    <w:rsid w:val="00721395"/>
    <w:rsid w:val="00722115"/>
    <w:rsid w:val="007248E6"/>
    <w:rsid w:val="00724AF2"/>
    <w:rsid w:val="0072545C"/>
    <w:rsid w:val="007261FE"/>
    <w:rsid w:val="00726642"/>
    <w:rsid w:val="00727291"/>
    <w:rsid w:val="00730458"/>
    <w:rsid w:val="00730F25"/>
    <w:rsid w:val="007315B2"/>
    <w:rsid w:val="007332AA"/>
    <w:rsid w:val="00734151"/>
    <w:rsid w:val="00734574"/>
    <w:rsid w:val="00734B9B"/>
    <w:rsid w:val="00736467"/>
    <w:rsid w:val="0073740D"/>
    <w:rsid w:val="007407E0"/>
    <w:rsid w:val="007413D0"/>
    <w:rsid w:val="00741541"/>
    <w:rsid w:val="00742110"/>
    <w:rsid w:val="00742C0B"/>
    <w:rsid w:val="00742F6E"/>
    <w:rsid w:val="0074464E"/>
    <w:rsid w:val="007449D9"/>
    <w:rsid w:val="007452AE"/>
    <w:rsid w:val="00745766"/>
    <w:rsid w:val="007466F7"/>
    <w:rsid w:val="0074684D"/>
    <w:rsid w:val="00747D0F"/>
    <w:rsid w:val="0075150C"/>
    <w:rsid w:val="00753C78"/>
    <w:rsid w:val="007540C3"/>
    <w:rsid w:val="00754835"/>
    <w:rsid w:val="007556DD"/>
    <w:rsid w:val="00757767"/>
    <w:rsid w:val="00757893"/>
    <w:rsid w:val="007614CA"/>
    <w:rsid w:val="00764333"/>
    <w:rsid w:val="007667EF"/>
    <w:rsid w:val="00767EB8"/>
    <w:rsid w:val="00771AB5"/>
    <w:rsid w:val="007743E3"/>
    <w:rsid w:val="007761E9"/>
    <w:rsid w:val="00776D6F"/>
    <w:rsid w:val="0077720A"/>
    <w:rsid w:val="00777A30"/>
    <w:rsid w:val="00780B48"/>
    <w:rsid w:val="007856A4"/>
    <w:rsid w:val="00791C3F"/>
    <w:rsid w:val="00793B08"/>
    <w:rsid w:val="00793B7C"/>
    <w:rsid w:val="00794BA9"/>
    <w:rsid w:val="007967EC"/>
    <w:rsid w:val="00797A6C"/>
    <w:rsid w:val="00797C75"/>
    <w:rsid w:val="007A14E2"/>
    <w:rsid w:val="007A2F09"/>
    <w:rsid w:val="007A3DAE"/>
    <w:rsid w:val="007A5B16"/>
    <w:rsid w:val="007B093B"/>
    <w:rsid w:val="007B0D3E"/>
    <w:rsid w:val="007B357C"/>
    <w:rsid w:val="007B5758"/>
    <w:rsid w:val="007B603B"/>
    <w:rsid w:val="007B60A3"/>
    <w:rsid w:val="007B6389"/>
    <w:rsid w:val="007B663C"/>
    <w:rsid w:val="007C05CA"/>
    <w:rsid w:val="007C2654"/>
    <w:rsid w:val="007C3F21"/>
    <w:rsid w:val="007C40DB"/>
    <w:rsid w:val="007C49CC"/>
    <w:rsid w:val="007C5020"/>
    <w:rsid w:val="007C52AC"/>
    <w:rsid w:val="007C7BF6"/>
    <w:rsid w:val="007D07A2"/>
    <w:rsid w:val="007D1CBC"/>
    <w:rsid w:val="007D3791"/>
    <w:rsid w:val="007D5711"/>
    <w:rsid w:val="007D6400"/>
    <w:rsid w:val="007D6D2F"/>
    <w:rsid w:val="007E637A"/>
    <w:rsid w:val="007E7CCF"/>
    <w:rsid w:val="007E7D89"/>
    <w:rsid w:val="007F0472"/>
    <w:rsid w:val="007F0518"/>
    <w:rsid w:val="007F4B50"/>
    <w:rsid w:val="007F4F23"/>
    <w:rsid w:val="007F732F"/>
    <w:rsid w:val="007F7536"/>
    <w:rsid w:val="007F79E4"/>
    <w:rsid w:val="0080048B"/>
    <w:rsid w:val="00800F42"/>
    <w:rsid w:val="00802310"/>
    <w:rsid w:val="008023B2"/>
    <w:rsid w:val="0080668F"/>
    <w:rsid w:val="0080741F"/>
    <w:rsid w:val="00810482"/>
    <w:rsid w:val="00814DD9"/>
    <w:rsid w:val="008150CD"/>
    <w:rsid w:val="00820531"/>
    <w:rsid w:val="00820852"/>
    <w:rsid w:val="00821E99"/>
    <w:rsid w:val="00823811"/>
    <w:rsid w:val="00823B2F"/>
    <w:rsid w:val="00824670"/>
    <w:rsid w:val="00825953"/>
    <w:rsid w:val="008277BB"/>
    <w:rsid w:val="00830607"/>
    <w:rsid w:val="00830A7D"/>
    <w:rsid w:val="0083238F"/>
    <w:rsid w:val="00832A2A"/>
    <w:rsid w:val="0083315E"/>
    <w:rsid w:val="00833421"/>
    <w:rsid w:val="00834D48"/>
    <w:rsid w:val="00834FBB"/>
    <w:rsid w:val="0083648F"/>
    <w:rsid w:val="0083720C"/>
    <w:rsid w:val="00837F5D"/>
    <w:rsid w:val="00840297"/>
    <w:rsid w:val="00840AF8"/>
    <w:rsid w:val="00845957"/>
    <w:rsid w:val="008474EA"/>
    <w:rsid w:val="00847C3D"/>
    <w:rsid w:val="008503DB"/>
    <w:rsid w:val="008518F9"/>
    <w:rsid w:val="00855A29"/>
    <w:rsid w:val="00856C84"/>
    <w:rsid w:val="008579D7"/>
    <w:rsid w:val="0086263B"/>
    <w:rsid w:val="0086391D"/>
    <w:rsid w:val="00866685"/>
    <w:rsid w:val="008676CF"/>
    <w:rsid w:val="00867AD4"/>
    <w:rsid w:val="00867D2B"/>
    <w:rsid w:val="00867D51"/>
    <w:rsid w:val="00867FD5"/>
    <w:rsid w:val="0087148D"/>
    <w:rsid w:val="00871DC7"/>
    <w:rsid w:val="00873641"/>
    <w:rsid w:val="00874B0C"/>
    <w:rsid w:val="00875BC4"/>
    <w:rsid w:val="008768C4"/>
    <w:rsid w:val="008779FC"/>
    <w:rsid w:val="008813F7"/>
    <w:rsid w:val="008826D3"/>
    <w:rsid w:val="00882A45"/>
    <w:rsid w:val="00882F40"/>
    <w:rsid w:val="00883F4E"/>
    <w:rsid w:val="00884A30"/>
    <w:rsid w:val="0088614C"/>
    <w:rsid w:val="00886EDF"/>
    <w:rsid w:val="00887E59"/>
    <w:rsid w:val="00890450"/>
    <w:rsid w:val="00890AAB"/>
    <w:rsid w:val="00890D4B"/>
    <w:rsid w:val="00895F62"/>
    <w:rsid w:val="00897151"/>
    <w:rsid w:val="008974FC"/>
    <w:rsid w:val="008A1CF7"/>
    <w:rsid w:val="008A2905"/>
    <w:rsid w:val="008A3231"/>
    <w:rsid w:val="008A3B8A"/>
    <w:rsid w:val="008B1CF2"/>
    <w:rsid w:val="008B37FF"/>
    <w:rsid w:val="008B67D8"/>
    <w:rsid w:val="008C0748"/>
    <w:rsid w:val="008C1DD4"/>
    <w:rsid w:val="008C3178"/>
    <w:rsid w:val="008C36D9"/>
    <w:rsid w:val="008C3981"/>
    <w:rsid w:val="008C4C82"/>
    <w:rsid w:val="008C681C"/>
    <w:rsid w:val="008C758C"/>
    <w:rsid w:val="008D0130"/>
    <w:rsid w:val="008D0379"/>
    <w:rsid w:val="008D2509"/>
    <w:rsid w:val="008D2D83"/>
    <w:rsid w:val="008D4EA5"/>
    <w:rsid w:val="008D500A"/>
    <w:rsid w:val="008D5073"/>
    <w:rsid w:val="008D5F0D"/>
    <w:rsid w:val="008E15F6"/>
    <w:rsid w:val="008E19BF"/>
    <w:rsid w:val="008E21FA"/>
    <w:rsid w:val="008E2CA3"/>
    <w:rsid w:val="008E5902"/>
    <w:rsid w:val="008E7A64"/>
    <w:rsid w:val="008F132F"/>
    <w:rsid w:val="008F1D36"/>
    <w:rsid w:val="008F28C4"/>
    <w:rsid w:val="008F3020"/>
    <w:rsid w:val="008F48C3"/>
    <w:rsid w:val="008F78BE"/>
    <w:rsid w:val="008F7DD4"/>
    <w:rsid w:val="0090070B"/>
    <w:rsid w:val="00900ECA"/>
    <w:rsid w:val="009021B5"/>
    <w:rsid w:val="00904639"/>
    <w:rsid w:val="009051A6"/>
    <w:rsid w:val="00906056"/>
    <w:rsid w:val="00906591"/>
    <w:rsid w:val="00907DC9"/>
    <w:rsid w:val="009126DB"/>
    <w:rsid w:val="009139FC"/>
    <w:rsid w:val="00913A4E"/>
    <w:rsid w:val="009141EE"/>
    <w:rsid w:val="009157D3"/>
    <w:rsid w:val="00916C5F"/>
    <w:rsid w:val="00916DAA"/>
    <w:rsid w:val="00917B3D"/>
    <w:rsid w:val="00920AC6"/>
    <w:rsid w:val="00920E6E"/>
    <w:rsid w:val="00920EE1"/>
    <w:rsid w:val="00921DD6"/>
    <w:rsid w:val="00923F1A"/>
    <w:rsid w:val="009261BE"/>
    <w:rsid w:val="00926DCE"/>
    <w:rsid w:val="00927D9A"/>
    <w:rsid w:val="00930F4D"/>
    <w:rsid w:val="00931115"/>
    <w:rsid w:val="00932431"/>
    <w:rsid w:val="009347CC"/>
    <w:rsid w:val="00934C58"/>
    <w:rsid w:val="00936D9F"/>
    <w:rsid w:val="00940A8A"/>
    <w:rsid w:val="009415C2"/>
    <w:rsid w:val="00941DCE"/>
    <w:rsid w:val="00941E62"/>
    <w:rsid w:val="00941F3D"/>
    <w:rsid w:val="00942666"/>
    <w:rsid w:val="009428C8"/>
    <w:rsid w:val="00942CA9"/>
    <w:rsid w:val="009438F4"/>
    <w:rsid w:val="00945C62"/>
    <w:rsid w:val="00947DEB"/>
    <w:rsid w:val="009518AB"/>
    <w:rsid w:val="00954649"/>
    <w:rsid w:val="0095537F"/>
    <w:rsid w:val="009556D1"/>
    <w:rsid w:val="009608C1"/>
    <w:rsid w:val="00960BF0"/>
    <w:rsid w:val="00962E01"/>
    <w:rsid w:val="00964859"/>
    <w:rsid w:val="00966936"/>
    <w:rsid w:val="009716AF"/>
    <w:rsid w:val="00973C0C"/>
    <w:rsid w:val="00974120"/>
    <w:rsid w:val="00974748"/>
    <w:rsid w:val="00980D5E"/>
    <w:rsid w:val="00981055"/>
    <w:rsid w:val="0098140C"/>
    <w:rsid w:val="00986B01"/>
    <w:rsid w:val="00986DA0"/>
    <w:rsid w:val="009905B2"/>
    <w:rsid w:val="00991277"/>
    <w:rsid w:val="00992841"/>
    <w:rsid w:val="00992EE7"/>
    <w:rsid w:val="00994163"/>
    <w:rsid w:val="00994B97"/>
    <w:rsid w:val="00995216"/>
    <w:rsid w:val="009A0B75"/>
    <w:rsid w:val="009A10C6"/>
    <w:rsid w:val="009A1902"/>
    <w:rsid w:val="009A2D6C"/>
    <w:rsid w:val="009A2E0C"/>
    <w:rsid w:val="009A470C"/>
    <w:rsid w:val="009B326E"/>
    <w:rsid w:val="009B6804"/>
    <w:rsid w:val="009B7167"/>
    <w:rsid w:val="009C07FE"/>
    <w:rsid w:val="009C219E"/>
    <w:rsid w:val="009C230F"/>
    <w:rsid w:val="009C36F4"/>
    <w:rsid w:val="009C3753"/>
    <w:rsid w:val="009C4C58"/>
    <w:rsid w:val="009C5AC5"/>
    <w:rsid w:val="009C6D1C"/>
    <w:rsid w:val="009D020C"/>
    <w:rsid w:val="009D3BA4"/>
    <w:rsid w:val="009D7FE4"/>
    <w:rsid w:val="009E1FFC"/>
    <w:rsid w:val="009E22A3"/>
    <w:rsid w:val="009E276E"/>
    <w:rsid w:val="009E3B7E"/>
    <w:rsid w:val="009E4B7F"/>
    <w:rsid w:val="009E4E3F"/>
    <w:rsid w:val="009E5B5B"/>
    <w:rsid w:val="009E6506"/>
    <w:rsid w:val="009E73D8"/>
    <w:rsid w:val="009F0FEC"/>
    <w:rsid w:val="009F357C"/>
    <w:rsid w:val="009F3B84"/>
    <w:rsid w:val="009F3C06"/>
    <w:rsid w:val="009F3C43"/>
    <w:rsid w:val="009F5056"/>
    <w:rsid w:val="009F644C"/>
    <w:rsid w:val="009F7337"/>
    <w:rsid w:val="009F73A9"/>
    <w:rsid w:val="009F7E28"/>
    <w:rsid w:val="00A0041F"/>
    <w:rsid w:val="00A02E00"/>
    <w:rsid w:val="00A03CE3"/>
    <w:rsid w:val="00A046D8"/>
    <w:rsid w:val="00A06508"/>
    <w:rsid w:val="00A065B9"/>
    <w:rsid w:val="00A101F9"/>
    <w:rsid w:val="00A102F1"/>
    <w:rsid w:val="00A110C9"/>
    <w:rsid w:val="00A1242F"/>
    <w:rsid w:val="00A130B2"/>
    <w:rsid w:val="00A13DE3"/>
    <w:rsid w:val="00A14D00"/>
    <w:rsid w:val="00A15264"/>
    <w:rsid w:val="00A159E5"/>
    <w:rsid w:val="00A16A4D"/>
    <w:rsid w:val="00A22DB9"/>
    <w:rsid w:val="00A2365B"/>
    <w:rsid w:val="00A245B8"/>
    <w:rsid w:val="00A24883"/>
    <w:rsid w:val="00A2644C"/>
    <w:rsid w:val="00A30A19"/>
    <w:rsid w:val="00A30CB5"/>
    <w:rsid w:val="00A32574"/>
    <w:rsid w:val="00A350C9"/>
    <w:rsid w:val="00A36C2E"/>
    <w:rsid w:val="00A3706C"/>
    <w:rsid w:val="00A43EF5"/>
    <w:rsid w:val="00A506E3"/>
    <w:rsid w:val="00A52876"/>
    <w:rsid w:val="00A54268"/>
    <w:rsid w:val="00A54369"/>
    <w:rsid w:val="00A548E6"/>
    <w:rsid w:val="00A5498F"/>
    <w:rsid w:val="00A54F3D"/>
    <w:rsid w:val="00A55056"/>
    <w:rsid w:val="00A56020"/>
    <w:rsid w:val="00A56DA8"/>
    <w:rsid w:val="00A6020C"/>
    <w:rsid w:val="00A60491"/>
    <w:rsid w:val="00A61511"/>
    <w:rsid w:val="00A619C1"/>
    <w:rsid w:val="00A64519"/>
    <w:rsid w:val="00A649D2"/>
    <w:rsid w:val="00A701DB"/>
    <w:rsid w:val="00A714A6"/>
    <w:rsid w:val="00A73E17"/>
    <w:rsid w:val="00A75C95"/>
    <w:rsid w:val="00A807E3"/>
    <w:rsid w:val="00A80D65"/>
    <w:rsid w:val="00A816F9"/>
    <w:rsid w:val="00A8220C"/>
    <w:rsid w:val="00A82513"/>
    <w:rsid w:val="00A83A58"/>
    <w:rsid w:val="00A83F92"/>
    <w:rsid w:val="00A84095"/>
    <w:rsid w:val="00A8458B"/>
    <w:rsid w:val="00A85786"/>
    <w:rsid w:val="00A86153"/>
    <w:rsid w:val="00A870E5"/>
    <w:rsid w:val="00A873DD"/>
    <w:rsid w:val="00A90889"/>
    <w:rsid w:val="00A922ED"/>
    <w:rsid w:val="00A925DF"/>
    <w:rsid w:val="00A932C6"/>
    <w:rsid w:val="00A933F9"/>
    <w:rsid w:val="00A943B6"/>
    <w:rsid w:val="00A96898"/>
    <w:rsid w:val="00AA0988"/>
    <w:rsid w:val="00AA09A8"/>
    <w:rsid w:val="00AA66A2"/>
    <w:rsid w:val="00AB06A4"/>
    <w:rsid w:val="00AB0898"/>
    <w:rsid w:val="00AB0F28"/>
    <w:rsid w:val="00AB19D5"/>
    <w:rsid w:val="00AB4B48"/>
    <w:rsid w:val="00AB548F"/>
    <w:rsid w:val="00AB5705"/>
    <w:rsid w:val="00AB59FD"/>
    <w:rsid w:val="00AB70B8"/>
    <w:rsid w:val="00AB7373"/>
    <w:rsid w:val="00AC1570"/>
    <w:rsid w:val="00AC3344"/>
    <w:rsid w:val="00AC7793"/>
    <w:rsid w:val="00AD03E6"/>
    <w:rsid w:val="00AD6A80"/>
    <w:rsid w:val="00AE27D3"/>
    <w:rsid w:val="00AE2F5B"/>
    <w:rsid w:val="00AE3041"/>
    <w:rsid w:val="00AE423A"/>
    <w:rsid w:val="00AE5854"/>
    <w:rsid w:val="00AE78D2"/>
    <w:rsid w:val="00AE7B9F"/>
    <w:rsid w:val="00AF065C"/>
    <w:rsid w:val="00AF2EAF"/>
    <w:rsid w:val="00AF3E5E"/>
    <w:rsid w:val="00AF425B"/>
    <w:rsid w:val="00AF4850"/>
    <w:rsid w:val="00AF669A"/>
    <w:rsid w:val="00B014DA"/>
    <w:rsid w:val="00B03274"/>
    <w:rsid w:val="00B034F6"/>
    <w:rsid w:val="00B11412"/>
    <w:rsid w:val="00B11654"/>
    <w:rsid w:val="00B13D13"/>
    <w:rsid w:val="00B153F3"/>
    <w:rsid w:val="00B173DB"/>
    <w:rsid w:val="00B17976"/>
    <w:rsid w:val="00B21175"/>
    <w:rsid w:val="00B21DC8"/>
    <w:rsid w:val="00B24360"/>
    <w:rsid w:val="00B3099F"/>
    <w:rsid w:val="00B316D1"/>
    <w:rsid w:val="00B32168"/>
    <w:rsid w:val="00B33A77"/>
    <w:rsid w:val="00B34BCF"/>
    <w:rsid w:val="00B371D4"/>
    <w:rsid w:val="00B410AF"/>
    <w:rsid w:val="00B410C1"/>
    <w:rsid w:val="00B41FA1"/>
    <w:rsid w:val="00B4352A"/>
    <w:rsid w:val="00B47110"/>
    <w:rsid w:val="00B524F8"/>
    <w:rsid w:val="00B526F4"/>
    <w:rsid w:val="00B5296F"/>
    <w:rsid w:val="00B52F50"/>
    <w:rsid w:val="00B53971"/>
    <w:rsid w:val="00B5476B"/>
    <w:rsid w:val="00B574E4"/>
    <w:rsid w:val="00B574FF"/>
    <w:rsid w:val="00B5754F"/>
    <w:rsid w:val="00B606B1"/>
    <w:rsid w:val="00B60DD5"/>
    <w:rsid w:val="00B60F56"/>
    <w:rsid w:val="00B62236"/>
    <w:rsid w:val="00B62582"/>
    <w:rsid w:val="00B62B45"/>
    <w:rsid w:val="00B6626F"/>
    <w:rsid w:val="00B6677B"/>
    <w:rsid w:val="00B6707F"/>
    <w:rsid w:val="00B67136"/>
    <w:rsid w:val="00B6761F"/>
    <w:rsid w:val="00B702C2"/>
    <w:rsid w:val="00B70BA1"/>
    <w:rsid w:val="00B711AC"/>
    <w:rsid w:val="00B713ED"/>
    <w:rsid w:val="00B72369"/>
    <w:rsid w:val="00B7269A"/>
    <w:rsid w:val="00B74481"/>
    <w:rsid w:val="00B747E2"/>
    <w:rsid w:val="00B80474"/>
    <w:rsid w:val="00B80D6D"/>
    <w:rsid w:val="00B816F4"/>
    <w:rsid w:val="00B82347"/>
    <w:rsid w:val="00B84B9D"/>
    <w:rsid w:val="00B87D17"/>
    <w:rsid w:val="00B87EE7"/>
    <w:rsid w:val="00B90AA1"/>
    <w:rsid w:val="00B91BFF"/>
    <w:rsid w:val="00B93E0D"/>
    <w:rsid w:val="00B95904"/>
    <w:rsid w:val="00B96221"/>
    <w:rsid w:val="00B96597"/>
    <w:rsid w:val="00BA2683"/>
    <w:rsid w:val="00BA309C"/>
    <w:rsid w:val="00BA44D6"/>
    <w:rsid w:val="00BA4C6D"/>
    <w:rsid w:val="00BA6F44"/>
    <w:rsid w:val="00BA7FBB"/>
    <w:rsid w:val="00BB224F"/>
    <w:rsid w:val="00BB2E24"/>
    <w:rsid w:val="00BB3DBA"/>
    <w:rsid w:val="00BB466C"/>
    <w:rsid w:val="00BB4B6F"/>
    <w:rsid w:val="00BB53FA"/>
    <w:rsid w:val="00BB63A2"/>
    <w:rsid w:val="00BB64EF"/>
    <w:rsid w:val="00BC1427"/>
    <w:rsid w:val="00BC2234"/>
    <w:rsid w:val="00BC2626"/>
    <w:rsid w:val="00BC66AE"/>
    <w:rsid w:val="00BC7E1C"/>
    <w:rsid w:val="00BD121A"/>
    <w:rsid w:val="00BD1B83"/>
    <w:rsid w:val="00BD2FA2"/>
    <w:rsid w:val="00BD31C6"/>
    <w:rsid w:val="00BD40C5"/>
    <w:rsid w:val="00BD5007"/>
    <w:rsid w:val="00BD5E2C"/>
    <w:rsid w:val="00BD6C4A"/>
    <w:rsid w:val="00BD7085"/>
    <w:rsid w:val="00BE0E94"/>
    <w:rsid w:val="00BE1433"/>
    <w:rsid w:val="00BE3669"/>
    <w:rsid w:val="00BE51CB"/>
    <w:rsid w:val="00BE5FD0"/>
    <w:rsid w:val="00BF28E8"/>
    <w:rsid w:val="00BF35A7"/>
    <w:rsid w:val="00BF3D62"/>
    <w:rsid w:val="00BF3D94"/>
    <w:rsid w:val="00BF4B74"/>
    <w:rsid w:val="00C01D86"/>
    <w:rsid w:val="00C03A06"/>
    <w:rsid w:val="00C03EB9"/>
    <w:rsid w:val="00C07418"/>
    <w:rsid w:val="00C07BB0"/>
    <w:rsid w:val="00C132A8"/>
    <w:rsid w:val="00C148F0"/>
    <w:rsid w:val="00C1509B"/>
    <w:rsid w:val="00C156BE"/>
    <w:rsid w:val="00C16A74"/>
    <w:rsid w:val="00C16AA4"/>
    <w:rsid w:val="00C20655"/>
    <w:rsid w:val="00C21716"/>
    <w:rsid w:val="00C2266B"/>
    <w:rsid w:val="00C2276A"/>
    <w:rsid w:val="00C23052"/>
    <w:rsid w:val="00C2556C"/>
    <w:rsid w:val="00C25DC7"/>
    <w:rsid w:val="00C25DEA"/>
    <w:rsid w:val="00C306E5"/>
    <w:rsid w:val="00C30B27"/>
    <w:rsid w:val="00C35856"/>
    <w:rsid w:val="00C40EF0"/>
    <w:rsid w:val="00C42233"/>
    <w:rsid w:val="00C44E17"/>
    <w:rsid w:val="00C47439"/>
    <w:rsid w:val="00C51C95"/>
    <w:rsid w:val="00C54F6C"/>
    <w:rsid w:val="00C568DE"/>
    <w:rsid w:val="00C6328E"/>
    <w:rsid w:val="00C63582"/>
    <w:rsid w:val="00C64138"/>
    <w:rsid w:val="00C64378"/>
    <w:rsid w:val="00C702B7"/>
    <w:rsid w:val="00C71237"/>
    <w:rsid w:val="00C71885"/>
    <w:rsid w:val="00C73A49"/>
    <w:rsid w:val="00C74B2C"/>
    <w:rsid w:val="00C76482"/>
    <w:rsid w:val="00C769AC"/>
    <w:rsid w:val="00C82121"/>
    <w:rsid w:val="00C83A1F"/>
    <w:rsid w:val="00C83C85"/>
    <w:rsid w:val="00C841FF"/>
    <w:rsid w:val="00C90FD0"/>
    <w:rsid w:val="00C911C5"/>
    <w:rsid w:val="00C92B8F"/>
    <w:rsid w:val="00C97B02"/>
    <w:rsid w:val="00C97D14"/>
    <w:rsid w:val="00CA003F"/>
    <w:rsid w:val="00CB231F"/>
    <w:rsid w:val="00CB2D4C"/>
    <w:rsid w:val="00CB308C"/>
    <w:rsid w:val="00CB4D67"/>
    <w:rsid w:val="00CB4EDC"/>
    <w:rsid w:val="00CB7D8D"/>
    <w:rsid w:val="00CC15C1"/>
    <w:rsid w:val="00CC2D9D"/>
    <w:rsid w:val="00CC2E76"/>
    <w:rsid w:val="00CC4243"/>
    <w:rsid w:val="00CC490B"/>
    <w:rsid w:val="00CC5AD4"/>
    <w:rsid w:val="00CD251F"/>
    <w:rsid w:val="00CD466B"/>
    <w:rsid w:val="00CD5A46"/>
    <w:rsid w:val="00CE0A88"/>
    <w:rsid w:val="00CE38C5"/>
    <w:rsid w:val="00CE4516"/>
    <w:rsid w:val="00CE4AD3"/>
    <w:rsid w:val="00CE51A2"/>
    <w:rsid w:val="00CE538F"/>
    <w:rsid w:val="00CE55FE"/>
    <w:rsid w:val="00CE5C2C"/>
    <w:rsid w:val="00CE6B8C"/>
    <w:rsid w:val="00CE7121"/>
    <w:rsid w:val="00CE7B2E"/>
    <w:rsid w:val="00CF3D96"/>
    <w:rsid w:val="00CF54D5"/>
    <w:rsid w:val="00CF57F8"/>
    <w:rsid w:val="00D025F7"/>
    <w:rsid w:val="00D03DFA"/>
    <w:rsid w:val="00D03F77"/>
    <w:rsid w:val="00D0542E"/>
    <w:rsid w:val="00D123C2"/>
    <w:rsid w:val="00D12B48"/>
    <w:rsid w:val="00D1314C"/>
    <w:rsid w:val="00D1328C"/>
    <w:rsid w:val="00D13D5E"/>
    <w:rsid w:val="00D15600"/>
    <w:rsid w:val="00D163BA"/>
    <w:rsid w:val="00D16813"/>
    <w:rsid w:val="00D16B45"/>
    <w:rsid w:val="00D17C9F"/>
    <w:rsid w:val="00D20568"/>
    <w:rsid w:val="00D206C0"/>
    <w:rsid w:val="00D221C1"/>
    <w:rsid w:val="00D22510"/>
    <w:rsid w:val="00D22D4A"/>
    <w:rsid w:val="00D23181"/>
    <w:rsid w:val="00D240F4"/>
    <w:rsid w:val="00D24723"/>
    <w:rsid w:val="00D2717A"/>
    <w:rsid w:val="00D277DC"/>
    <w:rsid w:val="00D30246"/>
    <w:rsid w:val="00D313A8"/>
    <w:rsid w:val="00D31B9D"/>
    <w:rsid w:val="00D32223"/>
    <w:rsid w:val="00D32688"/>
    <w:rsid w:val="00D32AAB"/>
    <w:rsid w:val="00D337EC"/>
    <w:rsid w:val="00D33C7A"/>
    <w:rsid w:val="00D340D6"/>
    <w:rsid w:val="00D34830"/>
    <w:rsid w:val="00D36D51"/>
    <w:rsid w:val="00D37A0A"/>
    <w:rsid w:val="00D40E99"/>
    <w:rsid w:val="00D4121D"/>
    <w:rsid w:val="00D417A2"/>
    <w:rsid w:val="00D41CA4"/>
    <w:rsid w:val="00D41D3F"/>
    <w:rsid w:val="00D41F77"/>
    <w:rsid w:val="00D44136"/>
    <w:rsid w:val="00D4456C"/>
    <w:rsid w:val="00D44735"/>
    <w:rsid w:val="00D4496E"/>
    <w:rsid w:val="00D46333"/>
    <w:rsid w:val="00D5059E"/>
    <w:rsid w:val="00D5340B"/>
    <w:rsid w:val="00D5417D"/>
    <w:rsid w:val="00D5491F"/>
    <w:rsid w:val="00D559CF"/>
    <w:rsid w:val="00D55F49"/>
    <w:rsid w:val="00D56D7F"/>
    <w:rsid w:val="00D57A37"/>
    <w:rsid w:val="00D60B3C"/>
    <w:rsid w:val="00D60D6E"/>
    <w:rsid w:val="00D63A29"/>
    <w:rsid w:val="00D66AB5"/>
    <w:rsid w:val="00D6735E"/>
    <w:rsid w:val="00D67923"/>
    <w:rsid w:val="00D70D17"/>
    <w:rsid w:val="00D73E3C"/>
    <w:rsid w:val="00D752FF"/>
    <w:rsid w:val="00D758E6"/>
    <w:rsid w:val="00D76041"/>
    <w:rsid w:val="00D80B36"/>
    <w:rsid w:val="00D84228"/>
    <w:rsid w:val="00D844DE"/>
    <w:rsid w:val="00D85ECF"/>
    <w:rsid w:val="00D8622B"/>
    <w:rsid w:val="00D877EF"/>
    <w:rsid w:val="00D8780A"/>
    <w:rsid w:val="00D87BA2"/>
    <w:rsid w:val="00D90138"/>
    <w:rsid w:val="00D9075E"/>
    <w:rsid w:val="00D92324"/>
    <w:rsid w:val="00D96A94"/>
    <w:rsid w:val="00D9774C"/>
    <w:rsid w:val="00DA06C9"/>
    <w:rsid w:val="00DA179E"/>
    <w:rsid w:val="00DA2B63"/>
    <w:rsid w:val="00DA5337"/>
    <w:rsid w:val="00DB031C"/>
    <w:rsid w:val="00DB11E8"/>
    <w:rsid w:val="00DB199D"/>
    <w:rsid w:val="00DB2A52"/>
    <w:rsid w:val="00DB5155"/>
    <w:rsid w:val="00DC10EE"/>
    <w:rsid w:val="00DC31AF"/>
    <w:rsid w:val="00DC57CF"/>
    <w:rsid w:val="00DC59E8"/>
    <w:rsid w:val="00DD0F88"/>
    <w:rsid w:val="00DD4462"/>
    <w:rsid w:val="00DD52A1"/>
    <w:rsid w:val="00DE0376"/>
    <w:rsid w:val="00DE0777"/>
    <w:rsid w:val="00DE0ADE"/>
    <w:rsid w:val="00DE68BF"/>
    <w:rsid w:val="00DE6AA9"/>
    <w:rsid w:val="00DF0445"/>
    <w:rsid w:val="00DF13F2"/>
    <w:rsid w:val="00DF26A7"/>
    <w:rsid w:val="00DF33FF"/>
    <w:rsid w:val="00DF3465"/>
    <w:rsid w:val="00DF5DF4"/>
    <w:rsid w:val="00DF73BA"/>
    <w:rsid w:val="00DF7607"/>
    <w:rsid w:val="00DF7AA3"/>
    <w:rsid w:val="00E00804"/>
    <w:rsid w:val="00E0231E"/>
    <w:rsid w:val="00E0266E"/>
    <w:rsid w:val="00E04078"/>
    <w:rsid w:val="00E0486A"/>
    <w:rsid w:val="00E0662C"/>
    <w:rsid w:val="00E10D36"/>
    <w:rsid w:val="00E1142D"/>
    <w:rsid w:val="00E13580"/>
    <w:rsid w:val="00E14E18"/>
    <w:rsid w:val="00E15D94"/>
    <w:rsid w:val="00E163E9"/>
    <w:rsid w:val="00E16FF3"/>
    <w:rsid w:val="00E170B3"/>
    <w:rsid w:val="00E17E16"/>
    <w:rsid w:val="00E17E55"/>
    <w:rsid w:val="00E21DCD"/>
    <w:rsid w:val="00E236C7"/>
    <w:rsid w:val="00E24B26"/>
    <w:rsid w:val="00E25FA5"/>
    <w:rsid w:val="00E2722B"/>
    <w:rsid w:val="00E30415"/>
    <w:rsid w:val="00E32231"/>
    <w:rsid w:val="00E33330"/>
    <w:rsid w:val="00E33C5A"/>
    <w:rsid w:val="00E35F8A"/>
    <w:rsid w:val="00E4182B"/>
    <w:rsid w:val="00E41C17"/>
    <w:rsid w:val="00E41FF8"/>
    <w:rsid w:val="00E42463"/>
    <w:rsid w:val="00E45446"/>
    <w:rsid w:val="00E50699"/>
    <w:rsid w:val="00E52167"/>
    <w:rsid w:val="00E53AD0"/>
    <w:rsid w:val="00E53B2E"/>
    <w:rsid w:val="00E54F7D"/>
    <w:rsid w:val="00E5558F"/>
    <w:rsid w:val="00E55D4A"/>
    <w:rsid w:val="00E6397D"/>
    <w:rsid w:val="00E67D38"/>
    <w:rsid w:val="00E703A0"/>
    <w:rsid w:val="00E735F4"/>
    <w:rsid w:val="00E74EB3"/>
    <w:rsid w:val="00E75E6B"/>
    <w:rsid w:val="00E84561"/>
    <w:rsid w:val="00E85FB5"/>
    <w:rsid w:val="00E87F9B"/>
    <w:rsid w:val="00E9136F"/>
    <w:rsid w:val="00E92875"/>
    <w:rsid w:val="00E92C64"/>
    <w:rsid w:val="00E94A2B"/>
    <w:rsid w:val="00E94A7B"/>
    <w:rsid w:val="00E95144"/>
    <w:rsid w:val="00EA1386"/>
    <w:rsid w:val="00EA6882"/>
    <w:rsid w:val="00EA7445"/>
    <w:rsid w:val="00EB1012"/>
    <w:rsid w:val="00EB20A3"/>
    <w:rsid w:val="00EB2289"/>
    <w:rsid w:val="00EB2EDD"/>
    <w:rsid w:val="00EB3237"/>
    <w:rsid w:val="00EB4040"/>
    <w:rsid w:val="00EB63B9"/>
    <w:rsid w:val="00EB69D3"/>
    <w:rsid w:val="00EC2A51"/>
    <w:rsid w:val="00EC46B7"/>
    <w:rsid w:val="00EC594C"/>
    <w:rsid w:val="00ED17A4"/>
    <w:rsid w:val="00ED2631"/>
    <w:rsid w:val="00ED3BBB"/>
    <w:rsid w:val="00ED5137"/>
    <w:rsid w:val="00ED5150"/>
    <w:rsid w:val="00ED6863"/>
    <w:rsid w:val="00ED68D9"/>
    <w:rsid w:val="00ED6B4B"/>
    <w:rsid w:val="00ED70C6"/>
    <w:rsid w:val="00EE03AE"/>
    <w:rsid w:val="00EE27F3"/>
    <w:rsid w:val="00EE59A9"/>
    <w:rsid w:val="00EE6BD5"/>
    <w:rsid w:val="00EF01EE"/>
    <w:rsid w:val="00EF11F5"/>
    <w:rsid w:val="00EF21D5"/>
    <w:rsid w:val="00EF2E26"/>
    <w:rsid w:val="00EF41FE"/>
    <w:rsid w:val="00EF5872"/>
    <w:rsid w:val="00EF5FD6"/>
    <w:rsid w:val="00EF6667"/>
    <w:rsid w:val="00EF7C29"/>
    <w:rsid w:val="00F012E7"/>
    <w:rsid w:val="00F05BAE"/>
    <w:rsid w:val="00F05BE8"/>
    <w:rsid w:val="00F05C49"/>
    <w:rsid w:val="00F10BC7"/>
    <w:rsid w:val="00F10C61"/>
    <w:rsid w:val="00F11186"/>
    <w:rsid w:val="00F12015"/>
    <w:rsid w:val="00F13C35"/>
    <w:rsid w:val="00F14A4A"/>
    <w:rsid w:val="00F15804"/>
    <w:rsid w:val="00F16D32"/>
    <w:rsid w:val="00F17340"/>
    <w:rsid w:val="00F2004C"/>
    <w:rsid w:val="00F20474"/>
    <w:rsid w:val="00F21D1F"/>
    <w:rsid w:val="00F22363"/>
    <w:rsid w:val="00F2271B"/>
    <w:rsid w:val="00F23A59"/>
    <w:rsid w:val="00F250F6"/>
    <w:rsid w:val="00F27234"/>
    <w:rsid w:val="00F2740D"/>
    <w:rsid w:val="00F27E0A"/>
    <w:rsid w:val="00F30454"/>
    <w:rsid w:val="00F336DB"/>
    <w:rsid w:val="00F3546A"/>
    <w:rsid w:val="00F36747"/>
    <w:rsid w:val="00F3756D"/>
    <w:rsid w:val="00F40C92"/>
    <w:rsid w:val="00F414E1"/>
    <w:rsid w:val="00F421E3"/>
    <w:rsid w:val="00F42DA8"/>
    <w:rsid w:val="00F446DA"/>
    <w:rsid w:val="00F50F89"/>
    <w:rsid w:val="00F52C00"/>
    <w:rsid w:val="00F55193"/>
    <w:rsid w:val="00F56875"/>
    <w:rsid w:val="00F57965"/>
    <w:rsid w:val="00F57BE8"/>
    <w:rsid w:val="00F608CB"/>
    <w:rsid w:val="00F60D8F"/>
    <w:rsid w:val="00F61F0A"/>
    <w:rsid w:val="00F63587"/>
    <w:rsid w:val="00F65E3C"/>
    <w:rsid w:val="00F66610"/>
    <w:rsid w:val="00F7000A"/>
    <w:rsid w:val="00F7044A"/>
    <w:rsid w:val="00F70D3F"/>
    <w:rsid w:val="00F72E9E"/>
    <w:rsid w:val="00F73CC7"/>
    <w:rsid w:val="00F73F70"/>
    <w:rsid w:val="00F74307"/>
    <w:rsid w:val="00F7430D"/>
    <w:rsid w:val="00F76E58"/>
    <w:rsid w:val="00F77F70"/>
    <w:rsid w:val="00F8036E"/>
    <w:rsid w:val="00F8246F"/>
    <w:rsid w:val="00F85323"/>
    <w:rsid w:val="00F85F1E"/>
    <w:rsid w:val="00F86CAE"/>
    <w:rsid w:val="00F86EF9"/>
    <w:rsid w:val="00F877BB"/>
    <w:rsid w:val="00F9446F"/>
    <w:rsid w:val="00F95779"/>
    <w:rsid w:val="00F96613"/>
    <w:rsid w:val="00F966E5"/>
    <w:rsid w:val="00F967F4"/>
    <w:rsid w:val="00F97B7F"/>
    <w:rsid w:val="00F97BF0"/>
    <w:rsid w:val="00FA0785"/>
    <w:rsid w:val="00FA1D56"/>
    <w:rsid w:val="00FA28A8"/>
    <w:rsid w:val="00FA3193"/>
    <w:rsid w:val="00FA43E1"/>
    <w:rsid w:val="00FB0787"/>
    <w:rsid w:val="00FB1028"/>
    <w:rsid w:val="00FB19E7"/>
    <w:rsid w:val="00FB39B8"/>
    <w:rsid w:val="00FB5CA5"/>
    <w:rsid w:val="00FB62E3"/>
    <w:rsid w:val="00FB6D7F"/>
    <w:rsid w:val="00FB7508"/>
    <w:rsid w:val="00FC25D6"/>
    <w:rsid w:val="00FC4FE4"/>
    <w:rsid w:val="00FC705F"/>
    <w:rsid w:val="00FD0E11"/>
    <w:rsid w:val="00FD26CB"/>
    <w:rsid w:val="00FD2F9F"/>
    <w:rsid w:val="00FD7336"/>
    <w:rsid w:val="00FD7408"/>
    <w:rsid w:val="00FE0132"/>
    <w:rsid w:val="00FE128C"/>
    <w:rsid w:val="00FE1925"/>
    <w:rsid w:val="00FE31BD"/>
    <w:rsid w:val="00FE38BC"/>
    <w:rsid w:val="00FE492B"/>
    <w:rsid w:val="00FE4D0C"/>
    <w:rsid w:val="00FE62A4"/>
    <w:rsid w:val="00FE7D60"/>
    <w:rsid w:val="00FF052E"/>
    <w:rsid w:val="00FF2DF4"/>
    <w:rsid w:val="00FF3ACB"/>
    <w:rsid w:val="00FF4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9F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563"/>
    <w:pPr>
      <w:ind w:left="720"/>
      <w:contextualSpacing/>
    </w:pPr>
  </w:style>
  <w:style w:type="paragraph" w:styleId="BalloonText">
    <w:name w:val="Balloon Text"/>
    <w:basedOn w:val="Normal"/>
    <w:link w:val="BalloonTextChar"/>
    <w:uiPriority w:val="99"/>
    <w:semiHidden/>
    <w:unhideWhenUsed/>
    <w:rsid w:val="00B702C2"/>
    <w:rPr>
      <w:rFonts w:ascii="Tahoma" w:hAnsi="Tahoma" w:cs="Tahoma"/>
      <w:sz w:val="16"/>
      <w:szCs w:val="16"/>
    </w:rPr>
  </w:style>
  <w:style w:type="character" w:customStyle="1" w:styleId="BalloonTextChar">
    <w:name w:val="Balloon Text Char"/>
    <w:basedOn w:val="DefaultParagraphFont"/>
    <w:link w:val="BalloonText"/>
    <w:uiPriority w:val="99"/>
    <w:semiHidden/>
    <w:rsid w:val="00B702C2"/>
    <w:rPr>
      <w:rFonts w:ascii="Tahoma" w:hAnsi="Tahoma" w:cs="Tahoma"/>
      <w:sz w:val="16"/>
      <w:szCs w:val="16"/>
    </w:rPr>
  </w:style>
  <w:style w:type="paragraph" w:styleId="CommentText">
    <w:name w:val="annotation text"/>
    <w:basedOn w:val="Normal"/>
    <w:link w:val="CommentTextChar"/>
    <w:uiPriority w:val="99"/>
    <w:unhideWhenUsed/>
    <w:rsid w:val="00B316D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B316D1"/>
    <w:rPr>
      <w:rFonts w:asciiTheme="minorHAnsi" w:eastAsiaTheme="minorEastAsia" w:hAnsiTheme="minorHAnsi"/>
      <w:sz w:val="20"/>
      <w:szCs w:val="20"/>
    </w:rPr>
  </w:style>
  <w:style w:type="character" w:styleId="CommentReference">
    <w:name w:val="annotation reference"/>
    <w:basedOn w:val="DefaultParagraphFont"/>
    <w:unhideWhenUsed/>
    <w:rsid w:val="00B316D1"/>
    <w:rPr>
      <w:sz w:val="16"/>
      <w:szCs w:val="16"/>
    </w:rPr>
  </w:style>
  <w:style w:type="paragraph" w:styleId="Header">
    <w:name w:val="header"/>
    <w:basedOn w:val="Normal"/>
    <w:link w:val="HeaderChar"/>
    <w:uiPriority w:val="99"/>
    <w:unhideWhenUsed/>
    <w:rsid w:val="0052120B"/>
    <w:pPr>
      <w:tabs>
        <w:tab w:val="center" w:pos="4680"/>
        <w:tab w:val="right" w:pos="9360"/>
      </w:tabs>
    </w:pPr>
  </w:style>
  <w:style w:type="character" w:customStyle="1" w:styleId="HeaderChar">
    <w:name w:val="Header Char"/>
    <w:basedOn w:val="DefaultParagraphFont"/>
    <w:link w:val="Header"/>
    <w:uiPriority w:val="99"/>
    <w:rsid w:val="0052120B"/>
  </w:style>
  <w:style w:type="paragraph" w:styleId="Footer">
    <w:name w:val="footer"/>
    <w:basedOn w:val="Normal"/>
    <w:link w:val="FooterChar"/>
    <w:uiPriority w:val="99"/>
    <w:unhideWhenUsed/>
    <w:rsid w:val="0052120B"/>
    <w:pPr>
      <w:tabs>
        <w:tab w:val="center" w:pos="4680"/>
        <w:tab w:val="right" w:pos="9360"/>
      </w:tabs>
    </w:pPr>
  </w:style>
  <w:style w:type="character" w:customStyle="1" w:styleId="FooterChar">
    <w:name w:val="Footer Char"/>
    <w:basedOn w:val="DefaultParagraphFont"/>
    <w:link w:val="Footer"/>
    <w:uiPriority w:val="99"/>
    <w:rsid w:val="0052120B"/>
  </w:style>
  <w:style w:type="paragraph" w:customStyle="1" w:styleId="Default">
    <w:name w:val="Default"/>
    <w:rsid w:val="00BB64EF"/>
    <w:pPr>
      <w:autoSpaceDE w:val="0"/>
      <w:autoSpaceDN w:val="0"/>
      <w:adjustRightInd w:val="0"/>
    </w:pPr>
    <w:rPr>
      <w:rFonts w:eastAsia="Calibri" w:cs="Times New Roman"/>
      <w:color w:val="000000"/>
      <w:szCs w:val="24"/>
    </w:rPr>
  </w:style>
  <w:style w:type="paragraph" w:styleId="CommentSubject">
    <w:name w:val="annotation subject"/>
    <w:basedOn w:val="CommentText"/>
    <w:next w:val="CommentText"/>
    <w:link w:val="CommentSubjectChar"/>
    <w:uiPriority w:val="99"/>
    <w:semiHidden/>
    <w:unhideWhenUsed/>
    <w:rsid w:val="000647F4"/>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647F4"/>
    <w:rPr>
      <w:rFonts w:asciiTheme="minorHAnsi" w:eastAsiaTheme="minorEastAsia" w:hAnsiTheme="minorHAnsi"/>
      <w:b/>
      <w:bCs/>
      <w:sz w:val="20"/>
      <w:szCs w:val="20"/>
    </w:rPr>
  </w:style>
  <w:style w:type="paragraph" w:styleId="Bibliography">
    <w:name w:val="Bibliography"/>
    <w:basedOn w:val="Normal"/>
    <w:next w:val="Normal"/>
    <w:uiPriority w:val="37"/>
    <w:unhideWhenUsed/>
    <w:rsid w:val="00986DA0"/>
  </w:style>
  <w:style w:type="character" w:styleId="Hyperlink">
    <w:name w:val="Hyperlink"/>
    <w:basedOn w:val="DefaultParagraphFont"/>
    <w:uiPriority w:val="99"/>
    <w:unhideWhenUsed/>
    <w:rsid w:val="00C64138"/>
    <w:rPr>
      <w:color w:val="0000FF" w:themeColor="hyperlink"/>
      <w:u w:val="single"/>
    </w:rPr>
  </w:style>
  <w:style w:type="paragraph" w:styleId="Revision">
    <w:name w:val="Revision"/>
    <w:hidden/>
    <w:uiPriority w:val="99"/>
    <w:semiHidden/>
    <w:rsid w:val="00FF3ACB"/>
  </w:style>
  <w:style w:type="paragraph" w:customStyle="1" w:styleId="RefText">
    <w:name w:val="RefText"/>
    <w:basedOn w:val="Normal"/>
    <w:uiPriority w:val="99"/>
    <w:rsid w:val="001F5A34"/>
    <w:pPr>
      <w:widowControl w:val="0"/>
      <w:autoSpaceDE w:val="0"/>
      <w:autoSpaceDN w:val="0"/>
      <w:adjustRightInd w:val="0"/>
      <w:spacing w:line="200" w:lineRule="atLeast"/>
      <w:ind w:left="200" w:hanging="200"/>
      <w:jc w:val="both"/>
      <w:textAlignment w:val="center"/>
    </w:pPr>
    <w:rPr>
      <w:rFonts w:ascii="Goudy" w:eastAsia="Times New Roman" w:hAnsi="Goudy" w:cs="Goudy"/>
      <w:color w:val="000000"/>
      <w:sz w:val="17"/>
      <w:szCs w:val="17"/>
    </w:rPr>
  </w:style>
  <w:style w:type="paragraph" w:styleId="EndnoteText">
    <w:name w:val="endnote text"/>
    <w:basedOn w:val="Normal"/>
    <w:link w:val="EndnoteTextChar"/>
    <w:uiPriority w:val="99"/>
    <w:unhideWhenUsed/>
    <w:rsid w:val="00E94A2B"/>
    <w:rPr>
      <w:szCs w:val="24"/>
    </w:rPr>
  </w:style>
  <w:style w:type="character" w:customStyle="1" w:styleId="EndnoteTextChar">
    <w:name w:val="Endnote Text Char"/>
    <w:basedOn w:val="DefaultParagraphFont"/>
    <w:link w:val="EndnoteText"/>
    <w:uiPriority w:val="99"/>
    <w:rsid w:val="00E94A2B"/>
    <w:rPr>
      <w:szCs w:val="24"/>
    </w:rPr>
  </w:style>
  <w:style w:type="character" w:styleId="EndnoteReference">
    <w:name w:val="endnote reference"/>
    <w:basedOn w:val="DefaultParagraphFont"/>
    <w:uiPriority w:val="99"/>
    <w:unhideWhenUsed/>
    <w:rsid w:val="00E94A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563"/>
    <w:pPr>
      <w:ind w:left="720"/>
      <w:contextualSpacing/>
    </w:pPr>
  </w:style>
  <w:style w:type="paragraph" w:styleId="BalloonText">
    <w:name w:val="Balloon Text"/>
    <w:basedOn w:val="Normal"/>
    <w:link w:val="BalloonTextChar"/>
    <w:uiPriority w:val="99"/>
    <w:semiHidden/>
    <w:unhideWhenUsed/>
    <w:rsid w:val="00B702C2"/>
    <w:rPr>
      <w:rFonts w:ascii="Tahoma" w:hAnsi="Tahoma" w:cs="Tahoma"/>
      <w:sz w:val="16"/>
      <w:szCs w:val="16"/>
    </w:rPr>
  </w:style>
  <w:style w:type="character" w:customStyle="1" w:styleId="BalloonTextChar">
    <w:name w:val="Balloon Text Char"/>
    <w:basedOn w:val="DefaultParagraphFont"/>
    <w:link w:val="BalloonText"/>
    <w:uiPriority w:val="99"/>
    <w:semiHidden/>
    <w:rsid w:val="00B702C2"/>
    <w:rPr>
      <w:rFonts w:ascii="Tahoma" w:hAnsi="Tahoma" w:cs="Tahoma"/>
      <w:sz w:val="16"/>
      <w:szCs w:val="16"/>
    </w:rPr>
  </w:style>
  <w:style w:type="paragraph" w:styleId="CommentText">
    <w:name w:val="annotation text"/>
    <w:basedOn w:val="Normal"/>
    <w:link w:val="CommentTextChar"/>
    <w:uiPriority w:val="99"/>
    <w:unhideWhenUsed/>
    <w:rsid w:val="00B316D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B316D1"/>
    <w:rPr>
      <w:rFonts w:asciiTheme="minorHAnsi" w:eastAsiaTheme="minorEastAsia" w:hAnsiTheme="minorHAnsi"/>
      <w:sz w:val="20"/>
      <w:szCs w:val="20"/>
    </w:rPr>
  </w:style>
  <w:style w:type="character" w:styleId="CommentReference">
    <w:name w:val="annotation reference"/>
    <w:basedOn w:val="DefaultParagraphFont"/>
    <w:unhideWhenUsed/>
    <w:rsid w:val="00B316D1"/>
    <w:rPr>
      <w:sz w:val="16"/>
      <w:szCs w:val="16"/>
    </w:rPr>
  </w:style>
  <w:style w:type="paragraph" w:styleId="Header">
    <w:name w:val="header"/>
    <w:basedOn w:val="Normal"/>
    <w:link w:val="HeaderChar"/>
    <w:uiPriority w:val="99"/>
    <w:unhideWhenUsed/>
    <w:rsid w:val="0052120B"/>
    <w:pPr>
      <w:tabs>
        <w:tab w:val="center" w:pos="4680"/>
        <w:tab w:val="right" w:pos="9360"/>
      </w:tabs>
    </w:pPr>
  </w:style>
  <w:style w:type="character" w:customStyle="1" w:styleId="HeaderChar">
    <w:name w:val="Header Char"/>
    <w:basedOn w:val="DefaultParagraphFont"/>
    <w:link w:val="Header"/>
    <w:uiPriority w:val="99"/>
    <w:rsid w:val="0052120B"/>
  </w:style>
  <w:style w:type="paragraph" w:styleId="Footer">
    <w:name w:val="footer"/>
    <w:basedOn w:val="Normal"/>
    <w:link w:val="FooterChar"/>
    <w:uiPriority w:val="99"/>
    <w:unhideWhenUsed/>
    <w:rsid w:val="0052120B"/>
    <w:pPr>
      <w:tabs>
        <w:tab w:val="center" w:pos="4680"/>
        <w:tab w:val="right" w:pos="9360"/>
      </w:tabs>
    </w:pPr>
  </w:style>
  <w:style w:type="character" w:customStyle="1" w:styleId="FooterChar">
    <w:name w:val="Footer Char"/>
    <w:basedOn w:val="DefaultParagraphFont"/>
    <w:link w:val="Footer"/>
    <w:uiPriority w:val="99"/>
    <w:rsid w:val="0052120B"/>
  </w:style>
  <w:style w:type="paragraph" w:customStyle="1" w:styleId="Default">
    <w:name w:val="Default"/>
    <w:rsid w:val="00BB64EF"/>
    <w:pPr>
      <w:autoSpaceDE w:val="0"/>
      <w:autoSpaceDN w:val="0"/>
      <w:adjustRightInd w:val="0"/>
    </w:pPr>
    <w:rPr>
      <w:rFonts w:eastAsia="Calibri" w:cs="Times New Roman"/>
      <w:color w:val="000000"/>
      <w:szCs w:val="24"/>
    </w:rPr>
  </w:style>
  <w:style w:type="paragraph" w:styleId="CommentSubject">
    <w:name w:val="annotation subject"/>
    <w:basedOn w:val="CommentText"/>
    <w:next w:val="CommentText"/>
    <w:link w:val="CommentSubjectChar"/>
    <w:uiPriority w:val="99"/>
    <w:semiHidden/>
    <w:unhideWhenUsed/>
    <w:rsid w:val="000647F4"/>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0647F4"/>
    <w:rPr>
      <w:rFonts w:asciiTheme="minorHAnsi" w:eastAsiaTheme="minorEastAsia" w:hAnsiTheme="minorHAnsi"/>
      <w:b/>
      <w:bCs/>
      <w:sz w:val="20"/>
      <w:szCs w:val="20"/>
    </w:rPr>
  </w:style>
  <w:style w:type="paragraph" w:styleId="Bibliography">
    <w:name w:val="Bibliography"/>
    <w:basedOn w:val="Normal"/>
    <w:next w:val="Normal"/>
    <w:uiPriority w:val="37"/>
    <w:unhideWhenUsed/>
    <w:rsid w:val="00986DA0"/>
  </w:style>
  <w:style w:type="character" w:styleId="Hyperlink">
    <w:name w:val="Hyperlink"/>
    <w:basedOn w:val="DefaultParagraphFont"/>
    <w:uiPriority w:val="99"/>
    <w:unhideWhenUsed/>
    <w:rsid w:val="00C64138"/>
    <w:rPr>
      <w:color w:val="0000FF" w:themeColor="hyperlink"/>
      <w:u w:val="single"/>
    </w:rPr>
  </w:style>
  <w:style w:type="paragraph" w:styleId="Revision">
    <w:name w:val="Revision"/>
    <w:hidden/>
    <w:uiPriority w:val="99"/>
    <w:semiHidden/>
    <w:rsid w:val="00FF3ACB"/>
  </w:style>
  <w:style w:type="paragraph" w:customStyle="1" w:styleId="RefText">
    <w:name w:val="RefText"/>
    <w:basedOn w:val="Normal"/>
    <w:uiPriority w:val="99"/>
    <w:rsid w:val="001F5A34"/>
    <w:pPr>
      <w:widowControl w:val="0"/>
      <w:autoSpaceDE w:val="0"/>
      <w:autoSpaceDN w:val="0"/>
      <w:adjustRightInd w:val="0"/>
      <w:spacing w:line="200" w:lineRule="atLeast"/>
      <w:ind w:left="200" w:hanging="200"/>
      <w:jc w:val="both"/>
      <w:textAlignment w:val="center"/>
    </w:pPr>
    <w:rPr>
      <w:rFonts w:ascii="Goudy" w:eastAsia="Times New Roman" w:hAnsi="Goudy" w:cs="Goudy"/>
      <w:color w:val="000000"/>
      <w:sz w:val="17"/>
      <w:szCs w:val="17"/>
    </w:rPr>
  </w:style>
  <w:style w:type="paragraph" w:styleId="EndnoteText">
    <w:name w:val="endnote text"/>
    <w:basedOn w:val="Normal"/>
    <w:link w:val="EndnoteTextChar"/>
    <w:uiPriority w:val="99"/>
    <w:unhideWhenUsed/>
    <w:rsid w:val="00E94A2B"/>
    <w:rPr>
      <w:szCs w:val="24"/>
    </w:rPr>
  </w:style>
  <w:style w:type="character" w:customStyle="1" w:styleId="EndnoteTextChar">
    <w:name w:val="Endnote Text Char"/>
    <w:basedOn w:val="DefaultParagraphFont"/>
    <w:link w:val="EndnoteText"/>
    <w:uiPriority w:val="99"/>
    <w:rsid w:val="00E94A2B"/>
    <w:rPr>
      <w:szCs w:val="24"/>
    </w:rPr>
  </w:style>
  <w:style w:type="character" w:styleId="EndnoteReference">
    <w:name w:val="endnote reference"/>
    <w:basedOn w:val="DefaultParagraphFont"/>
    <w:uiPriority w:val="99"/>
    <w:unhideWhenUsed/>
    <w:rsid w:val="00E94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3779">
      <w:bodyDiv w:val="1"/>
      <w:marLeft w:val="0"/>
      <w:marRight w:val="0"/>
      <w:marTop w:val="0"/>
      <w:marBottom w:val="0"/>
      <w:divBdr>
        <w:top w:val="none" w:sz="0" w:space="0" w:color="auto"/>
        <w:left w:val="none" w:sz="0" w:space="0" w:color="auto"/>
        <w:bottom w:val="none" w:sz="0" w:space="0" w:color="auto"/>
        <w:right w:val="none" w:sz="0" w:space="0" w:color="auto"/>
      </w:divBdr>
    </w:div>
    <w:div w:id="274555943">
      <w:bodyDiv w:val="1"/>
      <w:marLeft w:val="0"/>
      <w:marRight w:val="0"/>
      <w:marTop w:val="0"/>
      <w:marBottom w:val="0"/>
      <w:divBdr>
        <w:top w:val="none" w:sz="0" w:space="0" w:color="auto"/>
        <w:left w:val="none" w:sz="0" w:space="0" w:color="auto"/>
        <w:bottom w:val="none" w:sz="0" w:space="0" w:color="auto"/>
        <w:right w:val="none" w:sz="0" w:space="0" w:color="auto"/>
      </w:divBdr>
      <w:divsChild>
        <w:div w:id="61369175">
          <w:marLeft w:val="0"/>
          <w:marRight w:val="0"/>
          <w:marTop w:val="0"/>
          <w:marBottom w:val="0"/>
          <w:divBdr>
            <w:top w:val="none" w:sz="0" w:space="0" w:color="auto"/>
            <w:left w:val="none" w:sz="0" w:space="0" w:color="auto"/>
            <w:bottom w:val="none" w:sz="0" w:space="0" w:color="auto"/>
            <w:right w:val="none" w:sz="0" w:space="0" w:color="auto"/>
          </w:divBdr>
        </w:div>
      </w:divsChild>
    </w:div>
    <w:div w:id="290133279">
      <w:bodyDiv w:val="1"/>
      <w:marLeft w:val="0"/>
      <w:marRight w:val="0"/>
      <w:marTop w:val="0"/>
      <w:marBottom w:val="0"/>
      <w:divBdr>
        <w:top w:val="none" w:sz="0" w:space="0" w:color="auto"/>
        <w:left w:val="none" w:sz="0" w:space="0" w:color="auto"/>
        <w:bottom w:val="none" w:sz="0" w:space="0" w:color="auto"/>
        <w:right w:val="none" w:sz="0" w:space="0" w:color="auto"/>
      </w:divBdr>
      <w:divsChild>
        <w:div w:id="196621329">
          <w:marLeft w:val="547"/>
          <w:marRight w:val="0"/>
          <w:marTop w:val="0"/>
          <w:marBottom w:val="0"/>
          <w:divBdr>
            <w:top w:val="none" w:sz="0" w:space="0" w:color="auto"/>
            <w:left w:val="none" w:sz="0" w:space="0" w:color="auto"/>
            <w:bottom w:val="none" w:sz="0" w:space="0" w:color="auto"/>
            <w:right w:val="none" w:sz="0" w:space="0" w:color="auto"/>
          </w:divBdr>
        </w:div>
      </w:divsChild>
    </w:div>
    <w:div w:id="656305177">
      <w:bodyDiv w:val="1"/>
      <w:marLeft w:val="0"/>
      <w:marRight w:val="0"/>
      <w:marTop w:val="0"/>
      <w:marBottom w:val="0"/>
      <w:divBdr>
        <w:top w:val="none" w:sz="0" w:space="0" w:color="auto"/>
        <w:left w:val="none" w:sz="0" w:space="0" w:color="auto"/>
        <w:bottom w:val="none" w:sz="0" w:space="0" w:color="auto"/>
        <w:right w:val="none" w:sz="0" w:space="0" w:color="auto"/>
      </w:divBdr>
    </w:div>
    <w:div w:id="687483932">
      <w:bodyDiv w:val="1"/>
      <w:marLeft w:val="0"/>
      <w:marRight w:val="0"/>
      <w:marTop w:val="0"/>
      <w:marBottom w:val="0"/>
      <w:divBdr>
        <w:top w:val="none" w:sz="0" w:space="0" w:color="auto"/>
        <w:left w:val="none" w:sz="0" w:space="0" w:color="auto"/>
        <w:bottom w:val="none" w:sz="0" w:space="0" w:color="auto"/>
        <w:right w:val="none" w:sz="0" w:space="0" w:color="auto"/>
      </w:divBdr>
    </w:div>
    <w:div w:id="756488469">
      <w:bodyDiv w:val="1"/>
      <w:marLeft w:val="0"/>
      <w:marRight w:val="0"/>
      <w:marTop w:val="0"/>
      <w:marBottom w:val="0"/>
      <w:divBdr>
        <w:top w:val="none" w:sz="0" w:space="0" w:color="auto"/>
        <w:left w:val="none" w:sz="0" w:space="0" w:color="auto"/>
        <w:bottom w:val="none" w:sz="0" w:space="0" w:color="auto"/>
        <w:right w:val="none" w:sz="0" w:space="0" w:color="auto"/>
      </w:divBdr>
      <w:divsChild>
        <w:div w:id="615988006">
          <w:marLeft w:val="0"/>
          <w:marRight w:val="0"/>
          <w:marTop w:val="0"/>
          <w:marBottom w:val="0"/>
          <w:divBdr>
            <w:top w:val="none" w:sz="0" w:space="0" w:color="auto"/>
            <w:left w:val="none" w:sz="0" w:space="0" w:color="auto"/>
            <w:bottom w:val="none" w:sz="0" w:space="0" w:color="auto"/>
            <w:right w:val="none" w:sz="0" w:space="0" w:color="auto"/>
          </w:divBdr>
        </w:div>
      </w:divsChild>
    </w:div>
    <w:div w:id="1648047186">
      <w:bodyDiv w:val="1"/>
      <w:marLeft w:val="0"/>
      <w:marRight w:val="0"/>
      <w:marTop w:val="0"/>
      <w:marBottom w:val="0"/>
      <w:divBdr>
        <w:top w:val="none" w:sz="0" w:space="0" w:color="auto"/>
        <w:left w:val="none" w:sz="0" w:space="0" w:color="auto"/>
        <w:bottom w:val="none" w:sz="0" w:space="0" w:color="auto"/>
        <w:right w:val="none" w:sz="0" w:space="0" w:color="auto"/>
      </w:divBdr>
      <w:divsChild>
        <w:div w:id="1525750942">
          <w:marLeft w:val="547"/>
          <w:marRight w:val="0"/>
          <w:marTop w:val="0"/>
          <w:marBottom w:val="0"/>
          <w:divBdr>
            <w:top w:val="none" w:sz="0" w:space="0" w:color="auto"/>
            <w:left w:val="none" w:sz="0" w:space="0" w:color="auto"/>
            <w:bottom w:val="none" w:sz="0" w:space="0" w:color="auto"/>
            <w:right w:val="none" w:sz="0" w:space="0" w:color="auto"/>
          </w:divBdr>
        </w:div>
      </w:divsChild>
    </w:div>
    <w:div w:id="191431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diagramLayout" Target="diagrams/layout5.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Data" Target="diagrams/data5.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header" Target="header2.xml"/><Relationship Id="rId37" Type="http://schemas.microsoft.com/office/2007/relationships/diagramDrawing" Target="diagrams/drawing5.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Colors" Target="diagrams/colors5.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ard.davis@wheaton.edu"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eader" Target="header1.xml"/><Relationship Id="rId35" Type="http://schemas.openxmlformats.org/officeDocument/2006/relationships/diagramQuickStyle" Target="diagrams/quickStyle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6F3BD8-50AA-448A-AD36-031189720C9E}" type="doc">
      <dgm:prSet loTypeId="urn:microsoft.com/office/officeart/2005/8/layout/vList6" loCatId="process" qsTypeId="urn:microsoft.com/office/officeart/2005/8/quickstyle/simple2" qsCatId="simple" csTypeId="urn:microsoft.com/office/officeart/2005/8/colors/accent1_2" csCatId="accent1" phldr="1"/>
      <dgm:spPr/>
      <dgm:t>
        <a:bodyPr/>
        <a:lstStyle/>
        <a:p>
          <a:endParaRPr lang="en-US"/>
        </a:p>
      </dgm:t>
    </dgm:pt>
    <dgm:pt modelId="{A35A3BF2-502C-4E27-8CBF-253C667C5DFA}">
      <dgm:prSet phldrT="[Text]"/>
      <dgm:spPr/>
      <dgm:t>
        <a:bodyPr/>
        <a:lstStyle/>
        <a:p>
          <a:r>
            <a:rPr lang="en-US"/>
            <a:t>Doctrinal representations</a:t>
          </a:r>
        </a:p>
      </dgm:t>
    </dgm:pt>
    <dgm:pt modelId="{F63C20DA-048E-4A23-BB53-C9520763F1F5}" type="parTrans" cxnId="{F1927D35-DF26-4D2E-A144-1B3B244E1F5E}">
      <dgm:prSet/>
      <dgm:spPr/>
      <dgm:t>
        <a:bodyPr/>
        <a:lstStyle/>
        <a:p>
          <a:endParaRPr lang="en-US"/>
        </a:p>
      </dgm:t>
    </dgm:pt>
    <dgm:pt modelId="{00F019EE-AB18-4F0E-B928-4155B77C52A6}" type="sibTrans" cxnId="{F1927D35-DF26-4D2E-A144-1B3B244E1F5E}">
      <dgm:prSet/>
      <dgm:spPr/>
      <dgm:t>
        <a:bodyPr/>
        <a:lstStyle/>
        <a:p>
          <a:endParaRPr lang="en-US"/>
        </a:p>
      </dgm:t>
    </dgm:pt>
    <dgm:pt modelId="{D3A50FB2-05BB-4EE7-9AC1-711FE8DCC57C}">
      <dgm:prSet phldrT="[Text]"/>
      <dgm:spPr/>
      <dgm:t>
        <a:bodyPr/>
        <a:lstStyle/>
        <a:p>
          <a:r>
            <a:rPr lang="en-US"/>
            <a:t>Experiential representations</a:t>
          </a:r>
        </a:p>
      </dgm:t>
    </dgm:pt>
    <dgm:pt modelId="{3F9FC016-5637-4646-9683-65F0DBD02DC8}" type="sibTrans" cxnId="{5C06C763-AF79-4C75-A7EC-58DBF55B8AC1}">
      <dgm:prSet/>
      <dgm:spPr/>
      <dgm:t>
        <a:bodyPr/>
        <a:lstStyle/>
        <a:p>
          <a:endParaRPr lang="en-US"/>
        </a:p>
      </dgm:t>
    </dgm:pt>
    <dgm:pt modelId="{E9D6D048-6A3D-4BF8-9C6B-DBE9093FACD6}" type="parTrans" cxnId="{5C06C763-AF79-4C75-A7EC-58DBF55B8AC1}">
      <dgm:prSet/>
      <dgm:spPr/>
      <dgm:t>
        <a:bodyPr/>
        <a:lstStyle/>
        <a:p>
          <a:endParaRPr lang="en-US"/>
        </a:p>
      </dgm:t>
    </dgm:pt>
    <dgm:pt modelId="{D7E1FD54-A297-4D0E-8CBE-11744306B9DE}">
      <dgm:prSet phldrT="[Text]"/>
      <dgm:spPr/>
      <dgm:t>
        <a:bodyPr/>
        <a:lstStyle/>
        <a:p>
          <a:r>
            <a:rPr lang="en-US"/>
            <a:t>Also called </a:t>
          </a:r>
          <a:r>
            <a:rPr lang="en-US" i="1"/>
            <a:t>God images </a:t>
          </a:r>
          <a:r>
            <a:rPr lang="en-US" i="0"/>
            <a:t>or </a:t>
          </a:r>
          <a:r>
            <a:rPr lang="en-US" i="1"/>
            <a:t>"heart knowledge"</a:t>
          </a:r>
          <a:endParaRPr lang="en-US"/>
        </a:p>
      </dgm:t>
    </dgm:pt>
    <dgm:pt modelId="{9F52390B-4E24-49AD-8442-C2209CE89A52}" type="sibTrans" cxnId="{6B7B3C21-90BF-40F7-8018-4B87776638E8}">
      <dgm:prSet/>
      <dgm:spPr/>
      <dgm:t>
        <a:bodyPr/>
        <a:lstStyle/>
        <a:p>
          <a:endParaRPr lang="en-US"/>
        </a:p>
      </dgm:t>
    </dgm:pt>
    <dgm:pt modelId="{F8DE7D2A-79BE-409D-814A-C2C20BEBCC3D}" type="parTrans" cxnId="{6B7B3C21-90BF-40F7-8018-4B87776638E8}">
      <dgm:prSet/>
      <dgm:spPr/>
      <dgm:t>
        <a:bodyPr/>
        <a:lstStyle/>
        <a:p>
          <a:endParaRPr lang="en-US"/>
        </a:p>
      </dgm:t>
    </dgm:pt>
    <dgm:pt modelId="{AECA4DD4-F7A4-4DA1-8DC8-9C22340B32F0}">
      <dgm:prSet phldrT="[Text]"/>
      <dgm:spPr/>
      <dgm:t>
        <a:bodyPr/>
        <a:lstStyle/>
        <a:p>
          <a:r>
            <a:rPr lang="en-US"/>
            <a:t>Underlie the ways monotheistic believers experientially relate with God</a:t>
          </a:r>
        </a:p>
      </dgm:t>
    </dgm:pt>
    <dgm:pt modelId="{6D3825BC-F24B-44E6-BC5E-CC81BC3C5437}" type="sibTrans" cxnId="{196993F0-90A3-4235-8970-F50993941EEC}">
      <dgm:prSet/>
      <dgm:spPr/>
      <dgm:t>
        <a:bodyPr/>
        <a:lstStyle/>
        <a:p>
          <a:endParaRPr lang="en-US"/>
        </a:p>
      </dgm:t>
    </dgm:pt>
    <dgm:pt modelId="{49535658-65F8-4DE1-A688-7CB0DD605164}" type="parTrans" cxnId="{196993F0-90A3-4235-8970-F50993941EEC}">
      <dgm:prSet/>
      <dgm:spPr/>
      <dgm:t>
        <a:bodyPr/>
        <a:lstStyle/>
        <a:p>
          <a:endParaRPr lang="en-US"/>
        </a:p>
      </dgm:t>
    </dgm:pt>
    <dgm:pt modelId="{1B706137-F165-489E-B80F-41E272AC7645}">
      <dgm:prSet phldrT="[Text]"/>
      <dgm:spPr/>
      <dgm:t>
        <a:bodyPr/>
        <a:lstStyle/>
        <a:p>
          <a:r>
            <a:rPr lang="en-US"/>
            <a:t>Also called </a:t>
          </a:r>
          <a:r>
            <a:rPr lang="en-US" i="1"/>
            <a:t>God concepts </a:t>
          </a:r>
          <a:r>
            <a:rPr lang="en-US" i="0"/>
            <a:t>or </a:t>
          </a:r>
          <a:r>
            <a:rPr lang="en-US" i="1"/>
            <a:t>"head knowledge"</a:t>
          </a:r>
          <a:endParaRPr lang="en-US"/>
        </a:p>
      </dgm:t>
    </dgm:pt>
    <dgm:pt modelId="{88A7E0D1-A1A5-4A60-B6B9-B090CCAFA39A}" type="sibTrans" cxnId="{FB4269DE-168E-4D27-951A-FD8A8ADB0882}">
      <dgm:prSet/>
      <dgm:spPr/>
      <dgm:t>
        <a:bodyPr/>
        <a:lstStyle/>
        <a:p>
          <a:endParaRPr lang="en-US"/>
        </a:p>
      </dgm:t>
    </dgm:pt>
    <dgm:pt modelId="{FC3BE531-28A9-4708-9F82-C5E8303A4B4B}" type="parTrans" cxnId="{FB4269DE-168E-4D27-951A-FD8A8ADB0882}">
      <dgm:prSet/>
      <dgm:spPr/>
      <dgm:t>
        <a:bodyPr/>
        <a:lstStyle/>
        <a:p>
          <a:endParaRPr lang="en-US"/>
        </a:p>
      </dgm:t>
    </dgm:pt>
    <dgm:pt modelId="{9EDC9CF6-A305-4C11-8F05-746999EB0C20}">
      <dgm:prSet phldrT="[Text]"/>
      <dgm:spPr/>
      <dgm:t>
        <a:bodyPr/>
        <a:lstStyle/>
        <a:p>
          <a:r>
            <a:rPr lang="en-US"/>
            <a:t>Underlie the ways monotheistic believers conceptually view God</a:t>
          </a:r>
        </a:p>
      </dgm:t>
    </dgm:pt>
    <dgm:pt modelId="{72081AE9-FBCC-4694-A4F7-313F142B9375}" type="sibTrans" cxnId="{90BE3295-03D2-4E3E-9DB0-932E0823136E}">
      <dgm:prSet/>
      <dgm:spPr/>
      <dgm:t>
        <a:bodyPr/>
        <a:lstStyle/>
        <a:p>
          <a:endParaRPr lang="en-US"/>
        </a:p>
      </dgm:t>
    </dgm:pt>
    <dgm:pt modelId="{92436752-3608-409A-8606-FC2C33693EEE}" type="parTrans" cxnId="{90BE3295-03D2-4E3E-9DB0-932E0823136E}">
      <dgm:prSet/>
      <dgm:spPr/>
      <dgm:t>
        <a:bodyPr/>
        <a:lstStyle/>
        <a:p>
          <a:endParaRPr lang="en-US"/>
        </a:p>
      </dgm:t>
    </dgm:pt>
    <dgm:pt modelId="{0B5E7F19-1B7E-4763-8EDC-962781B73B36}" type="pres">
      <dgm:prSet presAssocID="{7D6F3BD8-50AA-448A-AD36-031189720C9E}" presName="Name0" presStyleCnt="0">
        <dgm:presLayoutVars>
          <dgm:dir/>
          <dgm:animLvl val="lvl"/>
          <dgm:resizeHandles/>
        </dgm:presLayoutVars>
      </dgm:prSet>
      <dgm:spPr/>
      <dgm:t>
        <a:bodyPr/>
        <a:lstStyle/>
        <a:p>
          <a:endParaRPr lang="en-US"/>
        </a:p>
      </dgm:t>
    </dgm:pt>
    <dgm:pt modelId="{AA1DBE55-DBB2-4CB1-9304-726EAA332E81}" type="pres">
      <dgm:prSet presAssocID="{A35A3BF2-502C-4E27-8CBF-253C667C5DFA}" presName="linNode" presStyleCnt="0"/>
      <dgm:spPr/>
    </dgm:pt>
    <dgm:pt modelId="{AE405672-B21E-4082-9277-005EE8F41236}" type="pres">
      <dgm:prSet presAssocID="{A35A3BF2-502C-4E27-8CBF-253C667C5DFA}" presName="parentShp" presStyleLbl="node1" presStyleIdx="0" presStyleCnt="2">
        <dgm:presLayoutVars>
          <dgm:bulletEnabled val="1"/>
        </dgm:presLayoutVars>
      </dgm:prSet>
      <dgm:spPr/>
      <dgm:t>
        <a:bodyPr/>
        <a:lstStyle/>
        <a:p>
          <a:endParaRPr lang="en-US"/>
        </a:p>
      </dgm:t>
    </dgm:pt>
    <dgm:pt modelId="{B438FF28-F4D0-4D3E-ADC2-388E20EDFE36}" type="pres">
      <dgm:prSet presAssocID="{A35A3BF2-502C-4E27-8CBF-253C667C5DFA}" presName="childShp" presStyleLbl="bgAccFollowNode1" presStyleIdx="0" presStyleCnt="2" custScaleY="68486">
        <dgm:presLayoutVars>
          <dgm:bulletEnabled val="1"/>
        </dgm:presLayoutVars>
      </dgm:prSet>
      <dgm:spPr/>
      <dgm:t>
        <a:bodyPr/>
        <a:lstStyle/>
        <a:p>
          <a:endParaRPr lang="en-US"/>
        </a:p>
      </dgm:t>
    </dgm:pt>
    <dgm:pt modelId="{5AA7CAC2-AEA8-49BF-A9A5-B7A6625F6588}" type="pres">
      <dgm:prSet presAssocID="{00F019EE-AB18-4F0E-B928-4155B77C52A6}" presName="spacing" presStyleCnt="0"/>
      <dgm:spPr/>
    </dgm:pt>
    <dgm:pt modelId="{BA2F8D24-2FD9-411D-81B1-31253B93AA7F}" type="pres">
      <dgm:prSet presAssocID="{D3A50FB2-05BB-4EE7-9AC1-711FE8DCC57C}" presName="linNode" presStyleCnt="0"/>
      <dgm:spPr/>
    </dgm:pt>
    <dgm:pt modelId="{83980C80-061A-4271-8A73-1AD44DBDDB62}" type="pres">
      <dgm:prSet presAssocID="{D3A50FB2-05BB-4EE7-9AC1-711FE8DCC57C}" presName="parentShp" presStyleLbl="node1" presStyleIdx="1" presStyleCnt="2">
        <dgm:presLayoutVars>
          <dgm:bulletEnabled val="1"/>
        </dgm:presLayoutVars>
      </dgm:prSet>
      <dgm:spPr/>
      <dgm:t>
        <a:bodyPr/>
        <a:lstStyle/>
        <a:p>
          <a:endParaRPr lang="en-US"/>
        </a:p>
      </dgm:t>
    </dgm:pt>
    <dgm:pt modelId="{4C223D3F-0791-404F-B907-E88AC19CA70A}" type="pres">
      <dgm:prSet presAssocID="{D3A50FB2-05BB-4EE7-9AC1-711FE8DCC57C}" presName="childShp" presStyleLbl="bgAccFollowNode1" presStyleIdx="1" presStyleCnt="2" custScaleY="68902">
        <dgm:presLayoutVars>
          <dgm:bulletEnabled val="1"/>
        </dgm:presLayoutVars>
      </dgm:prSet>
      <dgm:spPr/>
      <dgm:t>
        <a:bodyPr/>
        <a:lstStyle/>
        <a:p>
          <a:endParaRPr lang="en-US"/>
        </a:p>
      </dgm:t>
    </dgm:pt>
  </dgm:ptLst>
  <dgm:cxnLst>
    <dgm:cxn modelId="{39C46167-6410-B442-9C01-A6033D209B77}" type="presOf" srcId="{D3A50FB2-05BB-4EE7-9AC1-711FE8DCC57C}" destId="{83980C80-061A-4271-8A73-1AD44DBDDB62}" srcOrd="0" destOrd="0" presId="urn:microsoft.com/office/officeart/2005/8/layout/vList6"/>
    <dgm:cxn modelId="{FF7F5293-E661-7C44-8DCA-D5D8274A8A06}" type="presOf" srcId="{1B706137-F165-489E-B80F-41E272AC7645}" destId="{B438FF28-F4D0-4D3E-ADC2-388E20EDFE36}" srcOrd="0" destOrd="1" presId="urn:microsoft.com/office/officeart/2005/8/layout/vList6"/>
    <dgm:cxn modelId="{F1927D35-DF26-4D2E-A144-1B3B244E1F5E}" srcId="{7D6F3BD8-50AA-448A-AD36-031189720C9E}" destId="{A35A3BF2-502C-4E27-8CBF-253C667C5DFA}" srcOrd="0" destOrd="0" parTransId="{F63C20DA-048E-4A23-BB53-C9520763F1F5}" sibTransId="{00F019EE-AB18-4F0E-B928-4155B77C52A6}"/>
    <dgm:cxn modelId="{5F039B59-27CF-4C47-B4CA-C4B2151FF26B}" type="presOf" srcId="{D7E1FD54-A297-4D0E-8CBE-11744306B9DE}" destId="{4C223D3F-0791-404F-B907-E88AC19CA70A}" srcOrd="0" destOrd="1" presId="urn:microsoft.com/office/officeart/2005/8/layout/vList6"/>
    <dgm:cxn modelId="{83C60113-6ADE-624F-B19F-01F7D7363E4D}" type="presOf" srcId="{AECA4DD4-F7A4-4DA1-8DC8-9C22340B32F0}" destId="{4C223D3F-0791-404F-B907-E88AC19CA70A}" srcOrd="0" destOrd="0" presId="urn:microsoft.com/office/officeart/2005/8/layout/vList6"/>
    <dgm:cxn modelId="{42764971-5AC5-C148-8662-4A306941D8A6}" type="presOf" srcId="{7D6F3BD8-50AA-448A-AD36-031189720C9E}" destId="{0B5E7F19-1B7E-4763-8EDC-962781B73B36}" srcOrd="0" destOrd="0" presId="urn:microsoft.com/office/officeart/2005/8/layout/vList6"/>
    <dgm:cxn modelId="{FB4269DE-168E-4D27-951A-FD8A8ADB0882}" srcId="{A35A3BF2-502C-4E27-8CBF-253C667C5DFA}" destId="{1B706137-F165-489E-B80F-41E272AC7645}" srcOrd="1" destOrd="0" parTransId="{FC3BE531-28A9-4708-9F82-C5E8303A4B4B}" sibTransId="{88A7E0D1-A1A5-4A60-B6B9-B090CCAFA39A}"/>
    <dgm:cxn modelId="{6B7B3C21-90BF-40F7-8018-4B87776638E8}" srcId="{D3A50FB2-05BB-4EE7-9AC1-711FE8DCC57C}" destId="{D7E1FD54-A297-4D0E-8CBE-11744306B9DE}" srcOrd="1" destOrd="0" parTransId="{F8DE7D2A-79BE-409D-814A-C2C20BEBCC3D}" sibTransId="{9F52390B-4E24-49AD-8442-C2209CE89A52}"/>
    <dgm:cxn modelId="{90BE3295-03D2-4E3E-9DB0-932E0823136E}" srcId="{A35A3BF2-502C-4E27-8CBF-253C667C5DFA}" destId="{9EDC9CF6-A305-4C11-8F05-746999EB0C20}" srcOrd="0" destOrd="0" parTransId="{92436752-3608-409A-8606-FC2C33693EEE}" sibTransId="{72081AE9-FBCC-4694-A4F7-313F142B9375}"/>
    <dgm:cxn modelId="{9C177994-ECC5-2440-92BE-CB881709F90A}" type="presOf" srcId="{9EDC9CF6-A305-4C11-8F05-746999EB0C20}" destId="{B438FF28-F4D0-4D3E-ADC2-388E20EDFE36}" srcOrd="0" destOrd="0" presId="urn:microsoft.com/office/officeart/2005/8/layout/vList6"/>
    <dgm:cxn modelId="{196993F0-90A3-4235-8970-F50993941EEC}" srcId="{D3A50FB2-05BB-4EE7-9AC1-711FE8DCC57C}" destId="{AECA4DD4-F7A4-4DA1-8DC8-9C22340B32F0}" srcOrd="0" destOrd="0" parTransId="{49535658-65F8-4DE1-A688-7CB0DD605164}" sibTransId="{6D3825BC-F24B-44E6-BC5E-CC81BC3C5437}"/>
    <dgm:cxn modelId="{523DEC08-9CBD-0544-A217-CAE3C9F484DF}" type="presOf" srcId="{A35A3BF2-502C-4E27-8CBF-253C667C5DFA}" destId="{AE405672-B21E-4082-9277-005EE8F41236}" srcOrd="0" destOrd="0" presId="urn:microsoft.com/office/officeart/2005/8/layout/vList6"/>
    <dgm:cxn modelId="{5C06C763-AF79-4C75-A7EC-58DBF55B8AC1}" srcId="{7D6F3BD8-50AA-448A-AD36-031189720C9E}" destId="{D3A50FB2-05BB-4EE7-9AC1-711FE8DCC57C}" srcOrd="1" destOrd="0" parTransId="{E9D6D048-6A3D-4BF8-9C6B-DBE9093FACD6}" sibTransId="{3F9FC016-5637-4646-9683-65F0DBD02DC8}"/>
    <dgm:cxn modelId="{196BB9D4-08EF-024A-A533-776861FB2CE7}" type="presParOf" srcId="{0B5E7F19-1B7E-4763-8EDC-962781B73B36}" destId="{AA1DBE55-DBB2-4CB1-9304-726EAA332E81}" srcOrd="0" destOrd="0" presId="urn:microsoft.com/office/officeart/2005/8/layout/vList6"/>
    <dgm:cxn modelId="{BD3192DD-1542-394F-B6B4-A0A4DA492990}" type="presParOf" srcId="{AA1DBE55-DBB2-4CB1-9304-726EAA332E81}" destId="{AE405672-B21E-4082-9277-005EE8F41236}" srcOrd="0" destOrd="0" presId="urn:microsoft.com/office/officeart/2005/8/layout/vList6"/>
    <dgm:cxn modelId="{EF3E998C-D0F5-544C-B3FF-0DE85788547E}" type="presParOf" srcId="{AA1DBE55-DBB2-4CB1-9304-726EAA332E81}" destId="{B438FF28-F4D0-4D3E-ADC2-388E20EDFE36}" srcOrd="1" destOrd="0" presId="urn:microsoft.com/office/officeart/2005/8/layout/vList6"/>
    <dgm:cxn modelId="{4D515623-FCE9-5B46-8B6D-19B9A7748D2C}" type="presParOf" srcId="{0B5E7F19-1B7E-4763-8EDC-962781B73B36}" destId="{5AA7CAC2-AEA8-49BF-A9A5-B7A6625F6588}" srcOrd="1" destOrd="0" presId="urn:microsoft.com/office/officeart/2005/8/layout/vList6"/>
    <dgm:cxn modelId="{F69E570E-4F49-024C-ADE6-DDF41F02AD2B}" type="presParOf" srcId="{0B5E7F19-1B7E-4763-8EDC-962781B73B36}" destId="{BA2F8D24-2FD9-411D-81B1-31253B93AA7F}" srcOrd="2" destOrd="0" presId="urn:microsoft.com/office/officeart/2005/8/layout/vList6"/>
    <dgm:cxn modelId="{D509DC6A-85A6-5F4E-BC66-04AF610DDE48}" type="presParOf" srcId="{BA2F8D24-2FD9-411D-81B1-31253B93AA7F}" destId="{83980C80-061A-4271-8A73-1AD44DBDDB62}" srcOrd="0" destOrd="0" presId="urn:microsoft.com/office/officeart/2005/8/layout/vList6"/>
    <dgm:cxn modelId="{4780BDAB-E0F2-2F4F-9F7F-EC0AB0361EB2}" type="presParOf" srcId="{BA2F8D24-2FD9-411D-81B1-31253B93AA7F}" destId="{4C223D3F-0791-404F-B907-E88AC19CA70A}" srcOrd="1" destOrd="0" presId="urn:microsoft.com/office/officeart/2005/8/layout/vList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68BA6B2-0B15-4E10-84AF-92543A1EAE79}" type="doc">
      <dgm:prSet loTypeId="urn:microsoft.com/office/officeart/2005/8/layout/default" loCatId="list" qsTypeId="urn:microsoft.com/office/officeart/2005/8/quickstyle/simple2" qsCatId="simple" csTypeId="urn:microsoft.com/office/officeart/2005/8/colors/accent1_2" csCatId="accent1" phldr="1"/>
      <dgm:spPr/>
      <dgm:t>
        <a:bodyPr/>
        <a:lstStyle/>
        <a:p>
          <a:endParaRPr lang="en-US"/>
        </a:p>
      </dgm:t>
    </dgm:pt>
    <dgm:pt modelId="{55B5383E-1A1B-4ADF-934C-645F2C7794CA}">
      <dgm:prSet phldrT="[Text]" custT="1"/>
      <dgm:spPr/>
      <dgm:t>
        <a:bodyPr/>
        <a:lstStyle/>
        <a:p>
          <a:pPr algn="ctr"/>
          <a:r>
            <a:rPr lang="en-US" sz="1900"/>
            <a:t>Theistic relational spirituality</a:t>
          </a:r>
        </a:p>
        <a:p>
          <a:pPr algn="ctr"/>
          <a:r>
            <a:rPr lang="en-US" sz="1600" i="1"/>
            <a:t>The ways monotheistic believers conceptually view and experientially relate with God</a:t>
          </a:r>
        </a:p>
      </dgm:t>
    </dgm:pt>
    <dgm:pt modelId="{231C4E9A-DC72-4CBD-BEB9-D15451D2B081}" type="parTrans" cxnId="{F5D5405D-A02A-48B3-BCA2-676E4F51279D}">
      <dgm:prSet/>
      <dgm:spPr/>
      <dgm:t>
        <a:bodyPr/>
        <a:lstStyle/>
        <a:p>
          <a:endParaRPr lang="en-US"/>
        </a:p>
      </dgm:t>
    </dgm:pt>
    <dgm:pt modelId="{03E2F7FF-1903-409F-9C4C-5F597A9C2B5D}" type="sibTrans" cxnId="{F5D5405D-A02A-48B3-BCA2-676E4F51279D}">
      <dgm:prSet/>
      <dgm:spPr/>
      <dgm:t>
        <a:bodyPr/>
        <a:lstStyle/>
        <a:p>
          <a:endParaRPr lang="en-US"/>
        </a:p>
      </dgm:t>
    </dgm:pt>
    <dgm:pt modelId="{D2814A43-760E-40E8-B69A-8AF1319DBB7F}" type="pres">
      <dgm:prSet presAssocID="{768BA6B2-0B15-4E10-84AF-92543A1EAE79}" presName="diagram" presStyleCnt="0">
        <dgm:presLayoutVars>
          <dgm:dir/>
          <dgm:resizeHandles val="exact"/>
        </dgm:presLayoutVars>
      </dgm:prSet>
      <dgm:spPr/>
      <dgm:t>
        <a:bodyPr/>
        <a:lstStyle/>
        <a:p>
          <a:endParaRPr lang="en-US"/>
        </a:p>
      </dgm:t>
    </dgm:pt>
    <dgm:pt modelId="{73DFDBEC-84CE-4BE7-8663-C9E35B2E08D2}" type="pres">
      <dgm:prSet presAssocID="{55B5383E-1A1B-4ADF-934C-645F2C7794CA}" presName="node" presStyleLbl="node1" presStyleIdx="0" presStyleCnt="1" custScaleX="106445" custScaleY="395173">
        <dgm:presLayoutVars>
          <dgm:bulletEnabled val="1"/>
        </dgm:presLayoutVars>
      </dgm:prSet>
      <dgm:spPr/>
      <dgm:t>
        <a:bodyPr/>
        <a:lstStyle/>
        <a:p>
          <a:endParaRPr lang="en-US"/>
        </a:p>
      </dgm:t>
    </dgm:pt>
  </dgm:ptLst>
  <dgm:cxnLst>
    <dgm:cxn modelId="{F5D5405D-A02A-48B3-BCA2-676E4F51279D}" srcId="{768BA6B2-0B15-4E10-84AF-92543A1EAE79}" destId="{55B5383E-1A1B-4ADF-934C-645F2C7794CA}" srcOrd="0" destOrd="0" parTransId="{231C4E9A-DC72-4CBD-BEB9-D15451D2B081}" sibTransId="{03E2F7FF-1903-409F-9C4C-5F597A9C2B5D}"/>
    <dgm:cxn modelId="{C61AD4F4-59E2-1D48-90D1-2B5634E2B158}" type="presOf" srcId="{768BA6B2-0B15-4E10-84AF-92543A1EAE79}" destId="{D2814A43-760E-40E8-B69A-8AF1319DBB7F}" srcOrd="0" destOrd="0" presId="urn:microsoft.com/office/officeart/2005/8/layout/default"/>
    <dgm:cxn modelId="{2ED3E1CE-A942-524F-BB0F-B848F8B19F5E}" type="presOf" srcId="{55B5383E-1A1B-4ADF-934C-645F2C7794CA}" destId="{73DFDBEC-84CE-4BE7-8663-C9E35B2E08D2}" srcOrd="0" destOrd="0" presId="urn:microsoft.com/office/officeart/2005/8/layout/default"/>
    <dgm:cxn modelId="{3E71E9FD-3FC4-3F46-8CD0-FD022384A6A5}" type="presParOf" srcId="{D2814A43-760E-40E8-B69A-8AF1319DBB7F}" destId="{73DFDBEC-84CE-4BE7-8663-C9E35B2E08D2}" srcOrd="0"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53D1F6F-9BB1-4A46-9C8B-2F092CF187B4}" type="doc">
      <dgm:prSet loTypeId="urn:microsoft.com/office/officeart/2005/8/layout/process2" loCatId="process" qsTypeId="urn:microsoft.com/office/officeart/2005/8/quickstyle/simple5" qsCatId="simple" csTypeId="urn:microsoft.com/office/officeart/2005/8/colors/accent1_2" csCatId="accent1" phldr="1"/>
      <dgm:spPr/>
    </dgm:pt>
    <dgm:pt modelId="{D2D7AE64-F07B-4C38-9F58-7A3B6D7E808A}">
      <dgm:prSet phldrT="[Text]"/>
      <dgm:spPr>
        <a:xfrm>
          <a:off x="868350" y="2997"/>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Experiences in relationship with other humans (e.g., caregivers, friends, romantic partners, peers, fellow believers, and religious leaders)</a:t>
          </a:r>
        </a:p>
      </dgm:t>
    </dgm:pt>
    <dgm:pt modelId="{CB5BCCBE-DDCB-448D-969B-9C6087C29295}" type="parTrans" cxnId="{24A14901-513E-4D53-93C4-FCDE7FFDD3C2}">
      <dgm:prSet/>
      <dgm:spPr/>
      <dgm:t>
        <a:bodyPr/>
        <a:lstStyle/>
        <a:p>
          <a:endParaRPr lang="en-US"/>
        </a:p>
      </dgm:t>
    </dgm:pt>
    <dgm:pt modelId="{4D91379B-4B76-4795-B53A-61350794B550}" type="sibTrans" cxnId="{24A14901-513E-4D53-93C4-FCDE7FFDD3C2}">
      <dgm:prSet/>
      <dgm:spPr>
        <a:xfrm rot="10800000">
          <a:off x="2836922" y="1146067"/>
          <a:ext cx="418196" cy="501835"/>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solidFill>
              <a:sysClr val="window" lastClr="FFFFFF"/>
            </a:solidFill>
            <a:latin typeface="Calibri"/>
            <a:ea typeface="+mn-ea"/>
            <a:cs typeface="+mn-cs"/>
          </a:endParaRPr>
        </a:p>
      </dgm:t>
    </dgm:pt>
    <dgm:pt modelId="{CA628C96-A326-41CC-ADDE-A6490865295D}">
      <dgm:prSet phldrT="[Text]"/>
      <dgm:spPr>
        <a:xfrm>
          <a:off x="868350" y="3348568"/>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Development of experience-shaped perceptual filters (internal working models) that guide how to perceive and relate with God</a:t>
          </a:r>
        </a:p>
      </dgm:t>
    </dgm:pt>
    <dgm:pt modelId="{CB096905-98BF-4301-8DFA-9CAA8D2629D5}" type="parTrans" cxnId="{9319E4C4-8A62-4820-947B-BB4661D8FBC1}">
      <dgm:prSet/>
      <dgm:spPr/>
      <dgm:t>
        <a:bodyPr/>
        <a:lstStyle/>
        <a:p>
          <a:endParaRPr lang="en-US"/>
        </a:p>
      </dgm:t>
    </dgm:pt>
    <dgm:pt modelId="{8D5D8F54-E4D1-428B-B28C-6FE29630B763}" type="sibTrans" cxnId="{9319E4C4-8A62-4820-947B-BB4661D8FBC1}">
      <dgm:prSet/>
      <dgm:spPr>
        <a:xfrm rot="10800000">
          <a:off x="2836922" y="4491638"/>
          <a:ext cx="418196" cy="501835"/>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solidFill>
              <a:sysClr val="window" lastClr="FFFFFF"/>
            </a:solidFill>
            <a:latin typeface="Calibri"/>
            <a:ea typeface="+mn-ea"/>
            <a:cs typeface="+mn-cs"/>
          </a:endParaRPr>
        </a:p>
      </dgm:t>
    </dgm:pt>
    <dgm:pt modelId="{61F5B14E-6A71-4F77-9C98-0FF80280C8D5}">
      <dgm:prSet phldrT="[Text]"/>
      <dgm:spPr>
        <a:xfrm>
          <a:off x="868350" y="1675783"/>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Development of experience-shaped perceptual filters (internal working models) that guide how to perceive and relate with other humans</a:t>
          </a:r>
        </a:p>
      </dgm:t>
    </dgm:pt>
    <dgm:pt modelId="{D57D1236-A5E7-4C29-B417-3E7BB679A5F5}" type="parTrans" cxnId="{B6814D3D-92C8-4B62-977E-DE69A8C4A580}">
      <dgm:prSet/>
      <dgm:spPr/>
      <dgm:t>
        <a:bodyPr/>
        <a:lstStyle/>
        <a:p>
          <a:endParaRPr lang="en-US"/>
        </a:p>
      </dgm:t>
    </dgm:pt>
    <dgm:pt modelId="{C269ED56-FF03-43FA-BFED-63CF8890FDD2}" type="sibTrans" cxnId="{B6814D3D-92C8-4B62-977E-DE69A8C4A580}">
      <dgm:prSet/>
      <dgm:spPr>
        <a:xfrm rot="10800000">
          <a:off x="2836922" y="2818853"/>
          <a:ext cx="418196" cy="501835"/>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solidFill>
              <a:sysClr val="window" lastClr="FFFFFF"/>
            </a:solidFill>
            <a:latin typeface="Calibri"/>
            <a:ea typeface="+mn-ea"/>
            <a:cs typeface="+mn-cs"/>
          </a:endParaRPr>
        </a:p>
      </dgm:t>
    </dgm:pt>
    <dgm:pt modelId="{20813F7E-60C5-4BE3-98B0-2BDCDFD1DDAB}">
      <dgm:prSet phldrT="[Text]"/>
      <dgm:spPr>
        <a:xfrm>
          <a:off x="868350" y="5021353"/>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Experiences in perceived relationship with God</a:t>
          </a:r>
        </a:p>
      </dgm:t>
    </dgm:pt>
    <dgm:pt modelId="{3F855032-72F0-49AF-BEDC-3B81086E9FBA}" type="parTrans" cxnId="{604F216A-DE4D-4802-8F18-6FDB79A17792}">
      <dgm:prSet/>
      <dgm:spPr/>
      <dgm:t>
        <a:bodyPr/>
        <a:lstStyle/>
        <a:p>
          <a:endParaRPr lang="en-US"/>
        </a:p>
      </dgm:t>
    </dgm:pt>
    <dgm:pt modelId="{4039566E-7DE3-4695-BF53-8C56D5DB79CC}" type="sibTrans" cxnId="{604F216A-DE4D-4802-8F18-6FDB79A17792}">
      <dgm:prSet/>
      <dgm:spPr/>
      <dgm:t>
        <a:bodyPr/>
        <a:lstStyle/>
        <a:p>
          <a:endParaRPr lang="en-US"/>
        </a:p>
      </dgm:t>
    </dgm:pt>
    <dgm:pt modelId="{F8B9100E-D3DB-4497-9305-BA58D9DE9312}" type="pres">
      <dgm:prSet presAssocID="{253D1F6F-9BB1-4A46-9C8B-2F092CF187B4}" presName="linearFlow" presStyleCnt="0">
        <dgm:presLayoutVars>
          <dgm:resizeHandles val="exact"/>
        </dgm:presLayoutVars>
      </dgm:prSet>
      <dgm:spPr/>
    </dgm:pt>
    <dgm:pt modelId="{9B22BF63-EAC1-4621-9558-9C83DBCA0D85}" type="pres">
      <dgm:prSet presAssocID="{D2D7AE64-F07B-4C38-9F58-7A3B6D7E808A}" presName="node" presStyleLbl="node1" presStyleIdx="0" presStyleCnt="4">
        <dgm:presLayoutVars>
          <dgm:bulletEnabled val="1"/>
        </dgm:presLayoutVars>
      </dgm:prSet>
      <dgm:spPr>
        <a:prstGeom prst="roundRect">
          <a:avLst>
            <a:gd name="adj" fmla="val 10000"/>
          </a:avLst>
        </a:prstGeom>
      </dgm:spPr>
      <dgm:t>
        <a:bodyPr/>
        <a:lstStyle/>
        <a:p>
          <a:endParaRPr lang="en-US"/>
        </a:p>
      </dgm:t>
    </dgm:pt>
    <dgm:pt modelId="{703B391F-C34B-48C5-9738-BA9FD6020664}" type="pres">
      <dgm:prSet presAssocID="{4D91379B-4B76-4795-B53A-61350794B550}" presName="sibTrans" presStyleLbl="sibTrans2D1" presStyleIdx="0" presStyleCnt="3" custAng="5400000"/>
      <dgm:spPr>
        <a:prstGeom prst="upDownArrow">
          <a:avLst/>
        </a:prstGeom>
      </dgm:spPr>
      <dgm:t>
        <a:bodyPr/>
        <a:lstStyle/>
        <a:p>
          <a:endParaRPr lang="en-US"/>
        </a:p>
      </dgm:t>
    </dgm:pt>
    <dgm:pt modelId="{918A3FB2-1637-4241-B6C5-68377A6383AC}" type="pres">
      <dgm:prSet presAssocID="{4D91379B-4B76-4795-B53A-61350794B550}" presName="connectorText" presStyleLbl="sibTrans2D1" presStyleIdx="0" presStyleCnt="3"/>
      <dgm:spPr/>
      <dgm:t>
        <a:bodyPr/>
        <a:lstStyle/>
        <a:p>
          <a:endParaRPr lang="en-US"/>
        </a:p>
      </dgm:t>
    </dgm:pt>
    <dgm:pt modelId="{C2C2E43B-B6FB-49C5-97B2-7142137BD985}" type="pres">
      <dgm:prSet presAssocID="{61F5B14E-6A71-4F77-9C98-0FF80280C8D5}" presName="node" presStyleLbl="node1" presStyleIdx="1" presStyleCnt="4">
        <dgm:presLayoutVars>
          <dgm:bulletEnabled val="1"/>
        </dgm:presLayoutVars>
      </dgm:prSet>
      <dgm:spPr>
        <a:prstGeom prst="roundRect">
          <a:avLst>
            <a:gd name="adj" fmla="val 10000"/>
          </a:avLst>
        </a:prstGeom>
      </dgm:spPr>
      <dgm:t>
        <a:bodyPr/>
        <a:lstStyle/>
        <a:p>
          <a:endParaRPr lang="en-US"/>
        </a:p>
      </dgm:t>
    </dgm:pt>
    <dgm:pt modelId="{6FEF2B98-2DAA-4F25-AEE8-67E13A17BD2A}" type="pres">
      <dgm:prSet presAssocID="{C269ED56-FF03-43FA-BFED-63CF8890FDD2}" presName="sibTrans" presStyleLbl="sibTrans2D1" presStyleIdx="1" presStyleCnt="3" custAng="5400000"/>
      <dgm:spPr>
        <a:prstGeom prst="upDownArrow">
          <a:avLst/>
        </a:prstGeom>
      </dgm:spPr>
      <dgm:t>
        <a:bodyPr/>
        <a:lstStyle/>
        <a:p>
          <a:endParaRPr lang="en-US"/>
        </a:p>
      </dgm:t>
    </dgm:pt>
    <dgm:pt modelId="{00A99E8A-EE4F-4D2D-AA1E-875C876713D7}" type="pres">
      <dgm:prSet presAssocID="{C269ED56-FF03-43FA-BFED-63CF8890FDD2}" presName="connectorText" presStyleLbl="sibTrans2D1" presStyleIdx="1" presStyleCnt="3"/>
      <dgm:spPr/>
      <dgm:t>
        <a:bodyPr/>
        <a:lstStyle/>
        <a:p>
          <a:endParaRPr lang="en-US"/>
        </a:p>
      </dgm:t>
    </dgm:pt>
    <dgm:pt modelId="{46CD6943-1596-496D-8FEA-69B240F7F3A9}" type="pres">
      <dgm:prSet presAssocID="{CA628C96-A326-41CC-ADDE-A6490865295D}" presName="node" presStyleLbl="node1" presStyleIdx="2" presStyleCnt="4">
        <dgm:presLayoutVars>
          <dgm:bulletEnabled val="1"/>
        </dgm:presLayoutVars>
      </dgm:prSet>
      <dgm:spPr>
        <a:prstGeom prst="roundRect">
          <a:avLst>
            <a:gd name="adj" fmla="val 10000"/>
          </a:avLst>
        </a:prstGeom>
      </dgm:spPr>
      <dgm:t>
        <a:bodyPr/>
        <a:lstStyle/>
        <a:p>
          <a:endParaRPr lang="en-US"/>
        </a:p>
      </dgm:t>
    </dgm:pt>
    <dgm:pt modelId="{32C7E38D-9A79-4C5E-B73C-073469BC7BE6}" type="pres">
      <dgm:prSet presAssocID="{8D5D8F54-E4D1-428B-B28C-6FE29630B763}" presName="sibTrans" presStyleLbl="sibTrans2D1" presStyleIdx="2" presStyleCnt="3" custAng="5400000"/>
      <dgm:spPr>
        <a:prstGeom prst="upDownArrow">
          <a:avLst/>
        </a:prstGeom>
      </dgm:spPr>
      <dgm:t>
        <a:bodyPr/>
        <a:lstStyle/>
        <a:p>
          <a:endParaRPr lang="en-US"/>
        </a:p>
      </dgm:t>
    </dgm:pt>
    <dgm:pt modelId="{A0BCE57E-AD0D-4711-B704-F225E95D72C0}" type="pres">
      <dgm:prSet presAssocID="{8D5D8F54-E4D1-428B-B28C-6FE29630B763}" presName="connectorText" presStyleLbl="sibTrans2D1" presStyleIdx="2" presStyleCnt="3"/>
      <dgm:spPr/>
      <dgm:t>
        <a:bodyPr/>
        <a:lstStyle/>
        <a:p>
          <a:endParaRPr lang="en-US"/>
        </a:p>
      </dgm:t>
    </dgm:pt>
    <dgm:pt modelId="{1562C858-6602-43BD-BDC9-BB0F3FCB1056}" type="pres">
      <dgm:prSet presAssocID="{20813F7E-60C5-4BE3-98B0-2BDCDFD1DDAB}" presName="node" presStyleLbl="node1" presStyleIdx="3" presStyleCnt="4">
        <dgm:presLayoutVars>
          <dgm:bulletEnabled val="1"/>
        </dgm:presLayoutVars>
      </dgm:prSet>
      <dgm:spPr>
        <a:prstGeom prst="roundRect">
          <a:avLst>
            <a:gd name="adj" fmla="val 10000"/>
          </a:avLst>
        </a:prstGeom>
      </dgm:spPr>
      <dgm:t>
        <a:bodyPr/>
        <a:lstStyle/>
        <a:p>
          <a:endParaRPr lang="en-US"/>
        </a:p>
      </dgm:t>
    </dgm:pt>
  </dgm:ptLst>
  <dgm:cxnLst>
    <dgm:cxn modelId="{7E543098-CAC0-F647-9063-D1AF0138264C}" type="presOf" srcId="{C269ED56-FF03-43FA-BFED-63CF8890FDD2}" destId="{00A99E8A-EE4F-4D2D-AA1E-875C876713D7}" srcOrd="1" destOrd="0" presId="urn:microsoft.com/office/officeart/2005/8/layout/process2"/>
    <dgm:cxn modelId="{7155A01D-967C-EF4D-915E-8E264C0BDAB7}" type="presOf" srcId="{4D91379B-4B76-4795-B53A-61350794B550}" destId="{918A3FB2-1637-4241-B6C5-68377A6383AC}" srcOrd="1" destOrd="0" presId="urn:microsoft.com/office/officeart/2005/8/layout/process2"/>
    <dgm:cxn modelId="{BA810781-CC7E-C04C-AA76-10511EA728FB}" type="presOf" srcId="{4D91379B-4B76-4795-B53A-61350794B550}" destId="{703B391F-C34B-48C5-9738-BA9FD6020664}" srcOrd="0" destOrd="0" presId="urn:microsoft.com/office/officeart/2005/8/layout/process2"/>
    <dgm:cxn modelId="{EF411ABE-FBD8-2449-8565-5284B7B16A20}" type="presOf" srcId="{D2D7AE64-F07B-4C38-9F58-7A3B6D7E808A}" destId="{9B22BF63-EAC1-4621-9558-9C83DBCA0D85}" srcOrd="0" destOrd="0" presId="urn:microsoft.com/office/officeart/2005/8/layout/process2"/>
    <dgm:cxn modelId="{858FC93B-9B99-C441-B37D-8C330313B026}" type="presOf" srcId="{CA628C96-A326-41CC-ADDE-A6490865295D}" destId="{46CD6943-1596-496D-8FEA-69B240F7F3A9}" srcOrd="0" destOrd="0" presId="urn:microsoft.com/office/officeart/2005/8/layout/process2"/>
    <dgm:cxn modelId="{9319E4C4-8A62-4820-947B-BB4661D8FBC1}" srcId="{253D1F6F-9BB1-4A46-9C8B-2F092CF187B4}" destId="{CA628C96-A326-41CC-ADDE-A6490865295D}" srcOrd="2" destOrd="0" parTransId="{CB096905-98BF-4301-8DFA-9CAA8D2629D5}" sibTransId="{8D5D8F54-E4D1-428B-B28C-6FE29630B763}"/>
    <dgm:cxn modelId="{E69AD02C-1F87-D444-BDA9-C025DB20B729}" type="presOf" srcId="{253D1F6F-9BB1-4A46-9C8B-2F092CF187B4}" destId="{F8B9100E-D3DB-4497-9305-BA58D9DE9312}" srcOrd="0" destOrd="0" presId="urn:microsoft.com/office/officeart/2005/8/layout/process2"/>
    <dgm:cxn modelId="{C03AFCBA-3113-A842-B9CD-A163C3DE86D3}" type="presOf" srcId="{8D5D8F54-E4D1-428B-B28C-6FE29630B763}" destId="{A0BCE57E-AD0D-4711-B704-F225E95D72C0}" srcOrd="1" destOrd="0" presId="urn:microsoft.com/office/officeart/2005/8/layout/process2"/>
    <dgm:cxn modelId="{24A14901-513E-4D53-93C4-FCDE7FFDD3C2}" srcId="{253D1F6F-9BB1-4A46-9C8B-2F092CF187B4}" destId="{D2D7AE64-F07B-4C38-9F58-7A3B6D7E808A}" srcOrd="0" destOrd="0" parTransId="{CB5BCCBE-DDCB-448D-969B-9C6087C29295}" sibTransId="{4D91379B-4B76-4795-B53A-61350794B550}"/>
    <dgm:cxn modelId="{97CA77D5-FAB9-0848-AF1B-9A26CEE45A09}" type="presOf" srcId="{8D5D8F54-E4D1-428B-B28C-6FE29630B763}" destId="{32C7E38D-9A79-4C5E-B73C-073469BC7BE6}" srcOrd="0" destOrd="0" presId="urn:microsoft.com/office/officeart/2005/8/layout/process2"/>
    <dgm:cxn modelId="{604F216A-DE4D-4802-8F18-6FDB79A17792}" srcId="{253D1F6F-9BB1-4A46-9C8B-2F092CF187B4}" destId="{20813F7E-60C5-4BE3-98B0-2BDCDFD1DDAB}" srcOrd="3" destOrd="0" parTransId="{3F855032-72F0-49AF-BEDC-3B81086E9FBA}" sibTransId="{4039566E-7DE3-4695-BF53-8C56D5DB79CC}"/>
    <dgm:cxn modelId="{45402E9A-FBA4-6F41-8648-9257884A0E38}" type="presOf" srcId="{20813F7E-60C5-4BE3-98B0-2BDCDFD1DDAB}" destId="{1562C858-6602-43BD-BDC9-BB0F3FCB1056}" srcOrd="0" destOrd="0" presId="urn:microsoft.com/office/officeart/2005/8/layout/process2"/>
    <dgm:cxn modelId="{CAC2741C-FB3C-3944-9292-EC06387045FD}" type="presOf" srcId="{C269ED56-FF03-43FA-BFED-63CF8890FDD2}" destId="{6FEF2B98-2DAA-4F25-AEE8-67E13A17BD2A}" srcOrd="0" destOrd="0" presId="urn:microsoft.com/office/officeart/2005/8/layout/process2"/>
    <dgm:cxn modelId="{B6814D3D-92C8-4B62-977E-DE69A8C4A580}" srcId="{253D1F6F-9BB1-4A46-9C8B-2F092CF187B4}" destId="{61F5B14E-6A71-4F77-9C98-0FF80280C8D5}" srcOrd="1" destOrd="0" parTransId="{D57D1236-A5E7-4C29-B417-3E7BB679A5F5}" sibTransId="{C269ED56-FF03-43FA-BFED-63CF8890FDD2}"/>
    <dgm:cxn modelId="{1926C649-F0FA-9F48-8F55-0945412243F3}" type="presOf" srcId="{61F5B14E-6A71-4F77-9C98-0FF80280C8D5}" destId="{C2C2E43B-B6FB-49C5-97B2-7142137BD985}" srcOrd="0" destOrd="0" presId="urn:microsoft.com/office/officeart/2005/8/layout/process2"/>
    <dgm:cxn modelId="{B138A541-B3CD-9842-8865-DC9A36EC1475}" type="presParOf" srcId="{F8B9100E-D3DB-4497-9305-BA58D9DE9312}" destId="{9B22BF63-EAC1-4621-9558-9C83DBCA0D85}" srcOrd="0" destOrd="0" presId="urn:microsoft.com/office/officeart/2005/8/layout/process2"/>
    <dgm:cxn modelId="{328FC8C3-0A04-BB4F-99B6-8099B60E7ABA}" type="presParOf" srcId="{F8B9100E-D3DB-4497-9305-BA58D9DE9312}" destId="{703B391F-C34B-48C5-9738-BA9FD6020664}" srcOrd="1" destOrd="0" presId="urn:microsoft.com/office/officeart/2005/8/layout/process2"/>
    <dgm:cxn modelId="{8C7CC48E-E7FB-444F-ADC5-33FFFDAB9E8E}" type="presParOf" srcId="{703B391F-C34B-48C5-9738-BA9FD6020664}" destId="{918A3FB2-1637-4241-B6C5-68377A6383AC}" srcOrd="0" destOrd="0" presId="urn:microsoft.com/office/officeart/2005/8/layout/process2"/>
    <dgm:cxn modelId="{BBC1F0EC-01F1-A94A-858A-0F7C5AD0BE49}" type="presParOf" srcId="{F8B9100E-D3DB-4497-9305-BA58D9DE9312}" destId="{C2C2E43B-B6FB-49C5-97B2-7142137BD985}" srcOrd="2" destOrd="0" presId="urn:microsoft.com/office/officeart/2005/8/layout/process2"/>
    <dgm:cxn modelId="{F3018683-BAFD-0F41-B9BD-3318206AC0C4}" type="presParOf" srcId="{F8B9100E-D3DB-4497-9305-BA58D9DE9312}" destId="{6FEF2B98-2DAA-4F25-AEE8-67E13A17BD2A}" srcOrd="3" destOrd="0" presId="urn:microsoft.com/office/officeart/2005/8/layout/process2"/>
    <dgm:cxn modelId="{8D62C2A3-651D-E14D-9D3C-0868A861C20E}" type="presParOf" srcId="{6FEF2B98-2DAA-4F25-AEE8-67E13A17BD2A}" destId="{00A99E8A-EE4F-4D2D-AA1E-875C876713D7}" srcOrd="0" destOrd="0" presId="urn:microsoft.com/office/officeart/2005/8/layout/process2"/>
    <dgm:cxn modelId="{743129B4-812E-554A-9823-22932A443A20}" type="presParOf" srcId="{F8B9100E-D3DB-4497-9305-BA58D9DE9312}" destId="{46CD6943-1596-496D-8FEA-69B240F7F3A9}" srcOrd="4" destOrd="0" presId="urn:microsoft.com/office/officeart/2005/8/layout/process2"/>
    <dgm:cxn modelId="{101DB8D5-3527-A249-AB8F-3C9033053FB2}" type="presParOf" srcId="{F8B9100E-D3DB-4497-9305-BA58D9DE9312}" destId="{32C7E38D-9A79-4C5E-B73C-073469BC7BE6}" srcOrd="5" destOrd="0" presId="urn:microsoft.com/office/officeart/2005/8/layout/process2"/>
    <dgm:cxn modelId="{0795E9C6-505C-244A-855A-1C7AFB98855A}" type="presParOf" srcId="{32C7E38D-9A79-4C5E-B73C-073469BC7BE6}" destId="{A0BCE57E-AD0D-4711-B704-F225E95D72C0}" srcOrd="0" destOrd="0" presId="urn:microsoft.com/office/officeart/2005/8/layout/process2"/>
    <dgm:cxn modelId="{11F04CF5-4775-934C-8B5F-50D149D17080}" type="presParOf" srcId="{F8B9100E-D3DB-4497-9305-BA58D9DE9312}" destId="{1562C858-6602-43BD-BDC9-BB0F3FCB1056}" srcOrd="6" destOrd="0" presId="urn:microsoft.com/office/officeart/2005/8/layout/process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53D1F6F-9BB1-4A46-9C8B-2F092CF187B4}" type="doc">
      <dgm:prSet loTypeId="urn:microsoft.com/office/officeart/2005/8/layout/process2" loCatId="process" qsTypeId="urn:microsoft.com/office/officeart/2005/8/quickstyle/simple5" qsCatId="simple" csTypeId="urn:microsoft.com/office/officeart/2005/8/colors/accent1_2" csCatId="accent1" phldr="1"/>
      <dgm:spPr/>
    </dgm:pt>
    <dgm:pt modelId="{D2D7AE64-F07B-4C38-9F58-7A3B6D7E808A}">
      <dgm:prSet phldrT="[Text]"/>
      <dgm:spPr>
        <a:xfrm>
          <a:off x="868350" y="2997"/>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Experience-shaped, negatively valenced perceptual filters (internal working models) that guide how to perceive and relate with other humans</a:t>
          </a:r>
        </a:p>
      </dgm:t>
    </dgm:pt>
    <dgm:pt modelId="{CB5BCCBE-DDCB-448D-969B-9C6087C29295}" type="parTrans" cxnId="{24A14901-513E-4D53-93C4-FCDE7FFDD3C2}">
      <dgm:prSet/>
      <dgm:spPr/>
      <dgm:t>
        <a:bodyPr/>
        <a:lstStyle/>
        <a:p>
          <a:endParaRPr lang="en-US"/>
        </a:p>
      </dgm:t>
    </dgm:pt>
    <dgm:pt modelId="{4D91379B-4B76-4795-B53A-61350794B550}" type="sibTrans" cxnId="{24A14901-513E-4D53-93C4-FCDE7FFDD3C2}">
      <dgm:prSet/>
      <dgm:spPr>
        <a:xfrm rot="10800000">
          <a:off x="2836922" y="1146067"/>
          <a:ext cx="418196" cy="501835"/>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solidFill>
              <a:sysClr val="window" lastClr="FFFFFF"/>
            </a:solidFill>
            <a:latin typeface="Calibri"/>
            <a:ea typeface="+mn-ea"/>
            <a:cs typeface="+mn-cs"/>
          </a:endParaRPr>
        </a:p>
      </dgm:t>
    </dgm:pt>
    <dgm:pt modelId="{CA628C96-A326-41CC-ADDE-A6490865295D}">
      <dgm:prSet phldrT="[Text]"/>
      <dgm:spPr>
        <a:xfrm>
          <a:off x="868350" y="3348568"/>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Recurrent positively valenced experiences in perceived relationship with God</a:t>
          </a:r>
        </a:p>
        <a:p>
          <a:r>
            <a:rPr lang="en-US">
              <a:solidFill>
                <a:sysClr val="window" lastClr="FFFFFF"/>
              </a:solidFill>
              <a:latin typeface="Calibri"/>
              <a:ea typeface="+mn-ea"/>
              <a:cs typeface="+mn-cs"/>
            </a:rPr>
            <a:t>(down-regulates distress and restores felt security)</a:t>
          </a:r>
        </a:p>
      </dgm:t>
    </dgm:pt>
    <dgm:pt modelId="{CB096905-98BF-4301-8DFA-9CAA8D2629D5}" type="parTrans" cxnId="{9319E4C4-8A62-4820-947B-BB4661D8FBC1}">
      <dgm:prSet/>
      <dgm:spPr/>
      <dgm:t>
        <a:bodyPr/>
        <a:lstStyle/>
        <a:p>
          <a:endParaRPr lang="en-US"/>
        </a:p>
      </dgm:t>
    </dgm:pt>
    <dgm:pt modelId="{8D5D8F54-E4D1-428B-B28C-6FE29630B763}" type="sibTrans" cxnId="{9319E4C4-8A62-4820-947B-BB4661D8FBC1}">
      <dgm:prSet/>
      <dgm:spPr>
        <a:xfrm rot="10800000">
          <a:off x="2836922" y="4491638"/>
          <a:ext cx="418196" cy="501835"/>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solidFill>
              <a:sysClr val="window" lastClr="FFFFFF"/>
            </a:solidFill>
            <a:latin typeface="Calibri"/>
            <a:ea typeface="+mn-ea"/>
            <a:cs typeface="+mn-cs"/>
          </a:endParaRPr>
        </a:p>
      </dgm:t>
    </dgm:pt>
    <dgm:pt modelId="{61F5B14E-6A71-4F77-9C98-0FF80280C8D5}">
      <dgm:prSet phldrT="[Text]"/>
      <dgm:spPr>
        <a:xfrm>
          <a:off x="868350" y="1675783"/>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Recurrent negatively valenced experiences in relationship with other humans </a:t>
          </a:r>
        </a:p>
        <a:p>
          <a:r>
            <a:rPr lang="en-US">
              <a:solidFill>
                <a:sysClr val="window" lastClr="FFFFFF"/>
              </a:solidFill>
              <a:latin typeface="Calibri"/>
              <a:ea typeface="+mn-ea"/>
              <a:cs typeface="+mn-cs"/>
            </a:rPr>
            <a:t>(causes distress and decreases felt security)</a:t>
          </a:r>
        </a:p>
      </dgm:t>
    </dgm:pt>
    <dgm:pt modelId="{D57D1236-A5E7-4C29-B417-3E7BB679A5F5}" type="parTrans" cxnId="{B6814D3D-92C8-4B62-977E-DE69A8C4A580}">
      <dgm:prSet/>
      <dgm:spPr/>
      <dgm:t>
        <a:bodyPr/>
        <a:lstStyle/>
        <a:p>
          <a:endParaRPr lang="en-US"/>
        </a:p>
      </dgm:t>
    </dgm:pt>
    <dgm:pt modelId="{C269ED56-FF03-43FA-BFED-63CF8890FDD2}" type="sibTrans" cxnId="{B6814D3D-92C8-4B62-977E-DE69A8C4A580}">
      <dgm:prSet/>
      <dgm:spPr>
        <a:xfrm rot="10800000">
          <a:off x="2836922" y="2818853"/>
          <a:ext cx="418196" cy="501835"/>
        </a:xfr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US">
            <a:solidFill>
              <a:sysClr val="window" lastClr="FFFFFF"/>
            </a:solidFill>
            <a:latin typeface="Calibri"/>
            <a:ea typeface="+mn-ea"/>
            <a:cs typeface="+mn-cs"/>
          </a:endParaRPr>
        </a:p>
      </dgm:t>
    </dgm:pt>
    <dgm:pt modelId="{20813F7E-60C5-4BE3-98B0-2BDCDFD1DDAB}">
      <dgm:prSet phldrT="[Text]"/>
      <dgm:spPr>
        <a:xfrm>
          <a:off x="868350" y="5021353"/>
          <a:ext cx="4355340" cy="1115190"/>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en-US">
              <a:solidFill>
                <a:sysClr val="window" lastClr="FFFFFF"/>
              </a:solidFill>
              <a:latin typeface="Calibri"/>
              <a:ea typeface="+mn-ea"/>
              <a:cs typeface="+mn-cs"/>
            </a:rPr>
            <a:t>Compensatory, positively valenced perceptual filters (internal working models) that guide how to perceive and relate with God (based on positively valenced doctrinal representations of God)</a:t>
          </a:r>
        </a:p>
      </dgm:t>
    </dgm:pt>
    <dgm:pt modelId="{3F855032-72F0-49AF-BEDC-3B81086E9FBA}" type="parTrans" cxnId="{604F216A-DE4D-4802-8F18-6FDB79A17792}">
      <dgm:prSet/>
      <dgm:spPr/>
      <dgm:t>
        <a:bodyPr/>
        <a:lstStyle/>
        <a:p>
          <a:endParaRPr lang="en-US"/>
        </a:p>
      </dgm:t>
    </dgm:pt>
    <dgm:pt modelId="{4039566E-7DE3-4695-BF53-8C56D5DB79CC}" type="sibTrans" cxnId="{604F216A-DE4D-4802-8F18-6FDB79A17792}">
      <dgm:prSet/>
      <dgm:spPr/>
      <dgm:t>
        <a:bodyPr/>
        <a:lstStyle/>
        <a:p>
          <a:endParaRPr lang="en-US"/>
        </a:p>
      </dgm:t>
    </dgm:pt>
    <dgm:pt modelId="{F8B9100E-D3DB-4497-9305-BA58D9DE9312}" type="pres">
      <dgm:prSet presAssocID="{253D1F6F-9BB1-4A46-9C8B-2F092CF187B4}" presName="linearFlow" presStyleCnt="0">
        <dgm:presLayoutVars>
          <dgm:resizeHandles val="exact"/>
        </dgm:presLayoutVars>
      </dgm:prSet>
      <dgm:spPr/>
    </dgm:pt>
    <dgm:pt modelId="{9B22BF63-EAC1-4621-9558-9C83DBCA0D85}" type="pres">
      <dgm:prSet presAssocID="{D2D7AE64-F07B-4C38-9F58-7A3B6D7E808A}" presName="node" presStyleLbl="node1" presStyleIdx="0" presStyleCnt="4">
        <dgm:presLayoutVars>
          <dgm:bulletEnabled val="1"/>
        </dgm:presLayoutVars>
      </dgm:prSet>
      <dgm:spPr>
        <a:prstGeom prst="roundRect">
          <a:avLst>
            <a:gd name="adj" fmla="val 10000"/>
          </a:avLst>
        </a:prstGeom>
      </dgm:spPr>
      <dgm:t>
        <a:bodyPr/>
        <a:lstStyle/>
        <a:p>
          <a:endParaRPr lang="en-US"/>
        </a:p>
      </dgm:t>
    </dgm:pt>
    <dgm:pt modelId="{703B391F-C34B-48C5-9738-BA9FD6020664}" type="pres">
      <dgm:prSet presAssocID="{4D91379B-4B76-4795-B53A-61350794B550}" presName="sibTrans" presStyleLbl="sibTrans2D1" presStyleIdx="0" presStyleCnt="3" custAng="5400000"/>
      <dgm:spPr>
        <a:prstGeom prst="upDownArrow">
          <a:avLst/>
        </a:prstGeom>
      </dgm:spPr>
      <dgm:t>
        <a:bodyPr/>
        <a:lstStyle/>
        <a:p>
          <a:endParaRPr lang="en-US"/>
        </a:p>
      </dgm:t>
    </dgm:pt>
    <dgm:pt modelId="{918A3FB2-1637-4241-B6C5-68377A6383AC}" type="pres">
      <dgm:prSet presAssocID="{4D91379B-4B76-4795-B53A-61350794B550}" presName="connectorText" presStyleLbl="sibTrans2D1" presStyleIdx="0" presStyleCnt="3"/>
      <dgm:spPr/>
      <dgm:t>
        <a:bodyPr/>
        <a:lstStyle/>
        <a:p>
          <a:endParaRPr lang="en-US"/>
        </a:p>
      </dgm:t>
    </dgm:pt>
    <dgm:pt modelId="{C2C2E43B-B6FB-49C5-97B2-7142137BD985}" type="pres">
      <dgm:prSet presAssocID="{61F5B14E-6A71-4F77-9C98-0FF80280C8D5}" presName="node" presStyleLbl="node1" presStyleIdx="1" presStyleCnt="4" custLinFactNeighborY="-7415">
        <dgm:presLayoutVars>
          <dgm:bulletEnabled val="1"/>
        </dgm:presLayoutVars>
      </dgm:prSet>
      <dgm:spPr>
        <a:prstGeom prst="roundRect">
          <a:avLst>
            <a:gd name="adj" fmla="val 10000"/>
          </a:avLst>
        </a:prstGeom>
      </dgm:spPr>
      <dgm:t>
        <a:bodyPr/>
        <a:lstStyle/>
        <a:p>
          <a:endParaRPr lang="en-US"/>
        </a:p>
      </dgm:t>
    </dgm:pt>
    <dgm:pt modelId="{6FEF2B98-2DAA-4F25-AEE8-67E13A17BD2A}" type="pres">
      <dgm:prSet presAssocID="{C269ED56-FF03-43FA-BFED-63CF8890FDD2}" presName="sibTrans" presStyleLbl="sibTrans2D1" presStyleIdx="1" presStyleCnt="3" custAng="5400000" custFlipVert="1" custFlipHor="1" custScaleY="107213"/>
      <dgm:spPr>
        <a:prstGeom prst="upArrow">
          <a:avLst/>
        </a:prstGeom>
      </dgm:spPr>
      <dgm:t>
        <a:bodyPr/>
        <a:lstStyle/>
        <a:p>
          <a:endParaRPr lang="en-US"/>
        </a:p>
      </dgm:t>
    </dgm:pt>
    <dgm:pt modelId="{00A99E8A-EE4F-4D2D-AA1E-875C876713D7}" type="pres">
      <dgm:prSet presAssocID="{C269ED56-FF03-43FA-BFED-63CF8890FDD2}" presName="connectorText" presStyleLbl="sibTrans2D1" presStyleIdx="1" presStyleCnt="3"/>
      <dgm:spPr/>
      <dgm:t>
        <a:bodyPr/>
        <a:lstStyle/>
        <a:p>
          <a:endParaRPr lang="en-US"/>
        </a:p>
      </dgm:t>
    </dgm:pt>
    <dgm:pt modelId="{46CD6943-1596-496D-8FEA-69B240F7F3A9}" type="pres">
      <dgm:prSet presAssocID="{CA628C96-A326-41CC-ADDE-A6490865295D}" presName="node" presStyleLbl="node1" presStyleIdx="2" presStyleCnt="4">
        <dgm:presLayoutVars>
          <dgm:bulletEnabled val="1"/>
        </dgm:presLayoutVars>
      </dgm:prSet>
      <dgm:spPr>
        <a:prstGeom prst="roundRect">
          <a:avLst>
            <a:gd name="adj" fmla="val 10000"/>
          </a:avLst>
        </a:prstGeom>
      </dgm:spPr>
      <dgm:t>
        <a:bodyPr/>
        <a:lstStyle/>
        <a:p>
          <a:endParaRPr lang="en-US"/>
        </a:p>
      </dgm:t>
    </dgm:pt>
    <dgm:pt modelId="{32C7E38D-9A79-4C5E-B73C-073469BC7BE6}" type="pres">
      <dgm:prSet presAssocID="{8D5D8F54-E4D1-428B-B28C-6FE29630B763}" presName="sibTrans" presStyleLbl="sibTrans2D1" presStyleIdx="2" presStyleCnt="3" custAng="5400000"/>
      <dgm:spPr>
        <a:prstGeom prst="upDownArrow">
          <a:avLst/>
        </a:prstGeom>
      </dgm:spPr>
      <dgm:t>
        <a:bodyPr/>
        <a:lstStyle/>
        <a:p>
          <a:endParaRPr lang="en-US"/>
        </a:p>
      </dgm:t>
    </dgm:pt>
    <dgm:pt modelId="{A0BCE57E-AD0D-4711-B704-F225E95D72C0}" type="pres">
      <dgm:prSet presAssocID="{8D5D8F54-E4D1-428B-B28C-6FE29630B763}" presName="connectorText" presStyleLbl="sibTrans2D1" presStyleIdx="2" presStyleCnt="3"/>
      <dgm:spPr/>
      <dgm:t>
        <a:bodyPr/>
        <a:lstStyle/>
        <a:p>
          <a:endParaRPr lang="en-US"/>
        </a:p>
      </dgm:t>
    </dgm:pt>
    <dgm:pt modelId="{1562C858-6602-43BD-BDC9-BB0F3FCB1056}" type="pres">
      <dgm:prSet presAssocID="{20813F7E-60C5-4BE3-98B0-2BDCDFD1DDAB}" presName="node" presStyleLbl="node1" presStyleIdx="3" presStyleCnt="4">
        <dgm:presLayoutVars>
          <dgm:bulletEnabled val="1"/>
        </dgm:presLayoutVars>
      </dgm:prSet>
      <dgm:spPr>
        <a:prstGeom prst="roundRect">
          <a:avLst>
            <a:gd name="adj" fmla="val 10000"/>
          </a:avLst>
        </a:prstGeom>
      </dgm:spPr>
      <dgm:t>
        <a:bodyPr/>
        <a:lstStyle/>
        <a:p>
          <a:endParaRPr lang="en-US"/>
        </a:p>
      </dgm:t>
    </dgm:pt>
  </dgm:ptLst>
  <dgm:cxnLst>
    <dgm:cxn modelId="{0884BD2B-30D0-BD47-928F-53FD550A7D8B}" type="presOf" srcId="{4D91379B-4B76-4795-B53A-61350794B550}" destId="{703B391F-C34B-48C5-9738-BA9FD6020664}" srcOrd="0" destOrd="0" presId="urn:microsoft.com/office/officeart/2005/8/layout/process2"/>
    <dgm:cxn modelId="{C6DDB118-58F0-2E45-B9E4-EDA8C7E6086C}" type="presOf" srcId="{8D5D8F54-E4D1-428B-B28C-6FE29630B763}" destId="{A0BCE57E-AD0D-4711-B704-F225E95D72C0}" srcOrd="1" destOrd="0" presId="urn:microsoft.com/office/officeart/2005/8/layout/process2"/>
    <dgm:cxn modelId="{482ACA04-5B45-2849-8F2E-C2040E76B91F}" type="presOf" srcId="{4D91379B-4B76-4795-B53A-61350794B550}" destId="{918A3FB2-1637-4241-B6C5-68377A6383AC}" srcOrd="1" destOrd="0" presId="urn:microsoft.com/office/officeart/2005/8/layout/process2"/>
    <dgm:cxn modelId="{70BCD3BE-90A5-4F41-BE82-7C42C42631A6}" type="presOf" srcId="{8D5D8F54-E4D1-428B-B28C-6FE29630B763}" destId="{32C7E38D-9A79-4C5E-B73C-073469BC7BE6}" srcOrd="0" destOrd="0" presId="urn:microsoft.com/office/officeart/2005/8/layout/process2"/>
    <dgm:cxn modelId="{49AB399E-96DF-8F43-905B-9A91DAC0645A}" type="presOf" srcId="{D2D7AE64-F07B-4C38-9F58-7A3B6D7E808A}" destId="{9B22BF63-EAC1-4621-9558-9C83DBCA0D85}" srcOrd="0" destOrd="0" presId="urn:microsoft.com/office/officeart/2005/8/layout/process2"/>
    <dgm:cxn modelId="{E935837D-9CB1-8642-A9E1-1E31076361D5}" type="presOf" srcId="{61F5B14E-6A71-4F77-9C98-0FF80280C8D5}" destId="{C2C2E43B-B6FB-49C5-97B2-7142137BD985}" srcOrd="0" destOrd="0" presId="urn:microsoft.com/office/officeart/2005/8/layout/process2"/>
    <dgm:cxn modelId="{604F216A-DE4D-4802-8F18-6FDB79A17792}" srcId="{253D1F6F-9BB1-4A46-9C8B-2F092CF187B4}" destId="{20813F7E-60C5-4BE3-98B0-2BDCDFD1DDAB}" srcOrd="3" destOrd="0" parTransId="{3F855032-72F0-49AF-BEDC-3B81086E9FBA}" sibTransId="{4039566E-7DE3-4695-BF53-8C56D5DB79CC}"/>
    <dgm:cxn modelId="{DBACB6CB-0935-584A-9A52-7E5BB0E38FF6}" type="presOf" srcId="{C269ED56-FF03-43FA-BFED-63CF8890FDD2}" destId="{6FEF2B98-2DAA-4F25-AEE8-67E13A17BD2A}" srcOrd="0" destOrd="0" presId="urn:microsoft.com/office/officeart/2005/8/layout/process2"/>
    <dgm:cxn modelId="{EFB1D89F-E343-BB43-8265-F03F92BE05AB}" type="presOf" srcId="{CA628C96-A326-41CC-ADDE-A6490865295D}" destId="{46CD6943-1596-496D-8FEA-69B240F7F3A9}" srcOrd="0" destOrd="0" presId="urn:microsoft.com/office/officeart/2005/8/layout/process2"/>
    <dgm:cxn modelId="{F2FE72C3-7815-B142-8587-E7CB8E28E5DD}" type="presOf" srcId="{253D1F6F-9BB1-4A46-9C8B-2F092CF187B4}" destId="{F8B9100E-D3DB-4497-9305-BA58D9DE9312}" srcOrd="0" destOrd="0" presId="urn:microsoft.com/office/officeart/2005/8/layout/process2"/>
    <dgm:cxn modelId="{24A14901-513E-4D53-93C4-FCDE7FFDD3C2}" srcId="{253D1F6F-9BB1-4A46-9C8B-2F092CF187B4}" destId="{D2D7AE64-F07B-4C38-9F58-7A3B6D7E808A}" srcOrd="0" destOrd="0" parTransId="{CB5BCCBE-DDCB-448D-969B-9C6087C29295}" sibTransId="{4D91379B-4B76-4795-B53A-61350794B550}"/>
    <dgm:cxn modelId="{CAED474B-092E-8D4A-8C7A-41DA5794BC81}" type="presOf" srcId="{C269ED56-FF03-43FA-BFED-63CF8890FDD2}" destId="{00A99E8A-EE4F-4D2D-AA1E-875C876713D7}" srcOrd="1" destOrd="0" presId="urn:microsoft.com/office/officeart/2005/8/layout/process2"/>
    <dgm:cxn modelId="{FBFCB13C-7576-7B44-8257-BFF843AE02E1}" type="presOf" srcId="{20813F7E-60C5-4BE3-98B0-2BDCDFD1DDAB}" destId="{1562C858-6602-43BD-BDC9-BB0F3FCB1056}" srcOrd="0" destOrd="0" presId="urn:microsoft.com/office/officeart/2005/8/layout/process2"/>
    <dgm:cxn modelId="{9319E4C4-8A62-4820-947B-BB4661D8FBC1}" srcId="{253D1F6F-9BB1-4A46-9C8B-2F092CF187B4}" destId="{CA628C96-A326-41CC-ADDE-A6490865295D}" srcOrd="2" destOrd="0" parTransId="{CB096905-98BF-4301-8DFA-9CAA8D2629D5}" sibTransId="{8D5D8F54-E4D1-428B-B28C-6FE29630B763}"/>
    <dgm:cxn modelId="{B6814D3D-92C8-4B62-977E-DE69A8C4A580}" srcId="{253D1F6F-9BB1-4A46-9C8B-2F092CF187B4}" destId="{61F5B14E-6A71-4F77-9C98-0FF80280C8D5}" srcOrd="1" destOrd="0" parTransId="{D57D1236-A5E7-4C29-B417-3E7BB679A5F5}" sibTransId="{C269ED56-FF03-43FA-BFED-63CF8890FDD2}"/>
    <dgm:cxn modelId="{D8D77AF5-4E80-374C-8069-1D5DE8D71408}" type="presParOf" srcId="{F8B9100E-D3DB-4497-9305-BA58D9DE9312}" destId="{9B22BF63-EAC1-4621-9558-9C83DBCA0D85}" srcOrd="0" destOrd="0" presId="urn:microsoft.com/office/officeart/2005/8/layout/process2"/>
    <dgm:cxn modelId="{EF652F31-B80E-B249-9101-626EC155F016}" type="presParOf" srcId="{F8B9100E-D3DB-4497-9305-BA58D9DE9312}" destId="{703B391F-C34B-48C5-9738-BA9FD6020664}" srcOrd="1" destOrd="0" presId="urn:microsoft.com/office/officeart/2005/8/layout/process2"/>
    <dgm:cxn modelId="{D090DFD3-C81A-924F-AA27-4F4E896598CD}" type="presParOf" srcId="{703B391F-C34B-48C5-9738-BA9FD6020664}" destId="{918A3FB2-1637-4241-B6C5-68377A6383AC}" srcOrd="0" destOrd="0" presId="urn:microsoft.com/office/officeart/2005/8/layout/process2"/>
    <dgm:cxn modelId="{DC29F6A1-A9F6-1B4D-96C1-2862892893AF}" type="presParOf" srcId="{F8B9100E-D3DB-4497-9305-BA58D9DE9312}" destId="{C2C2E43B-B6FB-49C5-97B2-7142137BD985}" srcOrd="2" destOrd="0" presId="urn:microsoft.com/office/officeart/2005/8/layout/process2"/>
    <dgm:cxn modelId="{C5BF0ACA-91CD-2F4A-B79C-5D12CADF81A6}" type="presParOf" srcId="{F8B9100E-D3DB-4497-9305-BA58D9DE9312}" destId="{6FEF2B98-2DAA-4F25-AEE8-67E13A17BD2A}" srcOrd="3" destOrd="0" presId="urn:microsoft.com/office/officeart/2005/8/layout/process2"/>
    <dgm:cxn modelId="{E105CFF9-244F-EE4F-AAA4-4616930F9BE1}" type="presParOf" srcId="{6FEF2B98-2DAA-4F25-AEE8-67E13A17BD2A}" destId="{00A99E8A-EE4F-4D2D-AA1E-875C876713D7}" srcOrd="0" destOrd="0" presId="urn:microsoft.com/office/officeart/2005/8/layout/process2"/>
    <dgm:cxn modelId="{7789B00A-AB45-F44B-A596-A784D918BAFE}" type="presParOf" srcId="{F8B9100E-D3DB-4497-9305-BA58D9DE9312}" destId="{46CD6943-1596-496D-8FEA-69B240F7F3A9}" srcOrd="4" destOrd="0" presId="urn:microsoft.com/office/officeart/2005/8/layout/process2"/>
    <dgm:cxn modelId="{D068A5CD-63E1-F449-8750-3F800FC121E7}" type="presParOf" srcId="{F8B9100E-D3DB-4497-9305-BA58D9DE9312}" destId="{32C7E38D-9A79-4C5E-B73C-073469BC7BE6}" srcOrd="5" destOrd="0" presId="urn:microsoft.com/office/officeart/2005/8/layout/process2"/>
    <dgm:cxn modelId="{9FF933FF-CDFA-194B-991A-D0A69FC1B272}" type="presParOf" srcId="{32C7E38D-9A79-4C5E-B73C-073469BC7BE6}" destId="{A0BCE57E-AD0D-4711-B704-F225E95D72C0}" srcOrd="0" destOrd="0" presId="urn:microsoft.com/office/officeart/2005/8/layout/process2"/>
    <dgm:cxn modelId="{13209A5D-277C-1349-A0D1-199A4DB6135F}" type="presParOf" srcId="{F8B9100E-D3DB-4497-9305-BA58D9DE9312}" destId="{1562C858-6602-43BD-BDC9-BB0F3FCB1056}" srcOrd="6" destOrd="0" presId="urn:microsoft.com/office/officeart/2005/8/layout/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316CC59-9811-494A-8E41-15D93F43ECC6}" type="doc">
      <dgm:prSet loTypeId="urn:microsoft.com/office/officeart/2005/8/layout/cycle7" loCatId="cycle" qsTypeId="urn:microsoft.com/office/officeart/2005/8/quickstyle/simple2" qsCatId="simple" csTypeId="urn:microsoft.com/office/officeart/2005/8/colors/accent1_2" csCatId="accent1" phldr="1"/>
      <dgm:spPr/>
      <dgm:t>
        <a:bodyPr/>
        <a:lstStyle/>
        <a:p>
          <a:endParaRPr lang="en-US"/>
        </a:p>
      </dgm:t>
    </dgm:pt>
    <dgm:pt modelId="{3E14141B-C2F3-4D0F-9EAC-31C911502348}">
      <dgm:prSet phldrT="[Text]" custT="1"/>
      <dgm:spPr>
        <a:xfrm>
          <a:off x="3166485" y="12243"/>
          <a:ext cx="2704586" cy="1617148"/>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Calibri"/>
              <a:ea typeface="+mn-ea"/>
              <a:cs typeface="+mn-cs"/>
            </a:rPr>
            <a:t>Activation of the mental/neural representations (internal working models) of self, others, and God that are mentally/neurally associated with those contextual cues, based on previously learned pairings</a:t>
          </a:r>
        </a:p>
        <a:p>
          <a:r>
            <a:rPr lang="en-US" sz="1200">
              <a:solidFill>
                <a:sysClr val="window" lastClr="FFFFFF"/>
              </a:solidFill>
              <a:latin typeface="Calibri"/>
              <a:ea typeface="+mn-ea"/>
              <a:cs typeface="+mn-cs"/>
            </a:rPr>
            <a:t>(</a:t>
          </a:r>
          <a:r>
            <a:rPr lang="en-US" sz="1200" i="1">
              <a:solidFill>
                <a:sysClr val="window" lastClr="FFFFFF"/>
              </a:solidFill>
              <a:latin typeface="Calibri"/>
              <a:ea typeface="+mn-ea"/>
              <a:cs typeface="+mn-cs"/>
            </a:rPr>
            <a:t>Activated Mental/Neural Representations; e.g., Currently Activated Doctrinal and Experiential Representations of God</a:t>
          </a:r>
          <a:r>
            <a:rPr lang="en-US" sz="1200">
              <a:solidFill>
                <a:sysClr val="window" lastClr="FFFFFF"/>
              </a:solidFill>
              <a:latin typeface="Calibri"/>
              <a:ea typeface="+mn-ea"/>
              <a:cs typeface="+mn-cs"/>
            </a:rPr>
            <a:t>)</a:t>
          </a:r>
        </a:p>
      </dgm:t>
    </dgm:pt>
    <dgm:pt modelId="{272D1893-5C92-44C2-A610-C3AF25B2FBE9}" type="parTrans" cxnId="{B4B3C736-7B3C-4B9D-B6E7-C4632A56B096}">
      <dgm:prSet/>
      <dgm:spPr/>
      <dgm:t>
        <a:bodyPr/>
        <a:lstStyle/>
        <a:p>
          <a:endParaRPr lang="en-US"/>
        </a:p>
      </dgm:t>
    </dgm:pt>
    <dgm:pt modelId="{066FF6C2-14BA-4C9B-8210-4075CC806ED3}" type="sibTrans" cxnId="{B4B3C736-7B3C-4B9D-B6E7-C4632A56B096}">
      <dgm:prSet>
        <dgm:style>
          <a:lnRef idx="3">
            <a:schemeClr val="lt1"/>
          </a:lnRef>
          <a:fillRef idx="1">
            <a:schemeClr val="accent1"/>
          </a:fillRef>
          <a:effectRef idx="1">
            <a:schemeClr val="accent1"/>
          </a:effectRef>
          <a:fontRef idx="minor">
            <a:schemeClr val="lt1"/>
          </a:fontRef>
        </dgm:style>
      </dgm:prSet>
      <dgm:spPr>
        <a:xfrm rot="5400177">
          <a:off x="3962841" y="2101696"/>
          <a:ext cx="1174350" cy="387295"/>
        </a:xfr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23AA9426-CE1E-4921-8B09-CC1BC4AADA02}">
      <dgm:prSet phldrT="[Text]" custT="1"/>
      <dgm:spPr>
        <a:xfrm>
          <a:off x="3315653" y="2944605"/>
          <a:ext cx="2447355" cy="1564885"/>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Calibri"/>
              <a:ea typeface="+mn-ea"/>
              <a:cs typeface="+mn-cs"/>
            </a:rPr>
            <a:t>Bidirectional interaction among the feelings, thoughts, motivations, and bodily sensations that are mentally/neurally associated with the activated mental/neural representations (internal working models), based on previously learned pairings</a:t>
          </a:r>
        </a:p>
        <a:p>
          <a:r>
            <a:rPr lang="en-US" sz="1200">
              <a:solidFill>
                <a:sysClr val="window" lastClr="FFFFFF"/>
              </a:solidFill>
              <a:latin typeface="Calibri"/>
              <a:ea typeface="+mn-ea"/>
              <a:cs typeface="+mn-cs"/>
            </a:rPr>
            <a:t>(</a:t>
          </a:r>
          <a:r>
            <a:rPr lang="en-US" sz="1200" i="1">
              <a:solidFill>
                <a:sysClr val="window" lastClr="FFFFFF"/>
              </a:solidFill>
              <a:latin typeface="Calibri"/>
              <a:ea typeface="+mn-ea"/>
              <a:cs typeface="+mn-cs"/>
            </a:rPr>
            <a:t>Associated Habitual Internal Responses</a:t>
          </a:r>
          <a:r>
            <a:rPr lang="en-US" sz="1200">
              <a:solidFill>
                <a:sysClr val="window" lastClr="FFFFFF"/>
              </a:solidFill>
              <a:latin typeface="Calibri"/>
              <a:ea typeface="+mn-ea"/>
              <a:cs typeface="+mn-cs"/>
            </a:rPr>
            <a:t>)</a:t>
          </a:r>
        </a:p>
      </dgm:t>
    </dgm:pt>
    <dgm:pt modelId="{A889F720-0B3A-47A3-9F56-354865B29BE7}" type="parTrans" cxnId="{88D50BE7-E5C8-42B9-8D83-F11373CB2705}">
      <dgm:prSet/>
      <dgm:spPr/>
      <dgm:t>
        <a:bodyPr/>
        <a:lstStyle/>
        <a:p>
          <a:endParaRPr lang="en-US"/>
        </a:p>
      </dgm:t>
    </dgm:pt>
    <dgm:pt modelId="{11DA176E-DE20-4BE2-816D-62F6CC0BE56A}" type="sibTrans" cxnId="{88D50BE7-E5C8-42B9-8D83-F11373CB2705}">
      <dgm:prSet>
        <dgm:style>
          <a:lnRef idx="3">
            <a:schemeClr val="lt1"/>
          </a:lnRef>
          <a:fillRef idx="1">
            <a:schemeClr val="accent1"/>
          </a:fillRef>
          <a:effectRef idx="1">
            <a:schemeClr val="accent1"/>
          </a:effectRef>
          <a:fontRef idx="minor">
            <a:schemeClr val="lt1"/>
          </a:fontRef>
        </dgm:style>
      </dgm:prSet>
      <dgm:spPr>
        <a:xfrm rot="12102887">
          <a:off x="2552613" y="2893088"/>
          <a:ext cx="757786" cy="387295"/>
        </a:xfr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FA2B3D52-0879-4714-840B-73C9F6F46468}">
      <dgm:prSet phldrT="[Text]" custT="1"/>
      <dgm:spPr>
        <a:xfrm>
          <a:off x="-188696" y="1691495"/>
          <a:ext cx="2736056" cy="1394884"/>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r>
            <a:rPr lang="en-US" sz="1200">
              <a:solidFill>
                <a:sysClr val="window" lastClr="FFFFFF"/>
              </a:solidFill>
              <a:latin typeface="Calibri"/>
              <a:ea typeface="+mn-ea"/>
              <a:cs typeface="+mn-cs"/>
            </a:rPr>
            <a:t>Presence of certain internal contextual cues (e.g., current feelings, thoughts, motivations, and bodily sensations) and external contextual cues (e.g., features of the broader sociocultural context and the immediate situational context, such as where one is, when it is, and who else is there)</a:t>
          </a:r>
        </a:p>
        <a:p>
          <a:r>
            <a:rPr lang="en-US" sz="1200">
              <a:solidFill>
                <a:sysClr val="window" lastClr="FFFFFF"/>
              </a:solidFill>
              <a:latin typeface="Calibri"/>
              <a:ea typeface="+mn-ea"/>
              <a:cs typeface="+mn-cs"/>
            </a:rPr>
            <a:t>(</a:t>
          </a:r>
          <a:r>
            <a:rPr lang="en-US" sz="1200" i="1">
              <a:solidFill>
                <a:sysClr val="window" lastClr="FFFFFF"/>
              </a:solidFill>
              <a:latin typeface="Calibri"/>
              <a:ea typeface="+mn-ea"/>
              <a:cs typeface="+mn-cs"/>
            </a:rPr>
            <a:t>Internal and External Contextual Cues</a:t>
          </a:r>
          <a:r>
            <a:rPr lang="en-US" sz="1200">
              <a:solidFill>
                <a:sysClr val="window" lastClr="FFFFFF"/>
              </a:solidFill>
              <a:latin typeface="Calibri"/>
              <a:ea typeface="+mn-ea"/>
              <a:cs typeface="+mn-cs"/>
            </a:rPr>
            <a:t>)</a:t>
          </a:r>
        </a:p>
      </dgm:t>
    </dgm:pt>
    <dgm:pt modelId="{1189DAD8-5ED0-4826-939D-6A2F59315237}" type="parTrans" cxnId="{B0A81306-E656-4A74-BAEC-1CAEF9489F68}">
      <dgm:prSet/>
      <dgm:spPr/>
      <dgm:t>
        <a:bodyPr/>
        <a:lstStyle/>
        <a:p>
          <a:endParaRPr lang="en-US"/>
        </a:p>
      </dgm:t>
    </dgm:pt>
    <dgm:pt modelId="{546F863E-BCC7-499A-8014-CFD8C4A31255}" type="sibTrans" cxnId="{B0A81306-E656-4A74-BAEC-1CAEF9489F68}">
      <dgm:prSet>
        <dgm:style>
          <a:lnRef idx="3">
            <a:schemeClr val="lt1"/>
          </a:lnRef>
          <a:fillRef idx="1">
            <a:schemeClr val="accent1"/>
          </a:fillRef>
          <a:effectRef idx="1">
            <a:schemeClr val="accent1"/>
          </a:effectRef>
          <a:fontRef idx="minor">
            <a:schemeClr val="lt1"/>
          </a:fontRef>
        </dgm:style>
      </dgm:prSet>
      <dgm:spPr>
        <a:xfrm rot="20090786">
          <a:off x="2550934" y="1407535"/>
          <a:ext cx="611976" cy="387295"/>
        </a:xfr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5F8FFD6E-F12D-45CA-B416-52DF869BE993}" type="pres">
      <dgm:prSet presAssocID="{0316CC59-9811-494A-8E41-15D93F43ECC6}" presName="Name0" presStyleCnt="0">
        <dgm:presLayoutVars>
          <dgm:dir/>
          <dgm:resizeHandles val="exact"/>
        </dgm:presLayoutVars>
      </dgm:prSet>
      <dgm:spPr/>
      <dgm:t>
        <a:bodyPr/>
        <a:lstStyle/>
        <a:p>
          <a:endParaRPr lang="en-US"/>
        </a:p>
      </dgm:t>
    </dgm:pt>
    <dgm:pt modelId="{E3753623-1C2F-40B8-80C1-4BC6EE7B1726}" type="pres">
      <dgm:prSet presAssocID="{3E14141B-C2F3-4D0F-9EAC-31C911502348}" presName="node" presStyleLbl="node1" presStyleIdx="0" presStyleCnt="3" custScaleX="126603" custScaleY="162714" custRadScaleRad="119458" custRadScaleInc="61421">
        <dgm:presLayoutVars>
          <dgm:bulletEnabled val="1"/>
        </dgm:presLayoutVars>
      </dgm:prSet>
      <dgm:spPr>
        <a:prstGeom prst="roundRect">
          <a:avLst>
            <a:gd name="adj" fmla="val 10000"/>
          </a:avLst>
        </a:prstGeom>
      </dgm:spPr>
      <dgm:t>
        <a:bodyPr/>
        <a:lstStyle/>
        <a:p>
          <a:endParaRPr lang="en-US"/>
        </a:p>
      </dgm:t>
    </dgm:pt>
    <dgm:pt modelId="{BF4EE70F-F4F8-40AA-A622-F8DA80E7334C}" type="pres">
      <dgm:prSet presAssocID="{066FF6C2-14BA-4C9B-8210-4075CC806ED3}" presName="sibTrans" presStyleLbl="sibTrans2D1" presStyleIdx="0" presStyleCnt="3" custAng="24487" custScaleX="100690" custLinFactNeighborX="3113" custLinFactNeighborY="-684"/>
      <dgm:spPr>
        <a:prstGeom prst="leftRightArrow">
          <a:avLst>
            <a:gd name="adj1" fmla="val 60000"/>
            <a:gd name="adj2" fmla="val 50000"/>
          </a:avLst>
        </a:prstGeom>
      </dgm:spPr>
      <dgm:t>
        <a:bodyPr/>
        <a:lstStyle/>
        <a:p>
          <a:endParaRPr lang="en-US"/>
        </a:p>
      </dgm:t>
    </dgm:pt>
    <dgm:pt modelId="{72FB3241-1ABB-4E1C-8C32-9B882148D15D}" type="pres">
      <dgm:prSet presAssocID="{066FF6C2-14BA-4C9B-8210-4075CC806ED3}" presName="connectorText" presStyleLbl="sibTrans2D1" presStyleIdx="0" presStyleCnt="3"/>
      <dgm:spPr/>
      <dgm:t>
        <a:bodyPr/>
        <a:lstStyle/>
        <a:p>
          <a:endParaRPr lang="en-US"/>
        </a:p>
      </dgm:t>
    </dgm:pt>
    <dgm:pt modelId="{9E579A22-452F-4FCF-A72B-65C18A8E609E}" type="pres">
      <dgm:prSet presAssocID="{23AA9426-CE1E-4921-8B09-CC1BC4AADA02}" presName="node" presStyleLbl="node1" presStyleIdx="1" presStyleCnt="3" custScaleX="125523" custScaleY="141419" custRadScaleRad="72574" custRadScaleInc="-34050">
        <dgm:presLayoutVars>
          <dgm:bulletEnabled val="1"/>
        </dgm:presLayoutVars>
      </dgm:prSet>
      <dgm:spPr>
        <a:prstGeom prst="roundRect">
          <a:avLst>
            <a:gd name="adj" fmla="val 10000"/>
          </a:avLst>
        </a:prstGeom>
      </dgm:spPr>
      <dgm:t>
        <a:bodyPr/>
        <a:lstStyle/>
        <a:p>
          <a:endParaRPr lang="en-US"/>
        </a:p>
      </dgm:t>
    </dgm:pt>
    <dgm:pt modelId="{E308BA70-5C24-4E04-8D4C-D948761BE99A}" type="pres">
      <dgm:prSet presAssocID="{11DA176E-DE20-4BE2-816D-62F6CC0BE56A}" presName="sibTrans" presStyleLbl="sibTrans2D1" presStyleIdx="1" presStyleCnt="3" custScaleX="126845" custLinFactNeighborX="-1438" custLinFactNeighborY="55967"/>
      <dgm:spPr>
        <a:prstGeom prst="leftRightArrow">
          <a:avLst>
            <a:gd name="adj1" fmla="val 60000"/>
            <a:gd name="adj2" fmla="val 50000"/>
          </a:avLst>
        </a:prstGeom>
      </dgm:spPr>
      <dgm:t>
        <a:bodyPr/>
        <a:lstStyle/>
        <a:p>
          <a:endParaRPr lang="en-US"/>
        </a:p>
      </dgm:t>
    </dgm:pt>
    <dgm:pt modelId="{4453615A-CAE7-4E94-8743-24B7E104A563}" type="pres">
      <dgm:prSet presAssocID="{11DA176E-DE20-4BE2-816D-62F6CC0BE56A}" presName="connectorText" presStyleLbl="sibTrans2D1" presStyleIdx="1" presStyleCnt="3"/>
      <dgm:spPr/>
      <dgm:t>
        <a:bodyPr/>
        <a:lstStyle/>
        <a:p>
          <a:endParaRPr lang="en-US"/>
        </a:p>
      </dgm:t>
    </dgm:pt>
    <dgm:pt modelId="{D949EEAC-03B2-4B71-B6A8-48371BA489C8}" type="pres">
      <dgm:prSet presAssocID="{FA2B3D52-0879-4714-840B-73C9F6F46468}" presName="node" presStyleLbl="node1" presStyleIdx="2" presStyleCnt="3" custScaleX="123629" custScaleY="171143" custRadScaleRad="95406" custRadScaleInc="82763">
        <dgm:presLayoutVars>
          <dgm:bulletEnabled val="1"/>
        </dgm:presLayoutVars>
      </dgm:prSet>
      <dgm:spPr>
        <a:prstGeom prst="roundRect">
          <a:avLst>
            <a:gd name="adj" fmla="val 10000"/>
          </a:avLst>
        </a:prstGeom>
      </dgm:spPr>
      <dgm:t>
        <a:bodyPr/>
        <a:lstStyle/>
        <a:p>
          <a:endParaRPr lang="en-US"/>
        </a:p>
      </dgm:t>
    </dgm:pt>
    <dgm:pt modelId="{143E7F3F-A6AB-4855-83AC-B695681E7B0E}" type="pres">
      <dgm:prSet presAssocID="{546F863E-BCC7-499A-8014-CFD8C4A31255}" presName="sibTrans" presStyleLbl="sibTrans2D1" presStyleIdx="2" presStyleCnt="3" custScaleX="119944" custLinFactNeighborX="-1" custLinFactNeighborY="-8745"/>
      <dgm:spPr>
        <a:prstGeom prst="leftRightArrow">
          <a:avLst>
            <a:gd name="adj1" fmla="val 60000"/>
            <a:gd name="adj2" fmla="val 50000"/>
          </a:avLst>
        </a:prstGeom>
      </dgm:spPr>
      <dgm:t>
        <a:bodyPr/>
        <a:lstStyle/>
        <a:p>
          <a:endParaRPr lang="en-US"/>
        </a:p>
      </dgm:t>
    </dgm:pt>
    <dgm:pt modelId="{C699F793-672C-416B-92D9-479BD319FCB3}" type="pres">
      <dgm:prSet presAssocID="{546F863E-BCC7-499A-8014-CFD8C4A31255}" presName="connectorText" presStyleLbl="sibTrans2D1" presStyleIdx="2" presStyleCnt="3"/>
      <dgm:spPr/>
      <dgm:t>
        <a:bodyPr/>
        <a:lstStyle/>
        <a:p>
          <a:endParaRPr lang="en-US"/>
        </a:p>
      </dgm:t>
    </dgm:pt>
  </dgm:ptLst>
  <dgm:cxnLst>
    <dgm:cxn modelId="{AE553B0E-B670-1847-8EA7-88331352C030}" type="presOf" srcId="{546F863E-BCC7-499A-8014-CFD8C4A31255}" destId="{C699F793-672C-416B-92D9-479BD319FCB3}" srcOrd="1" destOrd="0" presId="urn:microsoft.com/office/officeart/2005/8/layout/cycle7"/>
    <dgm:cxn modelId="{B0A81306-E656-4A74-BAEC-1CAEF9489F68}" srcId="{0316CC59-9811-494A-8E41-15D93F43ECC6}" destId="{FA2B3D52-0879-4714-840B-73C9F6F46468}" srcOrd="2" destOrd="0" parTransId="{1189DAD8-5ED0-4826-939D-6A2F59315237}" sibTransId="{546F863E-BCC7-499A-8014-CFD8C4A31255}"/>
    <dgm:cxn modelId="{B4B3C736-7B3C-4B9D-B6E7-C4632A56B096}" srcId="{0316CC59-9811-494A-8E41-15D93F43ECC6}" destId="{3E14141B-C2F3-4D0F-9EAC-31C911502348}" srcOrd="0" destOrd="0" parTransId="{272D1893-5C92-44C2-A610-C3AF25B2FBE9}" sibTransId="{066FF6C2-14BA-4C9B-8210-4075CC806ED3}"/>
    <dgm:cxn modelId="{FA1BE6FE-A6D8-1C41-956A-664335B28BD0}" type="presOf" srcId="{546F863E-BCC7-499A-8014-CFD8C4A31255}" destId="{143E7F3F-A6AB-4855-83AC-B695681E7B0E}" srcOrd="0" destOrd="0" presId="urn:microsoft.com/office/officeart/2005/8/layout/cycle7"/>
    <dgm:cxn modelId="{6292CC11-326F-2A48-8134-FF13D7A81C0A}" type="presOf" srcId="{23AA9426-CE1E-4921-8B09-CC1BC4AADA02}" destId="{9E579A22-452F-4FCF-A72B-65C18A8E609E}" srcOrd="0" destOrd="0" presId="urn:microsoft.com/office/officeart/2005/8/layout/cycle7"/>
    <dgm:cxn modelId="{88D50BE7-E5C8-42B9-8D83-F11373CB2705}" srcId="{0316CC59-9811-494A-8E41-15D93F43ECC6}" destId="{23AA9426-CE1E-4921-8B09-CC1BC4AADA02}" srcOrd="1" destOrd="0" parTransId="{A889F720-0B3A-47A3-9F56-354865B29BE7}" sibTransId="{11DA176E-DE20-4BE2-816D-62F6CC0BE56A}"/>
    <dgm:cxn modelId="{946207DF-87DF-4B4C-91D5-314A9344B8BB}" type="presOf" srcId="{0316CC59-9811-494A-8E41-15D93F43ECC6}" destId="{5F8FFD6E-F12D-45CA-B416-52DF869BE993}" srcOrd="0" destOrd="0" presId="urn:microsoft.com/office/officeart/2005/8/layout/cycle7"/>
    <dgm:cxn modelId="{24E28715-8D87-9A48-ABCD-E47DEE5F3FCB}" type="presOf" srcId="{11DA176E-DE20-4BE2-816D-62F6CC0BE56A}" destId="{4453615A-CAE7-4E94-8743-24B7E104A563}" srcOrd="1" destOrd="0" presId="urn:microsoft.com/office/officeart/2005/8/layout/cycle7"/>
    <dgm:cxn modelId="{47722A5D-DF96-7D49-9396-8F75C017C1A8}" type="presOf" srcId="{11DA176E-DE20-4BE2-816D-62F6CC0BE56A}" destId="{E308BA70-5C24-4E04-8D4C-D948761BE99A}" srcOrd="0" destOrd="0" presId="urn:microsoft.com/office/officeart/2005/8/layout/cycle7"/>
    <dgm:cxn modelId="{14179B6A-A7AB-5E4A-BEC5-7305661CF2CD}" type="presOf" srcId="{FA2B3D52-0879-4714-840B-73C9F6F46468}" destId="{D949EEAC-03B2-4B71-B6A8-48371BA489C8}" srcOrd="0" destOrd="0" presId="urn:microsoft.com/office/officeart/2005/8/layout/cycle7"/>
    <dgm:cxn modelId="{84ED0238-06D4-A949-A45C-EA11659EBBEC}" type="presOf" srcId="{3E14141B-C2F3-4D0F-9EAC-31C911502348}" destId="{E3753623-1C2F-40B8-80C1-4BC6EE7B1726}" srcOrd="0" destOrd="0" presId="urn:microsoft.com/office/officeart/2005/8/layout/cycle7"/>
    <dgm:cxn modelId="{C9D23153-4CD3-2C48-A33A-8335FB6A088A}" type="presOf" srcId="{066FF6C2-14BA-4C9B-8210-4075CC806ED3}" destId="{BF4EE70F-F4F8-40AA-A622-F8DA80E7334C}" srcOrd="0" destOrd="0" presId="urn:microsoft.com/office/officeart/2005/8/layout/cycle7"/>
    <dgm:cxn modelId="{07E178A5-039A-874B-9C53-3BB6749E4435}" type="presOf" srcId="{066FF6C2-14BA-4C9B-8210-4075CC806ED3}" destId="{72FB3241-1ABB-4E1C-8C32-9B882148D15D}" srcOrd="1" destOrd="0" presId="urn:microsoft.com/office/officeart/2005/8/layout/cycle7"/>
    <dgm:cxn modelId="{2E0DF69E-9639-8E41-83ED-EB21119C5E89}" type="presParOf" srcId="{5F8FFD6E-F12D-45CA-B416-52DF869BE993}" destId="{E3753623-1C2F-40B8-80C1-4BC6EE7B1726}" srcOrd="0" destOrd="0" presId="urn:microsoft.com/office/officeart/2005/8/layout/cycle7"/>
    <dgm:cxn modelId="{23226229-BAA1-CE46-AB9B-76BEBEC3438F}" type="presParOf" srcId="{5F8FFD6E-F12D-45CA-B416-52DF869BE993}" destId="{BF4EE70F-F4F8-40AA-A622-F8DA80E7334C}" srcOrd="1" destOrd="0" presId="urn:microsoft.com/office/officeart/2005/8/layout/cycle7"/>
    <dgm:cxn modelId="{16D6A938-781E-6247-AA32-CC8FF9A03690}" type="presParOf" srcId="{BF4EE70F-F4F8-40AA-A622-F8DA80E7334C}" destId="{72FB3241-1ABB-4E1C-8C32-9B882148D15D}" srcOrd="0" destOrd="0" presId="urn:microsoft.com/office/officeart/2005/8/layout/cycle7"/>
    <dgm:cxn modelId="{FA3DDA03-6DE7-4948-BAE0-7EE517D23B3B}" type="presParOf" srcId="{5F8FFD6E-F12D-45CA-B416-52DF869BE993}" destId="{9E579A22-452F-4FCF-A72B-65C18A8E609E}" srcOrd="2" destOrd="0" presId="urn:microsoft.com/office/officeart/2005/8/layout/cycle7"/>
    <dgm:cxn modelId="{BD03AA17-7A91-9F4A-AB79-D5A3618ABDFD}" type="presParOf" srcId="{5F8FFD6E-F12D-45CA-B416-52DF869BE993}" destId="{E308BA70-5C24-4E04-8D4C-D948761BE99A}" srcOrd="3" destOrd="0" presId="urn:microsoft.com/office/officeart/2005/8/layout/cycle7"/>
    <dgm:cxn modelId="{7F0DA68F-300D-7F4A-AA80-E41C6AE16734}" type="presParOf" srcId="{E308BA70-5C24-4E04-8D4C-D948761BE99A}" destId="{4453615A-CAE7-4E94-8743-24B7E104A563}" srcOrd="0" destOrd="0" presId="urn:microsoft.com/office/officeart/2005/8/layout/cycle7"/>
    <dgm:cxn modelId="{D1696059-6275-E549-A5A7-FE839609F63F}" type="presParOf" srcId="{5F8FFD6E-F12D-45CA-B416-52DF869BE993}" destId="{D949EEAC-03B2-4B71-B6A8-48371BA489C8}" srcOrd="4" destOrd="0" presId="urn:microsoft.com/office/officeart/2005/8/layout/cycle7"/>
    <dgm:cxn modelId="{E4C5C4AF-08B0-744D-B96B-9CCE4A13699F}" type="presParOf" srcId="{5F8FFD6E-F12D-45CA-B416-52DF869BE993}" destId="{143E7F3F-A6AB-4855-83AC-B695681E7B0E}" srcOrd="5" destOrd="0" presId="urn:microsoft.com/office/officeart/2005/8/layout/cycle7"/>
    <dgm:cxn modelId="{A1A84453-5D83-3746-9FBA-A007E4111E70}" type="presParOf" srcId="{143E7F3F-A6AB-4855-83AC-B695681E7B0E}" destId="{C699F793-672C-416B-92D9-479BD319FCB3}" srcOrd="0" destOrd="0" presId="urn:microsoft.com/office/officeart/2005/8/layout/cycle7"/>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38FF28-F4D0-4D3E-ADC2-388E20EDFE36}">
      <dsp:nvSpPr>
        <dsp:cNvPr id="0" name=""/>
        <dsp:cNvSpPr/>
      </dsp:nvSpPr>
      <dsp:spPr>
        <a:xfrm>
          <a:off x="1691639" y="240468"/>
          <a:ext cx="2537460" cy="1043471"/>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Underlie the ways monotheistic believers conceptually view God</a:t>
          </a:r>
        </a:p>
        <a:p>
          <a:pPr marL="57150" lvl="1" indent="-57150" algn="l" defTabSz="444500">
            <a:lnSpc>
              <a:spcPct val="90000"/>
            </a:lnSpc>
            <a:spcBef>
              <a:spcPct val="0"/>
            </a:spcBef>
            <a:spcAft>
              <a:spcPct val="15000"/>
            </a:spcAft>
            <a:buChar char="••"/>
          </a:pPr>
          <a:r>
            <a:rPr lang="en-US" sz="1000" kern="1200"/>
            <a:t>Also called </a:t>
          </a:r>
          <a:r>
            <a:rPr lang="en-US" sz="1000" i="1" kern="1200"/>
            <a:t>God concepts </a:t>
          </a:r>
          <a:r>
            <a:rPr lang="en-US" sz="1000" i="0" kern="1200"/>
            <a:t>or </a:t>
          </a:r>
          <a:r>
            <a:rPr lang="en-US" sz="1000" i="1" kern="1200"/>
            <a:t>"head knowledge"</a:t>
          </a:r>
          <a:endParaRPr lang="en-US" sz="1000" kern="1200"/>
        </a:p>
      </dsp:txBody>
      <dsp:txXfrm>
        <a:off x="1691639" y="370902"/>
        <a:ext cx="2146158" cy="782603"/>
      </dsp:txXfrm>
    </dsp:sp>
    <dsp:sp modelId="{AE405672-B21E-4082-9277-005EE8F41236}">
      <dsp:nvSpPr>
        <dsp:cNvPr id="0" name=""/>
        <dsp:cNvSpPr/>
      </dsp:nvSpPr>
      <dsp:spPr>
        <a:xfrm>
          <a:off x="0" y="390"/>
          <a:ext cx="1691640" cy="152362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kern="1200"/>
            <a:t>Doctrinal representations</a:t>
          </a:r>
        </a:p>
      </dsp:txBody>
      <dsp:txXfrm>
        <a:off x="74377" y="74767"/>
        <a:ext cx="1542886" cy="1374873"/>
      </dsp:txXfrm>
    </dsp:sp>
    <dsp:sp modelId="{4C223D3F-0791-404F-B907-E88AC19CA70A}">
      <dsp:nvSpPr>
        <dsp:cNvPr id="0" name=""/>
        <dsp:cNvSpPr/>
      </dsp:nvSpPr>
      <dsp:spPr>
        <a:xfrm>
          <a:off x="1691639" y="1913290"/>
          <a:ext cx="2537460" cy="1049810"/>
        </a:xfrm>
        <a:prstGeom prst="rightArrow">
          <a:avLst>
            <a:gd name="adj1" fmla="val 75000"/>
            <a:gd name="adj2" fmla="val 50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Underlie the ways monotheistic believers experientially relate with God</a:t>
          </a:r>
        </a:p>
        <a:p>
          <a:pPr marL="57150" lvl="1" indent="-57150" algn="l" defTabSz="444500">
            <a:lnSpc>
              <a:spcPct val="90000"/>
            </a:lnSpc>
            <a:spcBef>
              <a:spcPct val="0"/>
            </a:spcBef>
            <a:spcAft>
              <a:spcPct val="15000"/>
            </a:spcAft>
            <a:buChar char="••"/>
          </a:pPr>
          <a:r>
            <a:rPr lang="en-US" sz="1000" kern="1200"/>
            <a:t>Also called </a:t>
          </a:r>
          <a:r>
            <a:rPr lang="en-US" sz="1000" i="1" kern="1200"/>
            <a:t>God images </a:t>
          </a:r>
          <a:r>
            <a:rPr lang="en-US" sz="1000" i="0" kern="1200"/>
            <a:t>or </a:t>
          </a:r>
          <a:r>
            <a:rPr lang="en-US" sz="1000" i="1" kern="1200"/>
            <a:t>"heart knowledge"</a:t>
          </a:r>
          <a:endParaRPr lang="en-US" sz="1000" kern="1200"/>
        </a:p>
      </dsp:txBody>
      <dsp:txXfrm>
        <a:off x="1691639" y="2044516"/>
        <a:ext cx="2143781" cy="787358"/>
      </dsp:txXfrm>
    </dsp:sp>
    <dsp:sp modelId="{83980C80-061A-4271-8A73-1AD44DBDDB62}">
      <dsp:nvSpPr>
        <dsp:cNvPr id="0" name=""/>
        <dsp:cNvSpPr/>
      </dsp:nvSpPr>
      <dsp:spPr>
        <a:xfrm>
          <a:off x="0" y="1676381"/>
          <a:ext cx="1691640" cy="152362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4770" tIns="32385" rIns="64770" bIns="32385" numCol="1" spcCol="1270" anchor="ctr" anchorCtr="0">
          <a:noAutofit/>
        </a:bodyPr>
        <a:lstStyle/>
        <a:p>
          <a:pPr lvl="0" algn="ctr" defTabSz="755650">
            <a:lnSpc>
              <a:spcPct val="90000"/>
            </a:lnSpc>
            <a:spcBef>
              <a:spcPct val="0"/>
            </a:spcBef>
            <a:spcAft>
              <a:spcPct val="35000"/>
            </a:spcAft>
          </a:pPr>
          <a:r>
            <a:rPr lang="en-US" sz="1700" kern="1200"/>
            <a:t>Experiential representations</a:t>
          </a:r>
        </a:p>
      </dsp:txBody>
      <dsp:txXfrm>
        <a:off x="74377" y="1750758"/>
        <a:ext cx="1542886" cy="13748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DFDBEC-84CE-4BE7-8663-C9E35B2E08D2}">
      <dsp:nvSpPr>
        <dsp:cNvPr id="0" name=""/>
        <dsp:cNvSpPr/>
      </dsp:nvSpPr>
      <dsp:spPr>
        <a:xfrm>
          <a:off x="746" y="1"/>
          <a:ext cx="1436781" cy="3200397"/>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en-US" sz="1900" kern="1200"/>
            <a:t>Theistic relational spirituality</a:t>
          </a:r>
        </a:p>
        <a:p>
          <a:pPr lvl="0" algn="ctr" defTabSz="844550">
            <a:lnSpc>
              <a:spcPct val="90000"/>
            </a:lnSpc>
            <a:spcBef>
              <a:spcPct val="0"/>
            </a:spcBef>
            <a:spcAft>
              <a:spcPct val="35000"/>
            </a:spcAft>
          </a:pPr>
          <a:r>
            <a:rPr lang="en-US" sz="1600" i="1" kern="1200"/>
            <a:t>The ways monotheistic believers conceptually view and experientially relate with God</a:t>
          </a:r>
        </a:p>
      </dsp:txBody>
      <dsp:txXfrm>
        <a:off x="746" y="1"/>
        <a:ext cx="1436781" cy="32003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22BF63-EAC1-4621-9558-9C83DBCA0D85}">
      <dsp:nvSpPr>
        <dsp:cNvPr id="0" name=""/>
        <dsp:cNvSpPr/>
      </dsp:nvSpPr>
      <dsp:spPr>
        <a:xfrm>
          <a:off x="889913" y="2997"/>
          <a:ext cx="4312214" cy="111519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solidFill>
                <a:sysClr val="window" lastClr="FFFFFF"/>
              </a:solidFill>
              <a:latin typeface="Calibri"/>
              <a:ea typeface="+mn-ea"/>
              <a:cs typeface="+mn-cs"/>
            </a:rPr>
            <a:t>Experiences in relationship with other humans (e.g., caregivers, friends, romantic partners, peers, fellow believers, and religious leaders)</a:t>
          </a:r>
        </a:p>
      </dsp:txBody>
      <dsp:txXfrm>
        <a:off x="922576" y="35660"/>
        <a:ext cx="4246888" cy="1049864"/>
      </dsp:txXfrm>
    </dsp:sp>
    <dsp:sp modelId="{703B391F-C34B-48C5-9738-BA9FD6020664}">
      <dsp:nvSpPr>
        <dsp:cNvPr id="0" name=""/>
        <dsp:cNvSpPr/>
      </dsp:nvSpPr>
      <dsp:spPr>
        <a:xfrm rot="10800000">
          <a:off x="2836922" y="1146067"/>
          <a:ext cx="418196" cy="501835"/>
        </a:xfrm>
        <a:prstGeom prst="upDown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rot="-5400000">
        <a:off x="2958199" y="1250616"/>
        <a:ext cx="301101" cy="292737"/>
      </dsp:txXfrm>
    </dsp:sp>
    <dsp:sp modelId="{C2C2E43B-B6FB-49C5-97B2-7142137BD985}">
      <dsp:nvSpPr>
        <dsp:cNvPr id="0" name=""/>
        <dsp:cNvSpPr/>
      </dsp:nvSpPr>
      <dsp:spPr>
        <a:xfrm>
          <a:off x="889913" y="1675783"/>
          <a:ext cx="4312214" cy="111519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solidFill>
                <a:sysClr val="window" lastClr="FFFFFF"/>
              </a:solidFill>
              <a:latin typeface="Calibri"/>
              <a:ea typeface="+mn-ea"/>
              <a:cs typeface="+mn-cs"/>
            </a:rPr>
            <a:t>Development of experience-shaped perceptual filters (internal working models) that guide how to perceive and relate with other humans</a:t>
          </a:r>
        </a:p>
      </dsp:txBody>
      <dsp:txXfrm>
        <a:off x="922576" y="1708446"/>
        <a:ext cx="4246888" cy="1049864"/>
      </dsp:txXfrm>
    </dsp:sp>
    <dsp:sp modelId="{6FEF2B98-2DAA-4F25-AEE8-67E13A17BD2A}">
      <dsp:nvSpPr>
        <dsp:cNvPr id="0" name=""/>
        <dsp:cNvSpPr/>
      </dsp:nvSpPr>
      <dsp:spPr>
        <a:xfrm rot="10800000">
          <a:off x="2836922" y="2818853"/>
          <a:ext cx="418196" cy="501835"/>
        </a:xfrm>
        <a:prstGeom prst="upDown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rot="-5400000">
        <a:off x="2958199" y="2923402"/>
        <a:ext cx="301101" cy="292737"/>
      </dsp:txXfrm>
    </dsp:sp>
    <dsp:sp modelId="{46CD6943-1596-496D-8FEA-69B240F7F3A9}">
      <dsp:nvSpPr>
        <dsp:cNvPr id="0" name=""/>
        <dsp:cNvSpPr/>
      </dsp:nvSpPr>
      <dsp:spPr>
        <a:xfrm>
          <a:off x="889913" y="3348568"/>
          <a:ext cx="4312214" cy="111519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solidFill>
                <a:sysClr val="window" lastClr="FFFFFF"/>
              </a:solidFill>
              <a:latin typeface="Calibri"/>
              <a:ea typeface="+mn-ea"/>
              <a:cs typeface="+mn-cs"/>
            </a:rPr>
            <a:t>Development of experience-shaped perceptual filters (internal working models) that guide how to perceive and relate with God</a:t>
          </a:r>
        </a:p>
      </dsp:txBody>
      <dsp:txXfrm>
        <a:off x="922576" y="3381231"/>
        <a:ext cx="4246888" cy="1049864"/>
      </dsp:txXfrm>
    </dsp:sp>
    <dsp:sp modelId="{32C7E38D-9A79-4C5E-B73C-073469BC7BE6}">
      <dsp:nvSpPr>
        <dsp:cNvPr id="0" name=""/>
        <dsp:cNvSpPr/>
      </dsp:nvSpPr>
      <dsp:spPr>
        <a:xfrm rot="10800000">
          <a:off x="2836922" y="4491638"/>
          <a:ext cx="418196" cy="501835"/>
        </a:xfrm>
        <a:prstGeom prst="upDown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ysClr val="window" lastClr="FFFFFF"/>
            </a:solidFill>
            <a:latin typeface="Calibri"/>
            <a:ea typeface="+mn-ea"/>
            <a:cs typeface="+mn-cs"/>
          </a:endParaRPr>
        </a:p>
      </dsp:txBody>
      <dsp:txXfrm rot="-5400000">
        <a:off x="2958199" y="4596187"/>
        <a:ext cx="301101" cy="292737"/>
      </dsp:txXfrm>
    </dsp:sp>
    <dsp:sp modelId="{1562C858-6602-43BD-BDC9-BB0F3FCB1056}">
      <dsp:nvSpPr>
        <dsp:cNvPr id="0" name=""/>
        <dsp:cNvSpPr/>
      </dsp:nvSpPr>
      <dsp:spPr>
        <a:xfrm>
          <a:off x="889913" y="5021353"/>
          <a:ext cx="4312214" cy="1115190"/>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n-US" sz="1700" kern="1200">
              <a:solidFill>
                <a:sysClr val="window" lastClr="FFFFFF"/>
              </a:solidFill>
              <a:latin typeface="Calibri"/>
              <a:ea typeface="+mn-ea"/>
              <a:cs typeface="+mn-cs"/>
            </a:rPr>
            <a:t>Experiences in perceived relationship with God</a:t>
          </a:r>
        </a:p>
      </dsp:txBody>
      <dsp:txXfrm>
        <a:off x="922576" y="5054016"/>
        <a:ext cx="4246888" cy="10498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22BF63-EAC1-4621-9558-9C83DBCA0D85}">
      <dsp:nvSpPr>
        <dsp:cNvPr id="0" name=""/>
        <dsp:cNvSpPr/>
      </dsp:nvSpPr>
      <dsp:spPr>
        <a:xfrm>
          <a:off x="921731" y="2924"/>
          <a:ext cx="4100137" cy="108803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Experience-shaped, negatively valenced perceptual filters (internal working models) that guide how to perceive and relate with other humans</a:t>
          </a:r>
        </a:p>
      </dsp:txBody>
      <dsp:txXfrm>
        <a:off x="953599" y="34792"/>
        <a:ext cx="4036401" cy="1024303"/>
      </dsp:txXfrm>
    </dsp:sp>
    <dsp:sp modelId="{703B391F-C34B-48C5-9738-BA9FD6020664}">
      <dsp:nvSpPr>
        <dsp:cNvPr id="0" name=""/>
        <dsp:cNvSpPr/>
      </dsp:nvSpPr>
      <dsp:spPr>
        <a:xfrm rot="10800000">
          <a:off x="2781901" y="1099352"/>
          <a:ext cx="379796" cy="489617"/>
        </a:xfrm>
        <a:prstGeom prst="upDown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5400000">
        <a:off x="2881883" y="1211232"/>
        <a:ext cx="293771" cy="265857"/>
      </dsp:txXfrm>
    </dsp:sp>
    <dsp:sp modelId="{C2C2E43B-B6FB-49C5-97B2-7142137BD985}">
      <dsp:nvSpPr>
        <dsp:cNvPr id="0" name=""/>
        <dsp:cNvSpPr/>
      </dsp:nvSpPr>
      <dsp:spPr>
        <a:xfrm>
          <a:off x="921731" y="1597359"/>
          <a:ext cx="4100137" cy="108803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Recurrent negatively valenced experiences in relationship with other humans </a:t>
          </a:r>
        </a:p>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(causes distress and decreases felt security)</a:t>
          </a:r>
        </a:p>
      </dsp:txBody>
      <dsp:txXfrm>
        <a:off x="953599" y="1629227"/>
        <a:ext cx="4036401" cy="1024303"/>
      </dsp:txXfrm>
    </dsp:sp>
    <dsp:sp modelId="{6FEF2B98-2DAA-4F25-AEE8-67E13A17BD2A}">
      <dsp:nvSpPr>
        <dsp:cNvPr id="0" name=""/>
        <dsp:cNvSpPr/>
      </dsp:nvSpPr>
      <dsp:spPr>
        <a:xfrm rot="10800000" flipH="1" flipV="1">
          <a:off x="2753683" y="2713754"/>
          <a:ext cx="436233" cy="524933"/>
        </a:xfrm>
        <a:prstGeom prst="up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5400000">
        <a:off x="2748885" y="2823539"/>
        <a:ext cx="314959" cy="305363"/>
      </dsp:txXfrm>
    </dsp:sp>
    <dsp:sp modelId="{46CD6943-1596-496D-8FEA-69B240F7F3A9}">
      <dsp:nvSpPr>
        <dsp:cNvPr id="0" name=""/>
        <dsp:cNvSpPr/>
      </dsp:nvSpPr>
      <dsp:spPr>
        <a:xfrm>
          <a:off x="921731" y="3267043"/>
          <a:ext cx="4100137" cy="108803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Recurrent positively valenced experiences in perceived relationship with God</a:t>
          </a:r>
        </a:p>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(down-regulates distress and restores felt security)</a:t>
          </a:r>
        </a:p>
      </dsp:txBody>
      <dsp:txXfrm>
        <a:off x="953599" y="3298911"/>
        <a:ext cx="4036401" cy="1024303"/>
      </dsp:txXfrm>
    </dsp:sp>
    <dsp:sp modelId="{32C7E38D-9A79-4C5E-B73C-073469BC7BE6}">
      <dsp:nvSpPr>
        <dsp:cNvPr id="0" name=""/>
        <dsp:cNvSpPr/>
      </dsp:nvSpPr>
      <dsp:spPr>
        <a:xfrm rot="10800000">
          <a:off x="2767792" y="4382284"/>
          <a:ext cx="408014" cy="489617"/>
        </a:xfrm>
        <a:prstGeom prst="upDownArrow">
          <a:avLst/>
        </a:prstGeom>
        <a:gradFill rotWithShape="0">
          <a:gsLst>
            <a:gs pos="0">
              <a:srgbClr val="4F81BD">
                <a:tint val="60000"/>
                <a:hueOff val="0"/>
                <a:satOff val="0"/>
                <a:lumOff val="0"/>
                <a:alphaOff val="0"/>
                <a:shade val="51000"/>
                <a:satMod val="130000"/>
              </a:srgbClr>
            </a:gs>
            <a:gs pos="80000">
              <a:srgbClr val="4F81BD">
                <a:tint val="60000"/>
                <a:hueOff val="0"/>
                <a:satOff val="0"/>
                <a:lumOff val="0"/>
                <a:alphaOff val="0"/>
                <a:shade val="93000"/>
                <a:satMod val="130000"/>
              </a:srgbClr>
            </a:gs>
            <a:gs pos="100000">
              <a:srgbClr val="4F81BD">
                <a:tint val="60000"/>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5400000">
        <a:off x="2886116" y="4484287"/>
        <a:ext cx="293771" cy="285610"/>
      </dsp:txXfrm>
    </dsp:sp>
    <dsp:sp modelId="{1562C858-6602-43BD-BDC9-BB0F3FCB1056}">
      <dsp:nvSpPr>
        <dsp:cNvPr id="0" name=""/>
        <dsp:cNvSpPr/>
      </dsp:nvSpPr>
      <dsp:spPr>
        <a:xfrm>
          <a:off x="921731" y="4899103"/>
          <a:ext cx="4100137" cy="1088039"/>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ysClr val="window" lastClr="FFFFFF"/>
              </a:solidFill>
              <a:latin typeface="Calibri"/>
              <a:ea typeface="+mn-ea"/>
              <a:cs typeface="+mn-cs"/>
            </a:rPr>
            <a:t>Compensatory, positively valenced perceptual filters (internal working models) that guide how to perceive and relate with God (based on positively valenced doctrinal representations of God)</a:t>
          </a:r>
        </a:p>
      </dsp:txBody>
      <dsp:txXfrm>
        <a:off x="953599" y="4930971"/>
        <a:ext cx="4036401" cy="102430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753623-1C2F-40B8-80C1-4BC6EE7B1726}">
      <dsp:nvSpPr>
        <dsp:cNvPr id="0" name=""/>
        <dsp:cNvSpPr/>
      </dsp:nvSpPr>
      <dsp:spPr>
        <a:xfrm>
          <a:off x="3462128" y="-273868"/>
          <a:ext cx="2781101" cy="1787178"/>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Activation of the mental/neural representations (internal working models) of self, others, and God that are mentally/neurally associated with those contextual cues, based on previously learned pairings</a:t>
          </a:r>
        </a:p>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a:t>
          </a:r>
          <a:r>
            <a:rPr lang="en-US" sz="1200" i="1" kern="1200">
              <a:solidFill>
                <a:sysClr val="window" lastClr="FFFFFF"/>
              </a:solidFill>
              <a:latin typeface="Calibri"/>
              <a:ea typeface="+mn-ea"/>
              <a:cs typeface="+mn-cs"/>
            </a:rPr>
            <a:t>Activated Mental/Neural Representations; e.g., Currently Activated Doctrinal and Experiential Representations of God</a:t>
          </a:r>
          <a:r>
            <a:rPr lang="en-US" sz="1200" kern="1200">
              <a:solidFill>
                <a:sysClr val="window" lastClr="FFFFFF"/>
              </a:solidFill>
              <a:latin typeface="Calibri"/>
              <a:ea typeface="+mn-ea"/>
              <a:cs typeface="+mn-cs"/>
            </a:rPr>
            <a:t>)</a:t>
          </a:r>
        </a:p>
      </dsp:txBody>
      <dsp:txXfrm>
        <a:off x="3514473" y="-221523"/>
        <a:ext cx="2676411" cy="1682488"/>
      </dsp:txXfrm>
    </dsp:sp>
    <dsp:sp modelId="{BF4EE70F-F4F8-40AA-A622-F8DA80E7334C}">
      <dsp:nvSpPr>
        <dsp:cNvPr id="0" name=""/>
        <dsp:cNvSpPr/>
      </dsp:nvSpPr>
      <dsp:spPr>
        <a:xfrm rot="5427104">
          <a:off x="4630847" y="1610813"/>
          <a:ext cx="470979" cy="384424"/>
        </a:xfrm>
        <a:prstGeom prst="leftRightArrow">
          <a:avLst>
            <a:gd name="adj1" fmla="val 60000"/>
            <a:gd name="adj2" fmla="val 50000"/>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solidFill>
              <a:sysClr val="window" lastClr="FFFFFF"/>
            </a:solidFill>
            <a:latin typeface="Calibri"/>
            <a:ea typeface="+mn-ea"/>
            <a:cs typeface="+mn-cs"/>
          </a:endParaRPr>
        </a:p>
      </dsp:txBody>
      <dsp:txXfrm rot="10800000">
        <a:off x="4746174" y="1687698"/>
        <a:ext cx="240325" cy="230654"/>
      </dsp:txXfrm>
    </dsp:sp>
    <dsp:sp modelId="{9E579A22-452F-4FCF-A72B-65C18A8E609E}">
      <dsp:nvSpPr>
        <dsp:cNvPr id="0" name=""/>
        <dsp:cNvSpPr/>
      </dsp:nvSpPr>
      <dsp:spPr>
        <a:xfrm>
          <a:off x="3472274" y="2098000"/>
          <a:ext cx="2757377" cy="1553283"/>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Bidirectional interaction among the feelings, thoughts, motivations, and bodily sensations that are mentally/neurally associated with the activated mental/neural representations (internal working models), based on previously learned pairings</a:t>
          </a:r>
        </a:p>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a:t>
          </a:r>
          <a:r>
            <a:rPr lang="en-US" sz="1200" i="1" kern="1200">
              <a:solidFill>
                <a:sysClr val="window" lastClr="FFFFFF"/>
              </a:solidFill>
              <a:latin typeface="Calibri"/>
              <a:ea typeface="+mn-ea"/>
              <a:cs typeface="+mn-cs"/>
            </a:rPr>
            <a:t>Associated Habitual Internal Responses</a:t>
          </a:r>
          <a:r>
            <a:rPr lang="en-US" sz="1200" kern="1200">
              <a:solidFill>
                <a:sysClr val="window" lastClr="FFFFFF"/>
              </a:solidFill>
              <a:latin typeface="Calibri"/>
              <a:ea typeface="+mn-ea"/>
              <a:cs typeface="+mn-cs"/>
            </a:rPr>
            <a:t>)</a:t>
          </a:r>
        </a:p>
      </dsp:txBody>
      <dsp:txXfrm>
        <a:off x="3517768" y="2143494"/>
        <a:ext cx="2666389" cy="1462295"/>
      </dsp:txXfrm>
    </dsp:sp>
    <dsp:sp modelId="{E308BA70-5C24-4E04-8D4C-D948761BE99A}">
      <dsp:nvSpPr>
        <dsp:cNvPr id="0" name=""/>
        <dsp:cNvSpPr/>
      </dsp:nvSpPr>
      <dsp:spPr>
        <a:xfrm rot="11718073">
          <a:off x="2846726" y="2432241"/>
          <a:ext cx="593320" cy="384424"/>
        </a:xfrm>
        <a:prstGeom prst="leftRightArrow">
          <a:avLst>
            <a:gd name="adj1" fmla="val 60000"/>
            <a:gd name="adj2" fmla="val 50000"/>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solidFill>
              <a:sysClr val="window" lastClr="FFFFFF"/>
            </a:solidFill>
            <a:latin typeface="Calibri"/>
            <a:ea typeface="+mn-ea"/>
            <a:cs typeface="+mn-cs"/>
          </a:endParaRPr>
        </a:p>
      </dsp:txBody>
      <dsp:txXfrm rot="10800000">
        <a:off x="2962053" y="2509126"/>
        <a:ext cx="362666" cy="230654"/>
      </dsp:txXfrm>
    </dsp:sp>
    <dsp:sp modelId="{D949EEAC-03B2-4B71-B6A8-48371BA489C8}">
      <dsp:nvSpPr>
        <dsp:cNvPr id="0" name=""/>
        <dsp:cNvSpPr/>
      </dsp:nvSpPr>
      <dsp:spPr>
        <a:xfrm>
          <a:off x="112179" y="1009776"/>
          <a:ext cx="2715771" cy="1879758"/>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Presence of certain internal contextual cues (e.g., current feelings, thoughts, motivations, and bodily sensations) and external contextual cues (e.g., features of the broader sociocultural context and the immediate situational context, such as where one is, when it is, and who else is there)</a:t>
          </a:r>
        </a:p>
        <a:p>
          <a:pPr lvl="0" algn="ctr" defTabSz="533400">
            <a:lnSpc>
              <a:spcPct val="90000"/>
            </a:lnSpc>
            <a:spcBef>
              <a:spcPct val="0"/>
            </a:spcBef>
            <a:spcAft>
              <a:spcPct val="35000"/>
            </a:spcAft>
          </a:pPr>
          <a:r>
            <a:rPr lang="en-US" sz="1200" kern="1200">
              <a:solidFill>
                <a:sysClr val="window" lastClr="FFFFFF"/>
              </a:solidFill>
              <a:latin typeface="Calibri"/>
              <a:ea typeface="+mn-ea"/>
              <a:cs typeface="+mn-cs"/>
            </a:rPr>
            <a:t>(</a:t>
          </a:r>
          <a:r>
            <a:rPr lang="en-US" sz="1200" i="1" kern="1200">
              <a:solidFill>
                <a:sysClr val="window" lastClr="FFFFFF"/>
              </a:solidFill>
              <a:latin typeface="Calibri"/>
              <a:ea typeface="+mn-ea"/>
              <a:cs typeface="+mn-cs"/>
            </a:rPr>
            <a:t>Internal and External Contextual Cues</a:t>
          </a:r>
          <a:r>
            <a:rPr lang="en-US" sz="1200" kern="1200">
              <a:solidFill>
                <a:sysClr val="window" lastClr="FFFFFF"/>
              </a:solidFill>
              <a:latin typeface="Calibri"/>
              <a:ea typeface="+mn-ea"/>
              <a:cs typeface="+mn-cs"/>
            </a:rPr>
            <a:t>)</a:t>
          </a:r>
        </a:p>
      </dsp:txBody>
      <dsp:txXfrm>
        <a:off x="167235" y="1064832"/>
        <a:ext cx="2605659" cy="1769646"/>
      </dsp:txXfrm>
    </dsp:sp>
    <dsp:sp modelId="{143E7F3F-A6AB-4855-83AC-B695681E7B0E}">
      <dsp:nvSpPr>
        <dsp:cNvPr id="0" name=""/>
        <dsp:cNvSpPr/>
      </dsp:nvSpPr>
      <dsp:spPr>
        <a:xfrm rot="20312211">
          <a:off x="2864514" y="1065279"/>
          <a:ext cx="561040" cy="384424"/>
        </a:xfrm>
        <a:prstGeom prst="leftRightArrow">
          <a:avLst>
            <a:gd name="adj1" fmla="val 60000"/>
            <a:gd name="adj2" fmla="val 50000"/>
          </a:avLst>
        </a:prstGeom>
        <a:solidFill>
          <a:srgbClr val="4F81BD"/>
        </a:solidFill>
        <a:ln w="38100" cap="flat" cmpd="sng" algn="ctr">
          <a:solidFill>
            <a:sysClr val="window" lastClr="FFFFFF"/>
          </a:solidFill>
          <a:prstDash val="solid"/>
        </a:ln>
        <a:effectLst>
          <a:outerShdw blurRad="40000" dist="20000" dir="5400000" rotWithShape="0">
            <a:srgbClr val="000000">
              <a:alpha val="38000"/>
            </a:srgbClr>
          </a:outerShdw>
        </a:effectLst>
      </dsp:spPr>
      <dsp:style>
        <a:lnRef idx="3">
          <a:schemeClr val="lt1"/>
        </a:lnRef>
        <a:fillRef idx="1">
          <a:schemeClr val="accent1"/>
        </a:fillRef>
        <a:effectRef idx="1">
          <a:schemeClr val="accent1"/>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solidFill>
              <a:sysClr val="window" lastClr="FFFFFF"/>
            </a:solidFill>
            <a:latin typeface="Calibri"/>
            <a:ea typeface="+mn-ea"/>
            <a:cs typeface="+mn-cs"/>
          </a:endParaRPr>
        </a:p>
      </dsp:txBody>
      <dsp:txXfrm>
        <a:off x="2979841" y="1142164"/>
        <a:ext cx="330386" cy="23065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360A-44E9-48D6-8006-C44B1822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14152</Words>
  <Characters>80667</Characters>
  <Application>Microsoft Office Word</Application>
  <DocSecurity>0</DocSecurity>
  <Lines>672</Lines>
  <Paragraphs>189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Wheaton College</Company>
  <LinksUpToDate>false</LinksUpToDate>
  <CharactersWithSpaces>94630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Davis</dc:creator>
  <cp:lastModifiedBy>Hazel Barham</cp:lastModifiedBy>
  <cp:revision>3</cp:revision>
  <cp:lastPrinted>2017-11-21T15:56:00Z</cp:lastPrinted>
  <dcterms:created xsi:type="dcterms:W3CDTF">2018-06-21T08:57:00Z</dcterms:created>
  <dcterms:modified xsi:type="dcterms:W3CDTF">2018-07-09T09:25:00Z</dcterms:modified>
</cp:coreProperties>
</file>